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34D0" w14:textId="77777777" w:rsidR="001835A8" w:rsidRPr="001835A8" w:rsidRDefault="001835A8" w:rsidP="000740A0">
      <w:pPr>
        <w:ind w:firstLine="1"/>
        <w:jc w:val="center"/>
        <w:rPr>
          <w:rFonts w:ascii="Calibri" w:hAnsi="Calibri" w:cs="Calibri"/>
          <w:b/>
          <w:sz w:val="28"/>
          <w:szCs w:val="28"/>
        </w:rPr>
      </w:pPr>
    </w:p>
    <w:p w14:paraId="4EF48CB8" w14:textId="221B249C" w:rsidR="000740A0" w:rsidRPr="001835A8" w:rsidRDefault="000740A0" w:rsidP="000740A0">
      <w:pPr>
        <w:ind w:firstLine="1"/>
        <w:jc w:val="center"/>
        <w:rPr>
          <w:rFonts w:ascii="Calibri" w:hAnsi="Calibri" w:cs="Calibri"/>
          <w:b/>
          <w:sz w:val="28"/>
          <w:szCs w:val="28"/>
        </w:rPr>
      </w:pPr>
      <w:r w:rsidRPr="001835A8">
        <w:rPr>
          <w:rFonts w:ascii="Calibri" w:hAnsi="Calibri" w:cs="Calibri"/>
          <w:b/>
          <w:sz w:val="28"/>
          <w:szCs w:val="28"/>
        </w:rPr>
        <w:t>CUERPO</w:t>
      </w:r>
      <w:r w:rsidRPr="001835A8">
        <w:rPr>
          <w:rFonts w:ascii="Calibri" w:hAnsi="Calibri" w:cs="Calibri"/>
          <w:b/>
          <w:spacing w:val="1"/>
          <w:sz w:val="28"/>
          <w:szCs w:val="28"/>
        </w:rPr>
        <w:t xml:space="preserve"> </w:t>
      </w:r>
      <w:r w:rsidRPr="001835A8">
        <w:rPr>
          <w:rFonts w:ascii="Calibri" w:hAnsi="Calibri" w:cs="Calibri"/>
          <w:b/>
          <w:sz w:val="28"/>
          <w:szCs w:val="28"/>
        </w:rPr>
        <w:t>DE BOMBEROS</w:t>
      </w:r>
      <w:r w:rsidRPr="001835A8">
        <w:rPr>
          <w:rFonts w:ascii="Calibri" w:hAnsi="Calibri" w:cs="Calibri"/>
          <w:b/>
          <w:spacing w:val="1"/>
          <w:sz w:val="28"/>
          <w:szCs w:val="28"/>
        </w:rPr>
        <w:t xml:space="preserve"> </w:t>
      </w:r>
      <w:r w:rsidRPr="001835A8">
        <w:rPr>
          <w:rFonts w:ascii="Calibri" w:hAnsi="Calibri" w:cs="Calibri"/>
          <w:b/>
          <w:sz w:val="28"/>
          <w:szCs w:val="28"/>
        </w:rPr>
        <w:t>DE AMBATO</w:t>
      </w:r>
    </w:p>
    <w:p w14:paraId="16C75F50" w14:textId="77777777" w:rsidR="000740A0" w:rsidRPr="001835A8" w:rsidRDefault="000740A0" w:rsidP="000740A0">
      <w:pPr>
        <w:pStyle w:val="Textoindependiente"/>
        <w:rPr>
          <w:rFonts w:ascii="Calibri" w:hAnsi="Calibri" w:cs="Calibri"/>
          <w:b/>
          <w:sz w:val="28"/>
          <w:szCs w:val="28"/>
        </w:rPr>
      </w:pPr>
    </w:p>
    <w:p w14:paraId="79A04C30" w14:textId="77777777" w:rsidR="000740A0" w:rsidRPr="001835A8" w:rsidRDefault="000740A0" w:rsidP="000740A0">
      <w:pPr>
        <w:pStyle w:val="Textoindependiente"/>
        <w:spacing w:before="10"/>
        <w:jc w:val="center"/>
        <w:rPr>
          <w:rFonts w:ascii="Calibri" w:hAnsi="Calibri" w:cs="Calibri"/>
          <w:b/>
          <w:sz w:val="28"/>
          <w:szCs w:val="28"/>
        </w:rPr>
      </w:pPr>
    </w:p>
    <w:p w14:paraId="791DFC53" w14:textId="77777777" w:rsidR="000740A0" w:rsidRPr="001835A8" w:rsidRDefault="000740A0" w:rsidP="000740A0">
      <w:pPr>
        <w:ind w:left="1893" w:right="1910"/>
        <w:jc w:val="center"/>
        <w:rPr>
          <w:rFonts w:ascii="Calibri" w:hAnsi="Calibri" w:cs="Calibri"/>
          <w:b/>
          <w:sz w:val="28"/>
          <w:szCs w:val="28"/>
        </w:rPr>
      </w:pPr>
    </w:p>
    <w:p w14:paraId="0E65FFE1" w14:textId="77777777" w:rsidR="000740A0" w:rsidRPr="001835A8" w:rsidRDefault="000740A0" w:rsidP="000740A0">
      <w:pPr>
        <w:ind w:left="1893" w:right="1910"/>
        <w:jc w:val="center"/>
        <w:rPr>
          <w:rFonts w:ascii="Calibri" w:hAnsi="Calibri" w:cs="Calibri"/>
          <w:b/>
          <w:sz w:val="28"/>
          <w:szCs w:val="28"/>
        </w:rPr>
      </w:pPr>
    </w:p>
    <w:p w14:paraId="7A161ACC" w14:textId="77777777" w:rsidR="000740A0" w:rsidRPr="001835A8" w:rsidRDefault="000740A0" w:rsidP="000740A0">
      <w:pPr>
        <w:ind w:left="1893" w:right="1910"/>
        <w:jc w:val="center"/>
        <w:rPr>
          <w:rFonts w:ascii="Calibri" w:hAnsi="Calibri" w:cs="Calibri"/>
          <w:b/>
          <w:sz w:val="28"/>
          <w:szCs w:val="28"/>
        </w:rPr>
      </w:pPr>
    </w:p>
    <w:p w14:paraId="3D0F0FED" w14:textId="77777777" w:rsidR="000740A0" w:rsidRPr="001835A8" w:rsidRDefault="000740A0" w:rsidP="000740A0">
      <w:pPr>
        <w:jc w:val="center"/>
        <w:rPr>
          <w:rFonts w:ascii="Calibri" w:hAnsi="Calibri" w:cs="Calibri"/>
          <w:b/>
          <w:sz w:val="28"/>
          <w:szCs w:val="28"/>
        </w:rPr>
      </w:pPr>
      <w:r w:rsidRPr="001835A8">
        <w:rPr>
          <w:rFonts w:ascii="Calibri" w:hAnsi="Calibri" w:cs="Calibri"/>
          <w:b/>
          <w:sz w:val="28"/>
          <w:szCs w:val="28"/>
        </w:rPr>
        <w:t>SELECCIÓN EN EL EXTERIOR</w:t>
      </w:r>
    </w:p>
    <w:p w14:paraId="05E2CED8" w14:textId="77777777" w:rsidR="000740A0" w:rsidRPr="001835A8" w:rsidRDefault="000740A0" w:rsidP="000740A0">
      <w:pPr>
        <w:pStyle w:val="Textoindependiente"/>
        <w:tabs>
          <w:tab w:val="left" w:pos="4725"/>
        </w:tabs>
        <w:rPr>
          <w:rFonts w:ascii="Calibri" w:hAnsi="Calibri" w:cs="Calibri"/>
          <w:b/>
          <w:sz w:val="28"/>
          <w:szCs w:val="28"/>
        </w:rPr>
      </w:pPr>
      <w:r w:rsidRPr="001835A8">
        <w:rPr>
          <w:rFonts w:ascii="Calibri" w:hAnsi="Calibri" w:cs="Calibri"/>
          <w:b/>
          <w:sz w:val="28"/>
          <w:szCs w:val="28"/>
        </w:rPr>
        <w:tab/>
      </w:r>
    </w:p>
    <w:p w14:paraId="6925DC7A" w14:textId="77777777" w:rsidR="000740A0" w:rsidRPr="001835A8" w:rsidRDefault="000740A0" w:rsidP="000740A0">
      <w:pPr>
        <w:pStyle w:val="Textoindependiente"/>
        <w:rPr>
          <w:rFonts w:ascii="Calibri" w:hAnsi="Calibri" w:cs="Calibri"/>
          <w:b/>
          <w:sz w:val="28"/>
          <w:szCs w:val="28"/>
        </w:rPr>
      </w:pPr>
    </w:p>
    <w:p w14:paraId="404E0A9C" w14:textId="77777777" w:rsidR="000740A0" w:rsidRPr="001835A8" w:rsidRDefault="000740A0" w:rsidP="000740A0">
      <w:pPr>
        <w:pStyle w:val="Textoindependiente"/>
        <w:rPr>
          <w:rFonts w:ascii="Calibri" w:hAnsi="Calibri" w:cs="Calibri"/>
          <w:b/>
          <w:sz w:val="28"/>
          <w:szCs w:val="28"/>
        </w:rPr>
      </w:pPr>
    </w:p>
    <w:p w14:paraId="0CF9E44F" w14:textId="77777777" w:rsidR="000740A0" w:rsidRPr="001835A8" w:rsidRDefault="000740A0" w:rsidP="000740A0">
      <w:pPr>
        <w:pStyle w:val="Textoindependiente"/>
        <w:rPr>
          <w:rFonts w:ascii="Calibri" w:hAnsi="Calibri" w:cs="Calibri"/>
          <w:b/>
          <w:sz w:val="28"/>
          <w:szCs w:val="28"/>
        </w:rPr>
      </w:pPr>
    </w:p>
    <w:p w14:paraId="69B851CF" w14:textId="77777777" w:rsidR="000740A0" w:rsidRPr="001835A8" w:rsidRDefault="000740A0" w:rsidP="000740A0">
      <w:pPr>
        <w:pStyle w:val="Textoindependiente"/>
        <w:spacing w:before="7"/>
        <w:rPr>
          <w:rFonts w:ascii="Calibri" w:hAnsi="Calibri" w:cs="Calibri"/>
          <w:b/>
          <w:sz w:val="28"/>
          <w:szCs w:val="28"/>
        </w:rPr>
      </w:pPr>
    </w:p>
    <w:p w14:paraId="692121C3" w14:textId="77777777" w:rsidR="001835A8" w:rsidRPr="001835A8" w:rsidRDefault="001835A8" w:rsidP="001835A8">
      <w:pPr>
        <w:pStyle w:val="Textoindependiente"/>
        <w:jc w:val="center"/>
        <w:rPr>
          <w:rFonts w:ascii="Calibri" w:hAnsi="Calibri" w:cs="Calibri"/>
          <w:b/>
          <w:sz w:val="32"/>
          <w:szCs w:val="32"/>
        </w:rPr>
      </w:pPr>
      <w:r w:rsidRPr="001835A8">
        <w:rPr>
          <w:rFonts w:ascii="Calibri" w:hAnsi="Calibri" w:cs="Calibri"/>
          <w:b/>
          <w:sz w:val="32"/>
          <w:szCs w:val="32"/>
        </w:rPr>
        <w:t>CODIGO: PE-CBA1-2026-005</w:t>
      </w:r>
    </w:p>
    <w:p w14:paraId="371935F8" w14:textId="77777777" w:rsidR="001835A8" w:rsidRPr="001835A8" w:rsidRDefault="001835A8" w:rsidP="001835A8">
      <w:pPr>
        <w:pStyle w:val="Textoindependiente"/>
        <w:spacing w:before="6"/>
        <w:rPr>
          <w:rFonts w:ascii="Calibri" w:hAnsi="Calibri" w:cs="Calibri"/>
          <w:b/>
          <w:sz w:val="32"/>
          <w:szCs w:val="32"/>
        </w:rPr>
      </w:pPr>
    </w:p>
    <w:p w14:paraId="5074B09F" w14:textId="77777777" w:rsidR="001835A8" w:rsidRPr="001835A8" w:rsidRDefault="001835A8" w:rsidP="001835A8">
      <w:pPr>
        <w:pStyle w:val="Textoindependiente"/>
        <w:spacing w:before="6"/>
        <w:rPr>
          <w:rFonts w:ascii="Calibri" w:hAnsi="Calibri" w:cs="Calibri"/>
          <w:b/>
          <w:sz w:val="32"/>
          <w:szCs w:val="32"/>
        </w:rPr>
      </w:pPr>
    </w:p>
    <w:p w14:paraId="27A8919D" w14:textId="77777777" w:rsidR="001835A8" w:rsidRPr="001835A8" w:rsidRDefault="001835A8" w:rsidP="001835A8">
      <w:pPr>
        <w:pStyle w:val="Textoindependiente"/>
        <w:spacing w:before="6"/>
        <w:rPr>
          <w:rFonts w:ascii="Calibri" w:hAnsi="Calibri" w:cs="Calibri"/>
          <w:b/>
          <w:sz w:val="32"/>
          <w:szCs w:val="32"/>
        </w:rPr>
      </w:pPr>
    </w:p>
    <w:p w14:paraId="08E70350" w14:textId="77777777" w:rsidR="001835A8" w:rsidRPr="001835A8" w:rsidRDefault="001835A8" w:rsidP="001835A8">
      <w:pPr>
        <w:pStyle w:val="Ttulo"/>
        <w:ind w:left="0" w:right="0"/>
        <w:rPr>
          <w:rFonts w:ascii="Calibri" w:hAnsi="Calibri" w:cs="Calibri"/>
        </w:rPr>
      </w:pPr>
      <w:r w:rsidRPr="001835A8">
        <w:rPr>
          <w:rFonts w:ascii="Calibri" w:hAnsi="Calibri" w:cs="Calibri"/>
        </w:rPr>
        <w:t>OBJETO</w:t>
      </w:r>
      <w:r w:rsidRPr="001835A8">
        <w:rPr>
          <w:rFonts w:ascii="Calibri" w:hAnsi="Calibri" w:cs="Calibri"/>
          <w:spacing w:val="-3"/>
        </w:rPr>
        <w:t xml:space="preserve"> </w:t>
      </w:r>
      <w:r w:rsidRPr="001835A8">
        <w:rPr>
          <w:rFonts w:ascii="Calibri" w:hAnsi="Calibri" w:cs="Calibri"/>
        </w:rPr>
        <w:t>DE</w:t>
      </w:r>
      <w:r w:rsidRPr="001835A8">
        <w:rPr>
          <w:rFonts w:ascii="Calibri" w:hAnsi="Calibri" w:cs="Calibri"/>
          <w:spacing w:val="-3"/>
        </w:rPr>
        <w:t xml:space="preserve"> </w:t>
      </w:r>
      <w:r w:rsidRPr="001835A8">
        <w:rPr>
          <w:rFonts w:ascii="Calibri" w:hAnsi="Calibri" w:cs="Calibri"/>
        </w:rPr>
        <w:t>LA</w:t>
      </w:r>
      <w:r w:rsidRPr="001835A8">
        <w:rPr>
          <w:rFonts w:ascii="Calibri" w:hAnsi="Calibri" w:cs="Calibri"/>
          <w:spacing w:val="-1"/>
        </w:rPr>
        <w:t xml:space="preserve"> </w:t>
      </w:r>
      <w:r w:rsidRPr="001835A8">
        <w:rPr>
          <w:rFonts w:ascii="Calibri" w:hAnsi="Calibri" w:cs="Calibri"/>
        </w:rPr>
        <w:t>CONTRATACIÓN:</w:t>
      </w:r>
    </w:p>
    <w:p w14:paraId="2176CE49" w14:textId="77777777" w:rsidR="001835A8" w:rsidRPr="001835A8" w:rsidRDefault="001835A8" w:rsidP="001835A8">
      <w:pPr>
        <w:pStyle w:val="Ttulo"/>
        <w:rPr>
          <w:rFonts w:ascii="Calibri" w:hAnsi="Calibri" w:cs="Calibri"/>
        </w:rPr>
      </w:pPr>
    </w:p>
    <w:p w14:paraId="65D47F2A" w14:textId="77777777" w:rsidR="001835A8" w:rsidRPr="001835A8" w:rsidRDefault="001835A8" w:rsidP="001835A8">
      <w:pPr>
        <w:pStyle w:val="Ttulo"/>
        <w:rPr>
          <w:rFonts w:ascii="Calibri" w:hAnsi="Calibri" w:cs="Calibri"/>
        </w:rPr>
      </w:pPr>
    </w:p>
    <w:p w14:paraId="241F5463" w14:textId="77777777" w:rsidR="001835A8" w:rsidRPr="001835A8" w:rsidRDefault="001835A8" w:rsidP="001835A8">
      <w:pPr>
        <w:pStyle w:val="Ttulo"/>
        <w:rPr>
          <w:rFonts w:ascii="Calibri" w:hAnsi="Calibri" w:cs="Calibri"/>
        </w:rPr>
      </w:pPr>
    </w:p>
    <w:p w14:paraId="60F5238B" w14:textId="77777777" w:rsidR="001835A8" w:rsidRPr="001835A8" w:rsidRDefault="001835A8" w:rsidP="001835A8">
      <w:pPr>
        <w:pStyle w:val="Textoindependiente"/>
        <w:jc w:val="center"/>
        <w:rPr>
          <w:rFonts w:ascii="Calibri" w:hAnsi="Calibri" w:cs="Calibri"/>
          <w:b/>
          <w:bCs/>
          <w:sz w:val="32"/>
          <w:szCs w:val="32"/>
          <w:lang w:val="es-EC"/>
        </w:rPr>
      </w:pPr>
      <w:r w:rsidRPr="001835A8">
        <w:rPr>
          <w:rFonts w:ascii="Calibri" w:hAnsi="Calibri" w:cs="Calibri"/>
          <w:b/>
          <w:bCs/>
          <w:sz w:val="32"/>
          <w:szCs w:val="32"/>
        </w:rPr>
        <w:t>“</w:t>
      </w:r>
      <w:r w:rsidRPr="001835A8">
        <w:rPr>
          <w:rFonts w:ascii="Calibri" w:hAnsi="Calibri" w:cs="Calibri"/>
          <w:b/>
          <w:bCs/>
          <w:sz w:val="32"/>
          <w:szCs w:val="32"/>
          <w:lang w:val="es-EC"/>
        </w:rPr>
        <w:t>ADQUISICIÓN DE UNA CAMPAMENTACIÓN PARA EL GRUPO USAR</w:t>
      </w:r>
      <w:r w:rsidRPr="001835A8">
        <w:rPr>
          <w:rFonts w:ascii="Calibri" w:hAnsi="Calibri" w:cs="Calibri"/>
          <w:b/>
          <w:bCs/>
          <w:sz w:val="32"/>
          <w:szCs w:val="32"/>
        </w:rPr>
        <w:t>”</w:t>
      </w:r>
    </w:p>
    <w:p w14:paraId="37617393" w14:textId="77777777" w:rsidR="001835A8" w:rsidRPr="001835A8" w:rsidRDefault="001835A8" w:rsidP="001835A8">
      <w:pPr>
        <w:pStyle w:val="Ttulo"/>
        <w:rPr>
          <w:rFonts w:ascii="Calibri" w:hAnsi="Calibri" w:cs="Calibri"/>
          <w:sz w:val="22"/>
          <w:szCs w:val="22"/>
        </w:rPr>
      </w:pPr>
    </w:p>
    <w:p w14:paraId="309B8D58" w14:textId="77777777" w:rsidR="001835A8" w:rsidRPr="001835A8" w:rsidRDefault="001835A8" w:rsidP="001835A8">
      <w:pPr>
        <w:pStyle w:val="Ttulo"/>
        <w:rPr>
          <w:rFonts w:ascii="Calibri" w:hAnsi="Calibri" w:cs="Calibri"/>
          <w:sz w:val="22"/>
          <w:szCs w:val="22"/>
        </w:rPr>
      </w:pPr>
    </w:p>
    <w:p w14:paraId="5A8A329F" w14:textId="77777777" w:rsidR="001835A8" w:rsidRPr="001835A8" w:rsidRDefault="001835A8" w:rsidP="001835A8">
      <w:pPr>
        <w:pStyle w:val="Ttulo"/>
        <w:rPr>
          <w:rFonts w:ascii="Calibri" w:hAnsi="Calibri" w:cs="Calibri"/>
          <w:sz w:val="22"/>
          <w:szCs w:val="22"/>
        </w:rPr>
      </w:pPr>
    </w:p>
    <w:p w14:paraId="02C4ECCF" w14:textId="77777777" w:rsidR="001835A8" w:rsidRPr="001835A8" w:rsidRDefault="001835A8" w:rsidP="001835A8">
      <w:pPr>
        <w:pStyle w:val="Ttulo"/>
        <w:rPr>
          <w:rFonts w:ascii="Calibri" w:hAnsi="Calibri" w:cs="Calibri"/>
          <w:sz w:val="22"/>
          <w:szCs w:val="22"/>
        </w:rPr>
      </w:pPr>
    </w:p>
    <w:p w14:paraId="57BD7C04" w14:textId="77777777" w:rsidR="001835A8" w:rsidRPr="001835A8" w:rsidRDefault="001835A8" w:rsidP="001835A8">
      <w:pPr>
        <w:pStyle w:val="Ttulo"/>
        <w:rPr>
          <w:rFonts w:ascii="Calibri" w:hAnsi="Calibri" w:cs="Calibri"/>
          <w:sz w:val="22"/>
          <w:szCs w:val="22"/>
        </w:rPr>
      </w:pPr>
    </w:p>
    <w:p w14:paraId="3DC081FF" w14:textId="77777777" w:rsidR="001835A8" w:rsidRPr="001835A8" w:rsidRDefault="001835A8" w:rsidP="001835A8">
      <w:pPr>
        <w:pStyle w:val="Ttulo"/>
        <w:ind w:left="0"/>
        <w:jc w:val="left"/>
        <w:rPr>
          <w:rFonts w:ascii="Calibri" w:hAnsi="Calibri" w:cs="Calibri"/>
          <w:sz w:val="22"/>
          <w:szCs w:val="22"/>
        </w:rPr>
      </w:pPr>
    </w:p>
    <w:p w14:paraId="1D47D726" w14:textId="77777777" w:rsidR="001835A8" w:rsidRPr="001835A8" w:rsidRDefault="001835A8" w:rsidP="001835A8">
      <w:pPr>
        <w:pStyle w:val="Ttulo"/>
        <w:rPr>
          <w:rFonts w:ascii="Calibri" w:hAnsi="Calibri" w:cs="Calibri"/>
        </w:rPr>
      </w:pPr>
    </w:p>
    <w:p w14:paraId="58F2639B" w14:textId="0C92D195" w:rsidR="000740A0" w:rsidRDefault="001835A8" w:rsidP="001835A8">
      <w:pPr>
        <w:jc w:val="center"/>
        <w:rPr>
          <w:rFonts w:ascii="Calibri" w:hAnsi="Calibri" w:cs="Calibri"/>
          <w:b/>
          <w:sz w:val="32"/>
          <w:szCs w:val="32"/>
        </w:rPr>
      </w:pPr>
      <w:r w:rsidRPr="001835A8">
        <w:rPr>
          <w:rFonts w:ascii="Calibri" w:hAnsi="Calibri" w:cs="Calibri"/>
          <w:b/>
          <w:sz w:val="32"/>
          <w:szCs w:val="32"/>
        </w:rPr>
        <w:t xml:space="preserve">Ambato, </w:t>
      </w:r>
      <w:r w:rsidR="005749A3">
        <w:rPr>
          <w:rFonts w:ascii="Calibri" w:hAnsi="Calibri" w:cs="Calibri"/>
          <w:b/>
          <w:sz w:val="32"/>
          <w:szCs w:val="32"/>
        </w:rPr>
        <w:t>30</w:t>
      </w:r>
      <w:r w:rsidRPr="001835A8">
        <w:rPr>
          <w:rFonts w:ascii="Calibri" w:hAnsi="Calibri" w:cs="Calibri"/>
          <w:b/>
          <w:sz w:val="32"/>
          <w:szCs w:val="32"/>
        </w:rPr>
        <w:t xml:space="preserve"> de marzo de 202</w:t>
      </w:r>
      <w:r w:rsidR="008A4D94">
        <w:rPr>
          <w:rFonts w:ascii="Calibri" w:hAnsi="Calibri" w:cs="Calibri"/>
          <w:b/>
          <w:sz w:val="32"/>
          <w:szCs w:val="32"/>
        </w:rPr>
        <w:t>6</w:t>
      </w:r>
    </w:p>
    <w:p w14:paraId="6BA63C33" w14:textId="77777777" w:rsidR="001835A8" w:rsidRDefault="001835A8" w:rsidP="001835A8">
      <w:pPr>
        <w:jc w:val="center"/>
        <w:rPr>
          <w:rFonts w:ascii="Calibri" w:hAnsi="Calibri" w:cs="Calibri"/>
          <w:b/>
          <w:sz w:val="32"/>
          <w:szCs w:val="32"/>
        </w:rPr>
      </w:pPr>
    </w:p>
    <w:p w14:paraId="01E374F3" w14:textId="77777777" w:rsidR="001835A8" w:rsidRDefault="001835A8" w:rsidP="001835A8">
      <w:pPr>
        <w:jc w:val="center"/>
        <w:rPr>
          <w:rFonts w:ascii="Calibri" w:hAnsi="Calibri" w:cs="Calibri"/>
          <w:b/>
          <w:sz w:val="32"/>
          <w:szCs w:val="32"/>
        </w:rPr>
      </w:pPr>
    </w:p>
    <w:p w14:paraId="39334A2E" w14:textId="77777777" w:rsidR="001835A8" w:rsidRDefault="001835A8" w:rsidP="001835A8">
      <w:pPr>
        <w:jc w:val="center"/>
        <w:rPr>
          <w:rFonts w:ascii="Calibri" w:hAnsi="Calibri" w:cs="Calibri"/>
          <w:b/>
          <w:sz w:val="32"/>
          <w:szCs w:val="32"/>
        </w:rPr>
      </w:pPr>
    </w:p>
    <w:p w14:paraId="58CB7C89" w14:textId="77777777" w:rsidR="001835A8" w:rsidRDefault="001835A8" w:rsidP="001835A8">
      <w:pPr>
        <w:jc w:val="center"/>
        <w:rPr>
          <w:rFonts w:ascii="Calibri" w:hAnsi="Calibri" w:cs="Calibri"/>
          <w:b/>
          <w:sz w:val="32"/>
          <w:szCs w:val="32"/>
        </w:rPr>
      </w:pPr>
    </w:p>
    <w:p w14:paraId="644DA510" w14:textId="77777777" w:rsidR="001835A8" w:rsidRDefault="001835A8" w:rsidP="001835A8">
      <w:pPr>
        <w:jc w:val="center"/>
        <w:rPr>
          <w:rFonts w:ascii="Calibri" w:hAnsi="Calibri" w:cs="Calibri"/>
          <w:b/>
          <w:sz w:val="32"/>
          <w:szCs w:val="32"/>
        </w:rPr>
      </w:pPr>
    </w:p>
    <w:p w14:paraId="62EAFBAA" w14:textId="77777777" w:rsidR="001835A8" w:rsidRDefault="001835A8" w:rsidP="001835A8">
      <w:pPr>
        <w:jc w:val="center"/>
        <w:rPr>
          <w:rFonts w:ascii="Calibri" w:hAnsi="Calibri" w:cs="Calibri"/>
          <w:b/>
          <w:sz w:val="32"/>
          <w:szCs w:val="32"/>
        </w:rPr>
      </w:pPr>
    </w:p>
    <w:p w14:paraId="15D65ABC" w14:textId="77777777" w:rsidR="001835A8" w:rsidRPr="001835A8" w:rsidRDefault="001835A8" w:rsidP="001835A8">
      <w:pPr>
        <w:jc w:val="center"/>
        <w:rPr>
          <w:rFonts w:ascii="Calibri" w:hAnsi="Calibri" w:cs="Calibri"/>
          <w:sz w:val="28"/>
          <w:szCs w:val="28"/>
        </w:rPr>
      </w:pPr>
    </w:p>
    <w:p w14:paraId="056E0F1B" w14:textId="7A058B5B" w:rsidR="003E6E14" w:rsidRPr="001835A8" w:rsidRDefault="001835A8" w:rsidP="003E6E14">
      <w:pPr>
        <w:pStyle w:val="Textoindependiente"/>
        <w:jc w:val="center"/>
        <w:rPr>
          <w:rFonts w:ascii="Calibri" w:hAnsi="Calibri" w:cs="Calibri"/>
          <w:b/>
          <w:bCs/>
          <w:sz w:val="28"/>
          <w:szCs w:val="28"/>
        </w:rPr>
      </w:pPr>
      <w:r w:rsidRPr="001835A8">
        <w:rPr>
          <w:rFonts w:ascii="Calibri" w:hAnsi="Calibri" w:cs="Calibri"/>
          <w:b/>
          <w:bCs/>
          <w:sz w:val="28"/>
          <w:szCs w:val="28"/>
        </w:rPr>
        <w:lastRenderedPageBreak/>
        <w:t xml:space="preserve"> </w:t>
      </w:r>
      <w:r w:rsidR="003E6E14" w:rsidRPr="001835A8">
        <w:rPr>
          <w:rFonts w:ascii="Calibri" w:hAnsi="Calibri" w:cs="Calibri"/>
          <w:b/>
          <w:bCs/>
          <w:sz w:val="28"/>
          <w:szCs w:val="28"/>
        </w:rPr>
        <w:t>“</w:t>
      </w:r>
      <w:r w:rsidRPr="001835A8">
        <w:rPr>
          <w:rFonts w:ascii="Calibri" w:hAnsi="Calibri" w:cs="Calibri"/>
          <w:b/>
          <w:bCs/>
          <w:lang w:val="es-EC"/>
        </w:rPr>
        <w:t>ADQUISICIÓN DE UNA CAMPAMENTACIÓN PARA EL GRUPO USAR</w:t>
      </w:r>
      <w:r w:rsidR="003E6E14" w:rsidRPr="001835A8">
        <w:rPr>
          <w:rFonts w:ascii="Calibri" w:hAnsi="Calibri" w:cs="Calibri"/>
          <w:b/>
          <w:bCs/>
          <w:sz w:val="28"/>
          <w:szCs w:val="28"/>
        </w:rPr>
        <w:t>”</w:t>
      </w:r>
    </w:p>
    <w:p w14:paraId="7571C090" w14:textId="77777777" w:rsidR="003E6E14" w:rsidRPr="001835A8" w:rsidRDefault="003E6E14" w:rsidP="000740A0">
      <w:pPr>
        <w:pStyle w:val="Textoindependiente"/>
        <w:jc w:val="center"/>
        <w:rPr>
          <w:rFonts w:ascii="Calibri" w:hAnsi="Calibri" w:cs="Calibri"/>
          <w:b/>
          <w:bCs/>
          <w:sz w:val="24"/>
          <w:szCs w:val="24"/>
        </w:rPr>
      </w:pPr>
    </w:p>
    <w:tbl>
      <w:tblPr>
        <w:tblStyle w:val="Tablaconcuadrcula"/>
        <w:tblW w:w="0" w:type="auto"/>
        <w:tblLook w:val="04A0" w:firstRow="1" w:lastRow="0" w:firstColumn="1" w:lastColumn="0" w:noHBand="0" w:noVBand="1"/>
      </w:tblPr>
      <w:tblGrid>
        <w:gridCol w:w="1413"/>
        <w:gridCol w:w="1701"/>
        <w:gridCol w:w="2148"/>
        <w:gridCol w:w="1821"/>
        <w:gridCol w:w="1688"/>
      </w:tblGrid>
      <w:tr w:rsidR="003E6E14" w:rsidRPr="001835A8" w14:paraId="0E8ACE18" w14:textId="77777777" w:rsidTr="003E6E14">
        <w:tc>
          <w:tcPr>
            <w:tcW w:w="1413" w:type="dxa"/>
          </w:tcPr>
          <w:p w14:paraId="117F33A7" w14:textId="21C3B195" w:rsidR="003E6E14" w:rsidRPr="001835A8" w:rsidRDefault="003E6E14" w:rsidP="000740A0">
            <w:pPr>
              <w:pStyle w:val="Textoindependiente"/>
              <w:jc w:val="center"/>
              <w:rPr>
                <w:rFonts w:ascii="Calibri" w:hAnsi="Calibri" w:cs="Calibri"/>
                <w:b/>
                <w:bCs/>
              </w:rPr>
            </w:pPr>
            <w:r w:rsidRPr="001835A8">
              <w:rPr>
                <w:rFonts w:ascii="Calibri" w:hAnsi="Calibri" w:cs="Calibri"/>
                <w:b/>
                <w:bCs/>
              </w:rPr>
              <w:t>ACCIÓN</w:t>
            </w:r>
          </w:p>
        </w:tc>
        <w:tc>
          <w:tcPr>
            <w:tcW w:w="1701" w:type="dxa"/>
          </w:tcPr>
          <w:p w14:paraId="57ED3707" w14:textId="0F62F6CE" w:rsidR="003E6E14" w:rsidRPr="001835A8" w:rsidRDefault="003E6E14" w:rsidP="000740A0">
            <w:pPr>
              <w:pStyle w:val="Textoindependiente"/>
              <w:jc w:val="center"/>
              <w:rPr>
                <w:rFonts w:ascii="Calibri" w:hAnsi="Calibri" w:cs="Calibri"/>
                <w:b/>
                <w:bCs/>
              </w:rPr>
            </w:pPr>
            <w:r w:rsidRPr="001835A8">
              <w:rPr>
                <w:rFonts w:ascii="Calibri" w:hAnsi="Calibri" w:cs="Calibri"/>
                <w:b/>
                <w:bCs/>
              </w:rPr>
              <w:t>NOMBRE</w:t>
            </w:r>
          </w:p>
        </w:tc>
        <w:tc>
          <w:tcPr>
            <w:tcW w:w="2148" w:type="dxa"/>
          </w:tcPr>
          <w:p w14:paraId="4264EB93" w14:textId="080077AC" w:rsidR="003E6E14" w:rsidRPr="001835A8" w:rsidRDefault="003E6E14" w:rsidP="000740A0">
            <w:pPr>
              <w:pStyle w:val="Textoindependiente"/>
              <w:jc w:val="center"/>
              <w:rPr>
                <w:rFonts w:ascii="Calibri" w:hAnsi="Calibri" w:cs="Calibri"/>
                <w:b/>
                <w:bCs/>
              </w:rPr>
            </w:pPr>
            <w:r w:rsidRPr="001835A8">
              <w:rPr>
                <w:rFonts w:ascii="Calibri" w:hAnsi="Calibri" w:cs="Calibri"/>
                <w:b/>
                <w:bCs/>
              </w:rPr>
              <w:t>CARGO</w:t>
            </w:r>
          </w:p>
        </w:tc>
        <w:tc>
          <w:tcPr>
            <w:tcW w:w="1821" w:type="dxa"/>
          </w:tcPr>
          <w:p w14:paraId="34AE2CB0" w14:textId="1200FE4D" w:rsidR="003E6E14" w:rsidRPr="001835A8" w:rsidRDefault="003E6E14" w:rsidP="000740A0">
            <w:pPr>
              <w:pStyle w:val="Textoindependiente"/>
              <w:jc w:val="center"/>
              <w:rPr>
                <w:rFonts w:ascii="Calibri" w:hAnsi="Calibri" w:cs="Calibri"/>
                <w:b/>
                <w:bCs/>
              </w:rPr>
            </w:pPr>
            <w:r w:rsidRPr="001835A8">
              <w:rPr>
                <w:rFonts w:ascii="Calibri" w:hAnsi="Calibri" w:cs="Calibri"/>
                <w:b/>
                <w:bCs/>
              </w:rPr>
              <w:t>FIRMA</w:t>
            </w:r>
          </w:p>
        </w:tc>
        <w:tc>
          <w:tcPr>
            <w:tcW w:w="1688" w:type="dxa"/>
          </w:tcPr>
          <w:p w14:paraId="18F51DF4" w14:textId="7EB1BF72" w:rsidR="003E6E14" w:rsidRPr="001835A8" w:rsidRDefault="003E6E14" w:rsidP="000740A0">
            <w:pPr>
              <w:pStyle w:val="Textoindependiente"/>
              <w:jc w:val="center"/>
              <w:rPr>
                <w:rFonts w:ascii="Calibri" w:hAnsi="Calibri" w:cs="Calibri"/>
                <w:b/>
                <w:bCs/>
              </w:rPr>
            </w:pPr>
            <w:r w:rsidRPr="001835A8">
              <w:rPr>
                <w:rFonts w:ascii="Calibri" w:hAnsi="Calibri" w:cs="Calibri"/>
                <w:b/>
                <w:bCs/>
              </w:rPr>
              <w:t>FECHA</w:t>
            </w:r>
          </w:p>
        </w:tc>
      </w:tr>
      <w:tr w:rsidR="001835A8" w:rsidRPr="001835A8" w14:paraId="0B8C3C7C" w14:textId="77777777" w:rsidTr="00E45C22">
        <w:trPr>
          <w:trHeight w:val="1459"/>
        </w:trPr>
        <w:tc>
          <w:tcPr>
            <w:tcW w:w="1413" w:type="dxa"/>
            <w:vAlign w:val="center"/>
          </w:tcPr>
          <w:p w14:paraId="7E1127E3" w14:textId="660921C4"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sz w:val="20"/>
                <w:szCs w:val="20"/>
              </w:rPr>
              <w:t>Elaborado por:</w:t>
            </w:r>
          </w:p>
        </w:tc>
        <w:tc>
          <w:tcPr>
            <w:tcW w:w="1701" w:type="dxa"/>
            <w:vAlign w:val="center"/>
          </w:tcPr>
          <w:p w14:paraId="73342001" w14:textId="7F358F65" w:rsidR="001835A8" w:rsidRPr="001835A8" w:rsidRDefault="005749A3" w:rsidP="001835A8">
            <w:pPr>
              <w:pStyle w:val="Textoindependiente"/>
              <w:jc w:val="center"/>
              <w:rPr>
                <w:rFonts w:ascii="Calibri" w:hAnsi="Calibri" w:cs="Calibri"/>
                <w:sz w:val="20"/>
                <w:szCs w:val="20"/>
              </w:rPr>
            </w:pPr>
            <w:r>
              <w:rPr>
                <w:rFonts w:ascii="Calibri" w:hAnsi="Calibri" w:cs="Calibri"/>
              </w:rPr>
              <w:t>Ing. Estefanía de los Ángeles Cobo Jaén</w:t>
            </w:r>
          </w:p>
        </w:tc>
        <w:tc>
          <w:tcPr>
            <w:tcW w:w="2148" w:type="dxa"/>
            <w:vAlign w:val="center"/>
          </w:tcPr>
          <w:p w14:paraId="31BCBFF9" w14:textId="30FBF0FE"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rPr>
              <w:t>Especialista de Compras Públicas</w:t>
            </w:r>
          </w:p>
        </w:tc>
        <w:tc>
          <w:tcPr>
            <w:tcW w:w="1821" w:type="dxa"/>
          </w:tcPr>
          <w:p w14:paraId="311D85CE" w14:textId="77777777" w:rsidR="001835A8" w:rsidRPr="001835A8" w:rsidRDefault="001835A8" w:rsidP="001835A8">
            <w:pPr>
              <w:pStyle w:val="Textoindependiente"/>
              <w:jc w:val="center"/>
              <w:rPr>
                <w:rFonts w:ascii="Calibri" w:hAnsi="Calibri" w:cs="Calibri"/>
                <w:sz w:val="20"/>
                <w:szCs w:val="20"/>
              </w:rPr>
            </w:pPr>
          </w:p>
        </w:tc>
        <w:tc>
          <w:tcPr>
            <w:tcW w:w="1688" w:type="dxa"/>
            <w:vAlign w:val="center"/>
          </w:tcPr>
          <w:p w14:paraId="54A2FB36" w14:textId="3AA34AE8" w:rsidR="001835A8" w:rsidRPr="001835A8" w:rsidRDefault="005749A3" w:rsidP="00E45C22">
            <w:pPr>
              <w:pStyle w:val="Textoindependiente"/>
              <w:jc w:val="center"/>
              <w:rPr>
                <w:rFonts w:ascii="Calibri" w:hAnsi="Calibri" w:cs="Calibri"/>
                <w:sz w:val="20"/>
                <w:szCs w:val="20"/>
              </w:rPr>
            </w:pPr>
            <w:r>
              <w:rPr>
                <w:rFonts w:ascii="Calibri" w:hAnsi="Calibri" w:cs="Calibri"/>
              </w:rPr>
              <w:t>30</w:t>
            </w:r>
            <w:r w:rsidR="001835A8" w:rsidRPr="001835A8">
              <w:rPr>
                <w:rFonts w:ascii="Calibri" w:hAnsi="Calibri" w:cs="Calibri"/>
              </w:rPr>
              <w:t>/03/2026</w:t>
            </w:r>
          </w:p>
        </w:tc>
      </w:tr>
      <w:tr w:rsidR="001835A8" w:rsidRPr="001835A8" w14:paraId="6C87D138" w14:textId="77777777" w:rsidTr="00E45C22">
        <w:trPr>
          <w:trHeight w:val="1389"/>
        </w:trPr>
        <w:tc>
          <w:tcPr>
            <w:tcW w:w="1413" w:type="dxa"/>
            <w:vAlign w:val="center"/>
          </w:tcPr>
          <w:p w14:paraId="1DF909CF" w14:textId="34113443"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sz w:val="20"/>
                <w:szCs w:val="20"/>
              </w:rPr>
              <w:t>Revisado por:</w:t>
            </w:r>
          </w:p>
        </w:tc>
        <w:tc>
          <w:tcPr>
            <w:tcW w:w="1701" w:type="dxa"/>
            <w:vAlign w:val="center"/>
          </w:tcPr>
          <w:p w14:paraId="75FA1CD8" w14:textId="7F13F470" w:rsidR="001835A8" w:rsidRPr="001835A8" w:rsidRDefault="001835A8" w:rsidP="001835A8">
            <w:pPr>
              <w:pStyle w:val="Textoindependiente"/>
              <w:jc w:val="center"/>
              <w:rPr>
                <w:rFonts w:ascii="Calibri" w:hAnsi="Calibri" w:cs="Calibri"/>
                <w:sz w:val="20"/>
                <w:szCs w:val="20"/>
              </w:rPr>
            </w:pPr>
            <w:r w:rsidRPr="001835A8">
              <w:rPr>
                <w:rFonts w:ascii="Calibri" w:hAnsi="Calibri" w:cs="Calibri"/>
              </w:rPr>
              <w:t>Abg. Christian Andrés Martínez Ortiz</w:t>
            </w:r>
          </w:p>
        </w:tc>
        <w:tc>
          <w:tcPr>
            <w:tcW w:w="2148" w:type="dxa"/>
            <w:vAlign w:val="center"/>
          </w:tcPr>
          <w:p w14:paraId="173171B9" w14:textId="595EDB38" w:rsidR="001835A8" w:rsidRPr="00E45C22" w:rsidRDefault="001835A8" w:rsidP="00E45C22">
            <w:pPr>
              <w:pStyle w:val="Textoindependiente"/>
              <w:jc w:val="center"/>
              <w:rPr>
                <w:rFonts w:ascii="Calibri" w:hAnsi="Calibri" w:cs="Calibri"/>
                <w:b/>
                <w:bCs/>
              </w:rPr>
            </w:pPr>
            <w:r w:rsidRPr="001835A8">
              <w:rPr>
                <w:rFonts w:ascii="Calibri" w:hAnsi="Calibri" w:cs="Calibri"/>
                <w:b/>
                <w:bCs/>
              </w:rPr>
              <w:t>Coordinador Administrativo (E)</w:t>
            </w:r>
          </w:p>
        </w:tc>
        <w:tc>
          <w:tcPr>
            <w:tcW w:w="1821" w:type="dxa"/>
          </w:tcPr>
          <w:p w14:paraId="5EE4855F" w14:textId="77777777" w:rsidR="001835A8" w:rsidRPr="001835A8" w:rsidRDefault="001835A8" w:rsidP="001835A8">
            <w:pPr>
              <w:pStyle w:val="Textoindependiente"/>
              <w:jc w:val="center"/>
              <w:rPr>
                <w:rFonts w:ascii="Calibri" w:hAnsi="Calibri" w:cs="Calibri"/>
                <w:sz w:val="20"/>
                <w:szCs w:val="20"/>
              </w:rPr>
            </w:pPr>
          </w:p>
        </w:tc>
        <w:tc>
          <w:tcPr>
            <w:tcW w:w="1688" w:type="dxa"/>
            <w:vAlign w:val="center"/>
          </w:tcPr>
          <w:p w14:paraId="7FDD6C11" w14:textId="64FDDB64" w:rsidR="001835A8" w:rsidRPr="001835A8" w:rsidRDefault="005749A3" w:rsidP="00E45C22">
            <w:pPr>
              <w:pStyle w:val="Textoindependiente"/>
              <w:jc w:val="center"/>
              <w:rPr>
                <w:rFonts w:ascii="Calibri" w:hAnsi="Calibri" w:cs="Calibri"/>
                <w:sz w:val="20"/>
                <w:szCs w:val="20"/>
              </w:rPr>
            </w:pPr>
            <w:r>
              <w:rPr>
                <w:rFonts w:ascii="Calibri" w:hAnsi="Calibri" w:cs="Calibri"/>
              </w:rPr>
              <w:t>30</w:t>
            </w:r>
            <w:r w:rsidRPr="001835A8">
              <w:rPr>
                <w:rFonts w:ascii="Calibri" w:hAnsi="Calibri" w:cs="Calibri"/>
              </w:rPr>
              <w:t>/03/2026</w:t>
            </w:r>
          </w:p>
        </w:tc>
      </w:tr>
      <w:tr w:rsidR="001835A8" w:rsidRPr="001835A8" w14:paraId="08E11639" w14:textId="77777777" w:rsidTr="00E45C22">
        <w:trPr>
          <w:trHeight w:val="1551"/>
        </w:trPr>
        <w:tc>
          <w:tcPr>
            <w:tcW w:w="1413" w:type="dxa"/>
            <w:vAlign w:val="center"/>
          </w:tcPr>
          <w:p w14:paraId="317233BA" w14:textId="634BEFBF"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sz w:val="20"/>
                <w:szCs w:val="20"/>
              </w:rPr>
              <w:t>Revisado por:</w:t>
            </w:r>
          </w:p>
        </w:tc>
        <w:tc>
          <w:tcPr>
            <w:tcW w:w="1701" w:type="dxa"/>
            <w:vAlign w:val="center"/>
          </w:tcPr>
          <w:p w14:paraId="05372D15" w14:textId="39906FE6" w:rsidR="001835A8" w:rsidRPr="001835A8" w:rsidRDefault="00DC040A" w:rsidP="001835A8">
            <w:pPr>
              <w:pStyle w:val="Textoindependiente"/>
              <w:jc w:val="center"/>
              <w:rPr>
                <w:rFonts w:ascii="Calibri" w:hAnsi="Calibri" w:cs="Calibri"/>
                <w:sz w:val="20"/>
                <w:szCs w:val="20"/>
              </w:rPr>
            </w:pPr>
            <w:r>
              <w:rPr>
                <w:rFonts w:ascii="Calibri" w:hAnsi="Calibri" w:cs="Calibri"/>
              </w:rPr>
              <w:t>Mgs</w:t>
            </w:r>
            <w:r w:rsidR="00BE2A78">
              <w:rPr>
                <w:rFonts w:ascii="Calibri" w:hAnsi="Calibri" w:cs="Calibri"/>
              </w:rPr>
              <w:t xml:space="preserve">. </w:t>
            </w:r>
            <w:r w:rsidRPr="00DC040A">
              <w:rPr>
                <w:rFonts w:ascii="Calibri" w:hAnsi="Calibri" w:cs="Calibri"/>
              </w:rPr>
              <w:t>Silvia Elizabeth Toaza Tipantasig</w:t>
            </w:r>
          </w:p>
        </w:tc>
        <w:tc>
          <w:tcPr>
            <w:tcW w:w="2148" w:type="dxa"/>
            <w:vAlign w:val="center"/>
          </w:tcPr>
          <w:p w14:paraId="30C92F2F" w14:textId="75218FB6" w:rsidR="001835A8" w:rsidRPr="00E45C22" w:rsidRDefault="001835A8" w:rsidP="00E45C22">
            <w:pPr>
              <w:pStyle w:val="Textoindependiente"/>
              <w:jc w:val="center"/>
              <w:rPr>
                <w:rFonts w:ascii="Calibri" w:hAnsi="Calibri" w:cs="Calibri"/>
                <w:b/>
                <w:bCs/>
              </w:rPr>
            </w:pPr>
            <w:r w:rsidRPr="001835A8">
              <w:rPr>
                <w:rFonts w:ascii="Calibri" w:hAnsi="Calibri" w:cs="Calibri"/>
                <w:b/>
                <w:bCs/>
              </w:rPr>
              <w:t>Director Administrativ</w:t>
            </w:r>
            <w:r w:rsidR="00BE2A78">
              <w:rPr>
                <w:rFonts w:ascii="Calibri" w:hAnsi="Calibri" w:cs="Calibri"/>
                <w:b/>
                <w:bCs/>
              </w:rPr>
              <w:t>o</w:t>
            </w:r>
            <w:r w:rsidRPr="001835A8">
              <w:rPr>
                <w:rFonts w:ascii="Calibri" w:hAnsi="Calibri" w:cs="Calibri"/>
                <w:b/>
                <w:bCs/>
              </w:rPr>
              <w:t xml:space="preserve"> Financier</w:t>
            </w:r>
            <w:r w:rsidR="00BE2A78">
              <w:rPr>
                <w:rFonts w:ascii="Calibri" w:hAnsi="Calibri" w:cs="Calibri"/>
                <w:b/>
                <w:bCs/>
              </w:rPr>
              <w:t xml:space="preserve">o </w:t>
            </w:r>
          </w:p>
        </w:tc>
        <w:tc>
          <w:tcPr>
            <w:tcW w:w="1821" w:type="dxa"/>
          </w:tcPr>
          <w:p w14:paraId="3123EC86" w14:textId="77777777" w:rsidR="001835A8" w:rsidRPr="001835A8" w:rsidRDefault="001835A8" w:rsidP="001835A8">
            <w:pPr>
              <w:pStyle w:val="Textoindependiente"/>
              <w:jc w:val="center"/>
              <w:rPr>
                <w:rFonts w:ascii="Calibri" w:hAnsi="Calibri" w:cs="Calibri"/>
                <w:sz w:val="20"/>
                <w:szCs w:val="20"/>
              </w:rPr>
            </w:pPr>
          </w:p>
        </w:tc>
        <w:tc>
          <w:tcPr>
            <w:tcW w:w="1688" w:type="dxa"/>
            <w:vAlign w:val="center"/>
          </w:tcPr>
          <w:p w14:paraId="4A35B156" w14:textId="34410E46" w:rsidR="001835A8" w:rsidRPr="001835A8" w:rsidRDefault="005749A3" w:rsidP="00E45C22">
            <w:pPr>
              <w:pStyle w:val="Textoindependiente"/>
              <w:jc w:val="center"/>
              <w:rPr>
                <w:rFonts w:ascii="Calibri" w:hAnsi="Calibri" w:cs="Calibri"/>
                <w:sz w:val="20"/>
                <w:szCs w:val="20"/>
              </w:rPr>
            </w:pPr>
            <w:r>
              <w:rPr>
                <w:rFonts w:ascii="Calibri" w:hAnsi="Calibri" w:cs="Calibri"/>
              </w:rPr>
              <w:t>30</w:t>
            </w:r>
            <w:r w:rsidRPr="001835A8">
              <w:rPr>
                <w:rFonts w:ascii="Calibri" w:hAnsi="Calibri" w:cs="Calibri"/>
              </w:rPr>
              <w:t>/03/2026</w:t>
            </w:r>
          </w:p>
        </w:tc>
      </w:tr>
      <w:tr w:rsidR="001835A8" w:rsidRPr="001835A8" w14:paraId="3E08AD52" w14:textId="77777777" w:rsidTr="00E45C22">
        <w:trPr>
          <w:trHeight w:val="1557"/>
        </w:trPr>
        <w:tc>
          <w:tcPr>
            <w:tcW w:w="1413" w:type="dxa"/>
            <w:vAlign w:val="center"/>
          </w:tcPr>
          <w:p w14:paraId="3E1E445A" w14:textId="20F871A8"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sz w:val="20"/>
                <w:szCs w:val="20"/>
              </w:rPr>
              <w:t>Revisado por:</w:t>
            </w:r>
          </w:p>
        </w:tc>
        <w:tc>
          <w:tcPr>
            <w:tcW w:w="1701" w:type="dxa"/>
            <w:vAlign w:val="center"/>
          </w:tcPr>
          <w:p w14:paraId="2A30FAA7" w14:textId="4AC9E4BC" w:rsidR="001835A8" w:rsidRPr="001835A8" w:rsidRDefault="001835A8" w:rsidP="001835A8">
            <w:pPr>
              <w:pStyle w:val="Textoindependiente"/>
              <w:jc w:val="center"/>
              <w:rPr>
                <w:rFonts w:ascii="Calibri" w:hAnsi="Calibri" w:cs="Calibri"/>
                <w:sz w:val="20"/>
                <w:szCs w:val="20"/>
              </w:rPr>
            </w:pPr>
            <w:r w:rsidRPr="001835A8">
              <w:rPr>
                <w:rFonts w:ascii="Calibri" w:hAnsi="Calibri" w:cs="Calibri"/>
              </w:rPr>
              <w:t>Abg. Estefanía Alexandra Pérez Constante</w:t>
            </w:r>
          </w:p>
        </w:tc>
        <w:tc>
          <w:tcPr>
            <w:tcW w:w="2148" w:type="dxa"/>
            <w:vAlign w:val="center"/>
          </w:tcPr>
          <w:p w14:paraId="340C96DC" w14:textId="37628396" w:rsidR="001835A8" w:rsidRPr="00E45C22" w:rsidRDefault="001835A8" w:rsidP="00E45C22">
            <w:pPr>
              <w:pStyle w:val="Textoindependiente"/>
              <w:jc w:val="center"/>
              <w:rPr>
                <w:rFonts w:ascii="Calibri" w:hAnsi="Calibri" w:cs="Calibri"/>
                <w:b/>
                <w:bCs/>
              </w:rPr>
            </w:pPr>
            <w:r w:rsidRPr="001835A8">
              <w:rPr>
                <w:rFonts w:ascii="Calibri" w:hAnsi="Calibri" w:cs="Calibri"/>
                <w:b/>
                <w:bCs/>
              </w:rPr>
              <w:t>Asesor Jurídico</w:t>
            </w:r>
          </w:p>
        </w:tc>
        <w:tc>
          <w:tcPr>
            <w:tcW w:w="1821" w:type="dxa"/>
          </w:tcPr>
          <w:p w14:paraId="6204469E" w14:textId="77777777" w:rsidR="001835A8" w:rsidRPr="001835A8" w:rsidRDefault="001835A8" w:rsidP="001835A8">
            <w:pPr>
              <w:pStyle w:val="Textoindependiente"/>
              <w:jc w:val="center"/>
              <w:rPr>
                <w:rFonts w:ascii="Calibri" w:hAnsi="Calibri" w:cs="Calibri"/>
                <w:sz w:val="20"/>
                <w:szCs w:val="20"/>
              </w:rPr>
            </w:pPr>
          </w:p>
        </w:tc>
        <w:tc>
          <w:tcPr>
            <w:tcW w:w="1688" w:type="dxa"/>
            <w:vAlign w:val="center"/>
          </w:tcPr>
          <w:p w14:paraId="59160D4A" w14:textId="667BE90D" w:rsidR="001835A8" w:rsidRPr="001835A8" w:rsidRDefault="005749A3" w:rsidP="00E45C22">
            <w:pPr>
              <w:pStyle w:val="Textoindependiente"/>
              <w:jc w:val="center"/>
              <w:rPr>
                <w:rFonts w:ascii="Calibri" w:hAnsi="Calibri" w:cs="Calibri"/>
                <w:sz w:val="20"/>
                <w:szCs w:val="20"/>
              </w:rPr>
            </w:pPr>
            <w:r>
              <w:rPr>
                <w:rFonts w:ascii="Calibri" w:hAnsi="Calibri" w:cs="Calibri"/>
              </w:rPr>
              <w:t>30</w:t>
            </w:r>
            <w:r w:rsidRPr="001835A8">
              <w:rPr>
                <w:rFonts w:ascii="Calibri" w:hAnsi="Calibri" w:cs="Calibri"/>
              </w:rPr>
              <w:t>/03/2026</w:t>
            </w:r>
          </w:p>
        </w:tc>
      </w:tr>
      <w:tr w:rsidR="001835A8" w:rsidRPr="001835A8" w14:paraId="39282BE6" w14:textId="77777777" w:rsidTr="00F358B3">
        <w:trPr>
          <w:trHeight w:val="1773"/>
        </w:trPr>
        <w:tc>
          <w:tcPr>
            <w:tcW w:w="1413" w:type="dxa"/>
            <w:vAlign w:val="center"/>
          </w:tcPr>
          <w:p w14:paraId="55E3DEA1" w14:textId="26076873"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sz w:val="20"/>
                <w:szCs w:val="20"/>
              </w:rPr>
              <w:t>Aprobado por:</w:t>
            </w:r>
          </w:p>
        </w:tc>
        <w:tc>
          <w:tcPr>
            <w:tcW w:w="1701" w:type="dxa"/>
            <w:vAlign w:val="center"/>
          </w:tcPr>
          <w:p w14:paraId="21E09ED5" w14:textId="4DC66B8C" w:rsidR="001835A8" w:rsidRPr="001835A8" w:rsidRDefault="001835A8" w:rsidP="001835A8">
            <w:pPr>
              <w:pStyle w:val="Textoindependiente"/>
              <w:jc w:val="center"/>
              <w:rPr>
                <w:rFonts w:ascii="Calibri" w:hAnsi="Calibri" w:cs="Calibri"/>
                <w:sz w:val="18"/>
              </w:rPr>
            </w:pPr>
            <w:r w:rsidRPr="001835A8">
              <w:rPr>
                <w:rFonts w:ascii="Calibri" w:hAnsi="Calibri" w:cs="Calibri"/>
              </w:rPr>
              <w:t>Mayor.</w:t>
            </w:r>
            <w:r w:rsidRPr="001835A8">
              <w:rPr>
                <w:rFonts w:ascii="Calibri" w:hAnsi="Calibri" w:cs="Calibri"/>
                <w:spacing w:val="1"/>
              </w:rPr>
              <w:t xml:space="preserve"> </w:t>
            </w:r>
            <w:r w:rsidRPr="001835A8">
              <w:rPr>
                <w:rFonts w:ascii="Calibri" w:hAnsi="Calibri" w:cs="Calibri"/>
              </w:rPr>
              <w:t>(B)</w:t>
            </w:r>
            <w:r w:rsidRPr="001835A8">
              <w:rPr>
                <w:rFonts w:ascii="Calibri" w:hAnsi="Calibri" w:cs="Calibri"/>
                <w:spacing w:val="1"/>
              </w:rPr>
              <w:t xml:space="preserve"> </w:t>
            </w:r>
            <w:r w:rsidRPr="001835A8">
              <w:rPr>
                <w:rFonts w:ascii="Calibri" w:hAnsi="Calibri" w:cs="Calibri"/>
              </w:rPr>
              <w:t>Lic.</w:t>
            </w:r>
            <w:r w:rsidRPr="001835A8">
              <w:rPr>
                <w:rFonts w:ascii="Calibri" w:hAnsi="Calibri" w:cs="Calibri"/>
                <w:spacing w:val="1"/>
              </w:rPr>
              <w:t xml:space="preserve"> </w:t>
            </w:r>
            <w:r w:rsidRPr="001835A8">
              <w:rPr>
                <w:rFonts w:ascii="Calibri" w:hAnsi="Calibri" w:cs="Calibri"/>
              </w:rPr>
              <w:t>Richard Mauricio Bedón Rodríguez</w:t>
            </w:r>
          </w:p>
        </w:tc>
        <w:tc>
          <w:tcPr>
            <w:tcW w:w="2148" w:type="dxa"/>
            <w:vAlign w:val="center"/>
          </w:tcPr>
          <w:p w14:paraId="413A0AC6" w14:textId="5F7622E7" w:rsidR="001835A8" w:rsidRPr="001835A8" w:rsidRDefault="001835A8" w:rsidP="001835A8">
            <w:pPr>
              <w:pStyle w:val="Textoindependiente"/>
              <w:jc w:val="center"/>
              <w:rPr>
                <w:rFonts w:ascii="Calibri" w:hAnsi="Calibri" w:cs="Calibri"/>
                <w:b/>
                <w:bCs/>
                <w:sz w:val="20"/>
                <w:szCs w:val="20"/>
              </w:rPr>
            </w:pPr>
            <w:r w:rsidRPr="001835A8">
              <w:rPr>
                <w:rFonts w:ascii="Calibri" w:hAnsi="Calibri" w:cs="Calibri"/>
                <w:b/>
                <w:bCs/>
              </w:rPr>
              <w:t>Máxima Autoridad Subrogante del Cuerpo de Bomberos de Ambato</w:t>
            </w:r>
          </w:p>
        </w:tc>
        <w:tc>
          <w:tcPr>
            <w:tcW w:w="1821" w:type="dxa"/>
            <w:vAlign w:val="center"/>
          </w:tcPr>
          <w:p w14:paraId="6ABC2D03" w14:textId="77777777" w:rsidR="001835A8" w:rsidRPr="001835A8" w:rsidRDefault="001835A8" w:rsidP="001835A8">
            <w:pPr>
              <w:pStyle w:val="Textoindependiente"/>
              <w:jc w:val="center"/>
              <w:rPr>
                <w:rFonts w:ascii="Calibri" w:hAnsi="Calibri" w:cs="Calibri"/>
                <w:sz w:val="20"/>
                <w:szCs w:val="20"/>
              </w:rPr>
            </w:pPr>
          </w:p>
        </w:tc>
        <w:tc>
          <w:tcPr>
            <w:tcW w:w="1688" w:type="dxa"/>
            <w:vAlign w:val="center"/>
          </w:tcPr>
          <w:p w14:paraId="5017B92F" w14:textId="6ECE084E" w:rsidR="001835A8" w:rsidRPr="001835A8" w:rsidRDefault="005749A3" w:rsidP="001835A8">
            <w:pPr>
              <w:pStyle w:val="Textoindependiente"/>
              <w:jc w:val="center"/>
              <w:rPr>
                <w:rFonts w:ascii="Calibri" w:hAnsi="Calibri" w:cs="Calibri"/>
                <w:sz w:val="20"/>
                <w:szCs w:val="20"/>
              </w:rPr>
            </w:pPr>
            <w:r>
              <w:rPr>
                <w:rFonts w:ascii="Calibri" w:hAnsi="Calibri" w:cs="Calibri"/>
              </w:rPr>
              <w:t>30</w:t>
            </w:r>
            <w:r w:rsidRPr="001835A8">
              <w:rPr>
                <w:rFonts w:ascii="Calibri" w:hAnsi="Calibri" w:cs="Calibri"/>
              </w:rPr>
              <w:t>/03/2026</w:t>
            </w:r>
          </w:p>
        </w:tc>
      </w:tr>
    </w:tbl>
    <w:p w14:paraId="131C4D93" w14:textId="77777777" w:rsidR="003E6E14" w:rsidRPr="001835A8" w:rsidRDefault="003E6E14" w:rsidP="000740A0">
      <w:pPr>
        <w:pStyle w:val="Textoindependiente"/>
        <w:jc w:val="center"/>
        <w:rPr>
          <w:rFonts w:ascii="Calibri" w:hAnsi="Calibri" w:cs="Calibri"/>
          <w:b/>
          <w:bCs/>
          <w:sz w:val="24"/>
          <w:szCs w:val="24"/>
        </w:rPr>
      </w:pPr>
    </w:p>
    <w:p w14:paraId="34209B86" w14:textId="515B0115" w:rsidR="00C96012" w:rsidRPr="001835A8" w:rsidRDefault="00C96012" w:rsidP="00C96012">
      <w:pPr>
        <w:spacing w:line="276" w:lineRule="auto"/>
        <w:jc w:val="both"/>
        <w:rPr>
          <w:rFonts w:ascii="Calibri" w:hAnsi="Calibri" w:cs="Calibri"/>
          <w:sz w:val="18"/>
          <w:szCs w:val="24"/>
        </w:rPr>
      </w:pPr>
      <w:r w:rsidRPr="001835A8">
        <w:rPr>
          <w:rFonts w:ascii="Calibri" w:hAnsi="Calibri" w:cs="Calibri"/>
          <w:sz w:val="18"/>
          <w:szCs w:val="24"/>
        </w:rPr>
        <w:t>Los presentes pliegos sustituyen la carencia de pliegos para contratación en el extranjero que es obligación del Servicio Nacional de</w:t>
      </w:r>
      <w:r w:rsidRPr="001835A8">
        <w:rPr>
          <w:rFonts w:ascii="Calibri" w:hAnsi="Calibri" w:cs="Calibri"/>
          <w:spacing w:val="1"/>
          <w:sz w:val="18"/>
          <w:szCs w:val="24"/>
        </w:rPr>
        <w:t xml:space="preserve"> </w:t>
      </w:r>
      <w:r w:rsidRPr="001835A8">
        <w:rPr>
          <w:rFonts w:ascii="Calibri" w:hAnsi="Calibri" w:cs="Calibri"/>
          <w:sz w:val="18"/>
          <w:szCs w:val="24"/>
        </w:rPr>
        <w:t xml:space="preserve">Contratación Pública expedir de </w:t>
      </w:r>
      <w:r w:rsidRPr="008A4D94">
        <w:rPr>
          <w:rFonts w:ascii="Calibri" w:hAnsi="Calibri" w:cs="Calibri"/>
          <w:sz w:val="18"/>
          <w:szCs w:val="24"/>
        </w:rPr>
        <w:t xml:space="preserve">conformidad con el artículo </w:t>
      </w:r>
      <w:r w:rsidR="008A4D94" w:rsidRPr="008A4D94">
        <w:rPr>
          <w:rFonts w:ascii="Calibri" w:hAnsi="Calibri" w:cs="Calibri"/>
          <w:sz w:val="18"/>
          <w:szCs w:val="24"/>
        </w:rPr>
        <w:t>5</w:t>
      </w:r>
      <w:r w:rsidRPr="008A4D94">
        <w:rPr>
          <w:rFonts w:ascii="Calibri" w:hAnsi="Calibri" w:cs="Calibri"/>
          <w:sz w:val="18"/>
          <w:szCs w:val="24"/>
        </w:rPr>
        <w:t xml:space="preserve"> del Reglamento</w:t>
      </w:r>
      <w:r w:rsidRPr="001835A8">
        <w:rPr>
          <w:rFonts w:ascii="Calibri" w:hAnsi="Calibri" w:cs="Calibri"/>
          <w:sz w:val="18"/>
          <w:szCs w:val="24"/>
        </w:rPr>
        <w:t xml:space="preserve"> General a la Ley Orgánica del Sistema Nacional de</w:t>
      </w:r>
      <w:r w:rsidRPr="001835A8">
        <w:rPr>
          <w:rFonts w:ascii="Calibri" w:hAnsi="Calibri" w:cs="Calibri"/>
          <w:spacing w:val="1"/>
          <w:sz w:val="18"/>
          <w:szCs w:val="24"/>
        </w:rPr>
        <w:t xml:space="preserve"> </w:t>
      </w:r>
      <w:r w:rsidRPr="001835A8">
        <w:rPr>
          <w:rFonts w:ascii="Calibri" w:hAnsi="Calibri" w:cs="Calibri"/>
          <w:sz w:val="18"/>
          <w:szCs w:val="24"/>
        </w:rPr>
        <w:t>Contratación Pública –RGLOSNCP</w:t>
      </w:r>
      <w:r w:rsidR="005C072E">
        <w:rPr>
          <w:rFonts w:ascii="Calibri" w:hAnsi="Calibri" w:cs="Calibri"/>
          <w:sz w:val="18"/>
          <w:szCs w:val="24"/>
        </w:rPr>
        <w:t>.</w:t>
      </w:r>
    </w:p>
    <w:p w14:paraId="3913689D" w14:textId="77777777" w:rsidR="00C96012" w:rsidRPr="001835A8" w:rsidRDefault="00C96012" w:rsidP="00C96012">
      <w:pPr>
        <w:spacing w:line="276" w:lineRule="auto"/>
        <w:jc w:val="both"/>
        <w:rPr>
          <w:rFonts w:ascii="Calibri" w:hAnsi="Calibri" w:cs="Calibri"/>
          <w:sz w:val="18"/>
          <w:szCs w:val="24"/>
        </w:rPr>
      </w:pPr>
    </w:p>
    <w:p w14:paraId="16B02D52" w14:textId="68028609" w:rsidR="00C96012" w:rsidRDefault="00C96012" w:rsidP="00C96012">
      <w:pPr>
        <w:spacing w:line="276" w:lineRule="auto"/>
        <w:jc w:val="both"/>
        <w:rPr>
          <w:rFonts w:ascii="Calibri" w:hAnsi="Calibri" w:cs="Calibri"/>
          <w:sz w:val="18"/>
          <w:szCs w:val="24"/>
        </w:rPr>
      </w:pPr>
      <w:r w:rsidRPr="001835A8">
        <w:rPr>
          <w:rFonts w:ascii="Calibri" w:hAnsi="Calibri" w:cs="Calibri"/>
          <w:sz w:val="18"/>
          <w:szCs w:val="24"/>
        </w:rPr>
        <w:t>Este documento es propiedad del Cuerpo de Bomberos de Ambato, ninguna parte del material cubierto por este documento puede ser reproducido, almacenado en un sistema de información o trasmitido de cualquier forma o por cualquier medio electrónico, impreso, fotocopia, grabación u otro medio sin previa autorización</w:t>
      </w:r>
      <w:r w:rsidR="001835A8">
        <w:rPr>
          <w:rFonts w:ascii="Calibri" w:hAnsi="Calibri" w:cs="Calibri"/>
          <w:sz w:val="18"/>
          <w:szCs w:val="24"/>
        </w:rPr>
        <w:t>.</w:t>
      </w:r>
    </w:p>
    <w:p w14:paraId="0D838C07" w14:textId="77777777" w:rsidR="001835A8" w:rsidRDefault="001835A8" w:rsidP="00C96012">
      <w:pPr>
        <w:spacing w:line="276" w:lineRule="auto"/>
        <w:jc w:val="both"/>
        <w:rPr>
          <w:rFonts w:ascii="Calibri" w:hAnsi="Calibri" w:cs="Calibri"/>
          <w:sz w:val="18"/>
          <w:szCs w:val="24"/>
        </w:rPr>
      </w:pPr>
    </w:p>
    <w:p w14:paraId="266DF1CB" w14:textId="77777777" w:rsidR="001835A8" w:rsidRDefault="001835A8" w:rsidP="00C96012">
      <w:pPr>
        <w:spacing w:line="276" w:lineRule="auto"/>
        <w:jc w:val="both"/>
        <w:rPr>
          <w:rFonts w:ascii="Calibri" w:hAnsi="Calibri" w:cs="Calibri"/>
          <w:sz w:val="18"/>
          <w:szCs w:val="24"/>
        </w:rPr>
      </w:pPr>
    </w:p>
    <w:p w14:paraId="0B80FFDE" w14:textId="77777777" w:rsidR="001835A8" w:rsidRDefault="001835A8" w:rsidP="00C96012">
      <w:pPr>
        <w:spacing w:line="276" w:lineRule="auto"/>
        <w:jc w:val="both"/>
        <w:rPr>
          <w:rFonts w:ascii="Calibri" w:hAnsi="Calibri" w:cs="Calibri"/>
          <w:sz w:val="18"/>
          <w:szCs w:val="24"/>
        </w:rPr>
      </w:pPr>
    </w:p>
    <w:p w14:paraId="1EFEF902" w14:textId="77777777" w:rsidR="005C072E" w:rsidRDefault="005C072E" w:rsidP="00C96012">
      <w:pPr>
        <w:spacing w:line="276" w:lineRule="auto"/>
        <w:jc w:val="both"/>
        <w:rPr>
          <w:rFonts w:ascii="Calibri" w:hAnsi="Calibri" w:cs="Calibri"/>
          <w:sz w:val="18"/>
          <w:szCs w:val="24"/>
        </w:rPr>
      </w:pPr>
    </w:p>
    <w:p w14:paraId="53620952" w14:textId="77777777" w:rsidR="001835A8" w:rsidRDefault="001835A8" w:rsidP="00C96012">
      <w:pPr>
        <w:spacing w:line="276" w:lineRule="auto"/>
        <w:jc w:val="both"/>
        <w:rPr>
          <w:rFonts w:ascii="Calibri" w:hAnsi="Calibri" w:cs="Calibri"/>
          <w:sz w:val="18"/>
          <w:szCs w:val="24"/>
        </w:rPr>
      </w:pPr>
    </w:p>
    <w:p w14:paraId="411357C2" w14:textId="77777777" w:rsidR="001835A8" w:rsidRDefault="001835A8" w:rsidP="00C96012">
      <w:pPr>
        <w:spacing w:line="276" w:lineRule="auto"/>
        <w:jc w:val="both"/>
        <w:rPr>
          <w:rFonts w:ascii="Calibri" w:hAnsi="Calibri" w:cs="Calibri"/>
          <w:sz w:val="18"/>
          <w:szCs w:val="24"/>
        </w:rPr>
      </w:pPr>
    </w:p>
    <w:p w14:paraId="7D2764AD" w14:textId="77777777" w:rsidR="001835A8" w:rsidRDefault="001835A8" w:rsidP="00C96012">
      <w:pPr>
        <w:spacing w:line="276" w:lineRule="auto"/>
        <w:jc w:val="both"/>
        <w:rPr>
          <w:rFonts w:ascii="Calibri" w:hAnsi="Calibri" w:cs="Calibri"/>
          <w:sz w:val="18"/>
          <w:szCs w:val="24"/>
        </w:rPr>
      </w:pPr>
    </w:p>
    <w:p w14:paraId="355E933F" w14:textId="77777777" w:rsidR="001835A8" w:rsidRDefault="001835A8" w:rsidP="00C96012">
      <w:pPr>
        <w:spacing w:line="276" w:lineRule="auto"/>
        <w:jc w:val="both"/>
        <w:rPr>
          <w:rFonts w:ascii="Calibri" w:hAnsi="Calibri" w:cs="Calibri"/>
          <w:sz w:val="18"/>
          <w:szCs w:val="24"/>
        </w:rPr>
      </w:pPr>
    </w:p>
    <w:p w14:paraId="245168EC" w14:textId="77777777" w:rsidR="001835A8" w:rsidRDefault="001835A8" w:rsidP="00C96012">
      <w:pPr>
        <w:spacing w:line="276" w:lineRule="auto"/>
        <w:jc w:val="both"/>
        <w:rPr>
          <w:rFonts w:ascii="Calibri" w:hAnsi="Calibri" w:cs="Calibri"/>
          <w:sz w:val="18"/>
          <w:szCs w:val="24"/>
        </w:rPr>
      </w:pPr>
    </w:p>
    <w:p w14:paraId="5647A152" w14:textId="77777777" w:rsidR="001835A8" w:rsidRDefault="001835A8" w:rsidP="00C96012">
      <w:pPr>
        <w:spacing w:line="276" w:lineRule="auto"/>
        <w:jc w:val="both"/>
        <w:rPr>
          <w:rFonts w:ascii="Calibri" w:hAnsi="Calibri" w:cs="Calibri"/>
          <w:sz w:val="18"/>
          <w:szCs w:val="24"/>
        </w:rPr>
      </w:pPr>
    </w:p>
    <w:p w14:paraId="1D6BBC46" w14:textId="1ACB011D" w:rsidR="000740A0" w:rsidRPr="001835A8" w:rsidRDefault="000740A0" w:rsidP="000740A0">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SELECCIÓN EN EL EXTERIOR</w:t>
      </w:r>
    </w:p>
    <w:p w14:paraId="4D1E4AEF" w14:textId="70284765" w:rsidR="000740A0" w:rsidRPr="001835A8" w:rsidRDefault="000C6C53" w:rsidP="000740A0">
      <w:pPr>
        <w:pStyle w:val="Ttulo1"/>
        <w:jc w:val="center"/>
        <w:rPr>
          <w:rFonts w:ascii="Calibri" w:hAnsi="Calibri" w:cs="Calibri"/>
          <w:sz w:val="24"/>
          <w:szCs w:val="24"/>
        </w:rPr>
      </w:pPr>
      <w:r>
        <w:rPr>
          <w:rFonts w:ascii="Calibri" w:hAnsi="Calibri" w:cs="Calibri"/>
          <w:sz w:val="24"/>
          <w:szCs w:val="24"/>
          <w:lang w:val="es-EC"/>
        </w:rPr>
        <w:t>“</w:t>
      </w:r>
      <w:r w:rsidRPr="000C6C53">
        <w:rPr>
          <w:rFonts w:ascii="Calibri" w:hAnsi="Calibri" w:cs="Calibri"/>
          <w:sz w:val="24"/>
          <w:szCs w:val="24"/>
          <w:lang w:val="es-EC"/>
        </w:rPr>
        <w:t>ADQUISICIÓN DE UNA CAMPAMENTACIÓN PARA EL GRUPO USAR</w:t>
      </w:r>
      <w:r>
        <w:rPr>
          <w:rFonts w:ascii="Calibri" w:hAnsi="Calibri" w:cs="Calibri"/>
          <w:sz w:val="24"/>
          <w:szCs w:val="24"/>
          <w:lang w:val="es-EC"/>
        </w:rPr>
        <w:t>”</w:t>
      </w:r>
    </w:p>
    <w:p w14:paraId="1E2D8792" w14:textId="77777777" w:rsidR="000740A0" w:rsidRDefault="000740A0" w:rsidP="000740A0">
      <w:pPr>
        <w:pStyle w:val="Ttulo1"/>
        <w:jc w:val="center"/>
        <w:rPr>
          <w:rFonts w:ascii="Calibri" w:hAnsi="Calibri" w:cs="Calibri"/>
          <w:sz w:val="24"/>
          <w:szCs w:val="24"/>
        </w:rPr>
      </w:pPr>
      <w:r w:rsidRPr="001835A8">
        <w:rPr>
          <w:rFonts w:ascii="Calibri" w:hAnsi="Calibri" w:cs="Calibri"/>
          <w:sz w:val="24"/>
          <w:szCs w:val="24"/>
        </w:rPr>
        <w:t>CONTENIDO</w:t>
      </w:r>
    </w:p>
    <w:p w14:paraId="50213F1D" w14:textId="77777777" w:rsidR="001835A8" w:rsidRPr="001835A8" w:rsidRDefault="001835A8" w:rsidP="000740A0">
      <w:pPr>
        <w:pStyle w:val="Ttulo1"/>
        <w:jc w:val="center"/>
        <w:rPr>
          <w:rFonts w:ascii="Calibri" w:hAnsi="Calibri" w:cs="Calibri"/>
          <w:sz w:val="24"/>
          <w:szCs w:val="24"/>
        </w:rPr>
      </w:pPr>
    </w:p>
    <w:p w14:paraId="53B6B039" w14:textId="77777777" w:rsidR="000740A0" w:rsidRPr="001835A8" w:rsidRDefault="000740A0" w:rsidP="000740A0">
      <w:pPr>
        <w:pStyle w:val="Ttulo1"/>
        <w:jc w:val="center"/>
        <w:rPr>
          <w:rFonts w:ascii="Calibri" w:hAnsi="Calibri" w:cs="Calibri"/>
          <w:sz w:val="24"/>
          <w:szCs w:val="24"/>
        </w:rPr>
      </w:pPr>
    </w:p>
    <w:p w14:paraId="22935FCA" w14:textId="1E7D43BF" w:rsidR="000740A0" w:rsidRPr="001835A8" w:rsidRDefault="000740A0" w:rsidP="000740A0">
      <w:pPr>
        <w:tabs>
          <w:tab w:val="left" w:pos="2277"/>
        </w:tabs>
        <w:jc w:val="both"/>
        <w:rPr>
          <w:rFonts w:ascii="Calibri" w:hAnsi="Calibri" w:cs="Calibri"/>
          <w:sz w:val="24"/>
          <w:szCs w:val="24"/>
        </w:rPr>
      </w:pPr>
      <w:r w:rsidRPr="001835A8">
        <w:rPr>
          <w:rFonts w:ascii="Calibri" w:hAnsi="Calibri" w:cs="Calibri"/>
          <w:b/>
          <w:sz w:val="24"/>
          <w:szCs w:val="24"/>
        </w:rPr>
        <w:t>SECCIÓN</w:t>
      </w:r>
      <w:r w:rsidRPr="001835A8">
        <w:rPr>
          <w:rFonts w:ascii="Calibri" w:hAnsi="Calibri" w:cs="Calibri"/>
          <w:b/>
          <w:spacing w:val="-4"/>
          <w:sz w:val="24"/>
          <w:szCs w:val="24"/>
        </w:rPr>
        <w:t xml:space="preserve"> </w:t>
      </w:r>
      <w:r w:rsidRPr="001835A8">
        <w:rPr>
          <w:rFonts w:ascii="Calibri" w:hAnsi="Calibri" w:cs="Calibri"/>
          <w:b/>
          <w:sz w:val="24"/>
          <w:szCs w:val="24"/>
        </w:rPr>
        <w:t>I:</w:t>
      </w:r>
      <w:r w:rsidR="008A4D94">
        <w:rPr>
          <w:rFonts w:ascii="Calibri" w:hAnsi="Calibri" w:cs="Calibri"/>
          <w:b/>
          <w:sz w:val="24"/>
          <w:szCs w:val="24"/>
        </w:rPr>
        <w:t xml:space="preserve"> </w:t>
      </w:r>
      <w:r w:rsidR="008A4D94">
        <w:rPr>
          <w:rFonts w:ascii="Calibri" w:hAnsi="Calibri" w:cs="Calibri"/>
          <w:b/>
          <w:sz w:val="24"/>
          <w:szCs w:val="24"/>
        </w:rPr>
        <w:tab/>
      </w:r>
      <w:r w:rsidRPr="001835A8">
        <w:rPr>
          <w:rFonts w:ascii="Calibri" w:hAnsi="Calibri" w:cs="Calibri"/>
          <w:sz w:val="24"/>
          <w:szCs w:val="24"/>
        </w:rPr>
        <w:t>CONVOCATORIA</w:t>
      </w:r>
    </w:p>
    <w:p w14:paraId="0ACE7D23" w14:textId="77777777" w:rsidR="000740A0" w:rsidRPr="001835A8" w:rsidRDefault="000740A0" w:rsidP="000740A0">
      <w:pPr>
        <w:pStyle w:val="Textoindependiente"/>
        <w:jc w:val="both"/>
        <w:rPr>
          <w:rFonts w:ascii="Calibri" w:hAnsi="Calibri" w:cs="Calibri"/>
          <w:sz w:val="24"/>
          <w:szCs w:val="24"/>
        </w:rPr>
      </w:pPr>
    </w:p>
    <w:p w14:paraId="2EA35666" w14:textId="0501DFE1" w:rsidR="000740A0" w:rsidRPr="001835A8" w:rsidRDefault="000740A0" w:rsidP="000740A0">
      <w:pPr>
        <w:tabs>
          <w:tab w:val="left" w:pos="2268"/>
        </w:tabs>
        <w:jc w:val="both"/>
        <w:rPr>
          <w:rFonts w:ascii="Calibri" w:hAnsi="Calibri" w:cs="Calibri"/>
          <w:sz w:val="24"/>
          <w:szCs w:val="24"/>
        </w:rPr>
      </w:pPr>
      <w:r w:rsidRPr="001835A8">
        <w:rPr>
          <w:rFonts w:ascii="Calibri" w:hAnsi="Calibri" w:cs="Calibri"/>
          <w:b/>
          <w:sz w:val="24"/>
          <w:szCs w:val="24"/>
        </w:rPr>
        <w:t>SECCIÓN</w:t>
      </w:r>
      <w:r w:rsidRPr="001835A8">
        <w:rPr>
          <w:rFonts w:ascii="Calibri" w:hAnsi="Calibri" w:cs="Calibri"/>
          <w:b/>
          <w:spacing w:val="-9"/>
          <w:sz w:val="24"/>
          <w:szCs w:val="24"/>
        </w:rPr>
        <w:t xml:space="preserve"> </w:t>
      </w:r>
      <w:r w:rsidRPr="001835A8">
        <w:rPr>
          <w:rFonts w:ascii="Calibri" w:hAnsi="Calibri" w:cs="Calibri"/>
          <w:b/>
          <w:sz w:val="24"/>
          <w:szCs w:val="24"/>
        </w:rPr>
        <w:t>II:</w:t>
      </w:r>
      <w:r w:rsidR="008A4D94">
        <w:rPr>
          <w:rFonts w:ascii="Calibri" w:hAnsi="Calibri" w:cs="Calibri"/>
          <w:b/>
          <w:sz w:val="24"/>
          <w:szCs w:val="24"/>
        </w:rPr>
        <w:t xml:space="preserve"> </w:t>
      </w:r>
      <w:r w:rsidR="008A4D94">
        <w:rPr>
          <w:rFonts w:ascii="Calibri" w:hAnsi="Calibri" w:cs="Calibri"/>
          <w:b/>
          <w:sz w:val="24"/>
          <w:szCs w:val="24"/>
        </w:rPr>
        <w:tab/>
      </w:r>
      <w:r w:rsidRPr="001835A8">
        <w:rPr>
          <w:rFonts w:ascii="Calibri" w:hAnsi="Calibri" w:cs="Calibri"/>
          <w:sz w:val="24"/>
          <w:szCs w:val="24"/>
        </w:rPr>
        <w:t>CONDICIONES</w:t>
      </w:r>
      <w:r w:rsidRPr="001835A8">
        <w:rPr>
          <w:rFonts w:ascii="Calibri" w:hAnsi="Calibri" w:cs="Calibri"/>
          <w:spacing w:val="-5"/>
          <w:sz w:val="24"/>
          <w:szCs w:val="24"/>
        </w:rPr>
        <w:t xml:space="preserve"> </w:t>
      </w:r>
      <w:r w:rsidRPr="001835A8">
        <w:rPr>
          <w:rFonts w:ascii="Calibri" w:hAnsi="Calibri" w:cs="Calibri"/>
          <w:sz w:val="24"/>
          <w:szCs w:val="24"/>
        </w:rPr>
        <w:t>GENERALES</w:t>
      </w:r>
      <w:r w:rsidRPr="001835A8">
        <w:rPr>
          <w:rFonts w:ascii="Calibri" w:hAnsi="Calibri" w:cs="Calibri"/>
          <w:spacing w:val="-5"/>
          <w:sz w:val="24"/>
          <w:szCs w:val="24"/>
        </w:rPr>
        <w:t xml:space="preserve"> </w:t>
      </w:r>
      <w:r w:rsidRPr="001835A8">
        <w:rPr>
          <w:rFonts w:ascii="Calibri" w:hAnsi="Calibri" w:cs="Calibri"/>
          <w:sz w:val="24"/>
          <w:szCs w:val="24"/>
        </w:rPr>
        <w:t>Y</w:t>
      </w:r>
      <w:r w:rsidRPr="001835A8">
        <w:rPr>
          <w:rFonts w:ascii="Calibri" w:hAnsi="Calibri" w:cs="Calibri"/>
          <w:spacing w:val="-6"/>
          <w:sz w:val="24"/>
          <w:szCs w:val="24"/>
        </w:rPr>
        <w:t xml:space="preserve"> </w:t>
      </w:r>
      <w:r w:rsidRPr="001835A8">
        <w:rPr>
          <w:rFonts w:ascii="Calibri" w:hAnsi="Calibri" w:cs="Calibri"/>
          <w:sz w:val="24"/>
          <w:szCs w:val="24"/>
        </w:rPr>
        <w:t>PARTICULARES</w:t>
      </w:r>
    </w:p>
    <w:p w14:paraId="4B3640C0" w14:textId="77777777" w:rsidR="000740A0" w:rsidRPr="001835A8" w:rsidRDefault="000740A0" w:rsidP="000740A0">
      <w:pPr>
        <w:pStyle w:val="Textoindependiente"/>
        <w:spacing w:before="1"/>
        <w:jc w:val="both"/>
        <w:rPr>
          <w:rFonts w:ascii="Calibri" w:hAnsi="Calibri" w:cs="Calibri"/>
          <w:sz w:val="24"/>
          <w:szCs w:val="24"/>
        </w:rPr>
      </w:pPr>
    </w:p>
    <w:p w14:paraId="7B5EDA57" w14:textId="12AF45F8" w:rsidR="000740A0" w:rsidRPr="001835A8" w:rsidRDefault="000740A0" w:rsidP="000740A0">
      <w:pPr>
        <w:pStyle w:val="Textoindependiente"/>
        <w:tabs>
          <w:tab w:val="left" w:pos="2268"/>
        </w:tabs>
        <w:ind w:left="2268" w:hanging="2268"/>
        <w:jc w:val="both"/>
        <w:rPr>
          <w:rFonts w:ascii="Calibri" w:hAnsi="Calibri" w:cs="Calibri"/>
          <w:sz w:val="24"/>
          <w:szCs w:val="24"/>
        </w:rPr>
      </w:pPr>
      <w:r w:rsidRPr="001835A8">
        <w:rPr>
          <w:rFonts w:ascii="Calibri" w:hAnsi="Calibri" w:cs="Calibri"/>
          <w:b/>
          <w:sz w:val="24"/>
          <w:szCs w:val="24"/>
        </w:rPr>
        <w:t>SECCIÓN</w:t>
      </w:r>
      <w:r w:rsidRPr="001835A8">
        <w:rPr>
          <w:rFonts w:ascii="Calibri" w:hAnsi="Calibri" w:cs="Calibri"/>
          <w:b/>
          <w:spacing w:val="-9"/>
          <w:sz w:val="24"/>
          <w:szCs w:val="24"/>
        </w:rPr>
        <w:t xml:space="preserve"> </w:t>
      </w:r>
      <w:r w:rsidRPr="001835A8">
        <w:rPr>
          <w:rFonts w:ascii="Calibri" w:hAnsi="Calibri" w:cs="Calibri"/>
          <w:b/>
          <w:sz w:val="24"/>
          <w:szCs w:val="24"/>
        </w:rPr>
        <w:t>III:</w:t>
      </w:r>
      <w:r w:rsidR="008A4D94">
        <w:rPr>
          <w:rFonts w:ascii="Calibri" w:hAnsi="Calibri" w:cs="Calibri"/>
          <w:b/>
          <w:sz w:val="24"/>
          <w:szCs w:val="24"/>
        </w:rPr>
        <w:t xml:space="preserve"> </w:t>
      </w:r>
      <w:r w:rsidR="008A4D94">
        <w:rPr>
          <w:rFonts w:ascii="Calibri" w:hAnsi="Calibri" w:cs="Calibri"/>
          <w:b/>
          <w:sz w:val="24"/>
          <w:szCs w:val="24"/>
        </w:rPr>
        <w:tab/>
      </w:r>
      <w:r w:rsidRPr="001835A8">
        <w:rPr>
          <w:rFonts w:ascii="Calibri" w:hAnsi="Calibri" w:cs="Calibri"/>
          <w:sz w:val="24"/>
          <w:szCs w:val="24"/>
        </w:rPr>
        <w:t>ESPECIFICACIONES</w:t>
      </w:r>
      <w:r w:rsidRPr="001835A8">
        <w:rPr>
          <w:rFonts w:ascii="Calibri" w:hAnsi="Calibri" w:cs="Calibri"/>
          <w:spacing w:val="-7"/>
          <w:sz w:val="24"/>
          <w:szCs w:val="24"/>
        </w:rPr>
        <w:t xml:space="preserve"> </w:t>
      </w:r>
      <w:r w:rsidRPr="001835A8">
        <w:rPr>
          <w:rFonts w:ascii="Calibri" w:hAnsi="Calibri" w:cs="Calibri"/>
          <w:sz w:val="24"/>
          <w:szCs w:val="24"/>
        </w:rPr>
        <w:t>TÉCNICAS</w:t>
      </w:r>
      <w:r w:rsidR="00C64C61" w:rsidRPr="001835A8">
        <w:rPr>
          <w:rFonts w:ascii="Calibri" w:hAnsi="Calibri" w:cs="Calibri"/>
          <w:sz w:val="24"/>
          <w:szCs w:val="24"/>
        </w:rPr>
        <w:t xml:space="preserve"> Y/O TÉRMINOS DE REFERENCIA</w:t>
      </w:r>
      <w:r w:rsidRPr="001835A8">
        <w:rPr>
          <w:rFonts w:ascii="Calibri" w:hAnsi="Calibri" w:cs="Calibri"/>
          <w:sz w:val="24"/>
          <w:szCs w:val="24"/>
        </w:rPr>
        <w:t>, REQUISITOS MÍNIMOS</w:t>
      </w:r>
      <w:r w:rsidRPr="001835A8">
        <w:rPr>
          <w:rFonts w:ascii="Calibri" w:hAnsi="Calibri" w:cs="Calibri"/>
          <w:spacing w:val="-10"/>
          <w:sz w:val="24"/>
          <w:szCs w:val="24"/>
        </w:rPr>
        <w:t xml:space="preserve"> </w:t>
      </w:r>
      <w:r w:rsidRPr="001835A8">
        <w:rPr>
          <w:rFonts w:ascii="Calibri" w:hAnsi="Calibri" w:cs="Calibri"/>
          <w:sz w:val="24"/>
          <w:szCs w:val="24"/>
        </w:rPr>
        <w:t>Y</w:t>
      </w:r>
      <w:r w:rsidRPr="001835A8">
        <w:rPr>
          <w:rFonts w:ascii="Calibri" w:hAnsi="Calibri" w:cs="Calibri"/>
          <w:spacing w:val="-8"/>
          <w:sz w:val="24"/>
          <w:szCs w:val="24"/>
        </w:rPr>
        <w:t xml:space="preserve"> </w:t>
      </w:r>
      <w:r w:rsidRPr="001835A8">
        <w:rPr>
          <w:rFonts w:ascii="Calibri" w:hAnsi="Calibri" w:cs="Calibri"/>
          <w:sz w:val="24"/>
          <w:szCs w:val="24"/>
        </w:rPr>
        <w:t>METODOLOGÍA DE EVALUACIÓN</w:t>
      </w:r>
    </w:p>
    <w:p w14:paraId="00EB3E96" w14:textId="77777777" w:rsidR="000740A0" w:rsidRPr="001835A8" w:rsidRDefault="000740A0" w:rsidP="000740A0">
      <w:pPr>
        <w:pStyle w:val="Textoindependiente"/>
        <w:spacing w:before="1"/>
        <w:jc w:val="both"/>
        <w:rPr>
          <w:rFonts w:ascii="Calibri" w:hAnsi="Calibri" w:cs="Calibri"/>
          <w:sz w:val="24"/>
          <w:szCs w:val="24"/>
        </w:rPr>
      </w:pPr>
    </w:p>
    <w:p w14:paraId="5BCCA116" w14:textId="0708FBD4" w:rsidR="000740A0" w:rsidRPr="001835A8" w:rsidRDefault="000740A0" w:rsidP="000740A0">
      <w:pPr>
        <w:jc w:val="both"/>
        <w:rPr>
          <w:rFonts w:ascii="Calibri" w:hAnsi="Calibri" w:cs="Calibri"/>
          <w:sz w:val="24"/>
          <w:szCs w:val="24"/>
        </w:rPr>
      </w:pPr>
      <w:r w:rsidRPr="001835A8">
        <w:rPr>
          <w:rFonts w:ascii="Calibri" w:hAnsi="Calibri" w:cs="Calibri"/>
          <w:b/>
          <w:sz w:val="24"/>
          <w:szCs w:val="24"/>
        </w:rPr>
        <w:t>SECCIÓN</w:t>
      </w:r>
      <w:r w:rsidRPr="001835A8">
        <w:rPr>
          <w:rFonts w:ascii="Calibri" w:hAnsi="Calibri" w:cs="Calibri"/>
          <w:b/>
          <w:spacing w:val="-9"/>
          <w:sz w:val="24"/>
          <w:szCs w:val="24"/>
        </w:rPr>
        <w:t xml:space="preserve"> </w:t>
      </w:r>
      <w:r w:rsidRPr="001835A8">
        <w:rPr>
          <w:rFonts w:ascii="Calibri" w:hAnsi="Calibri" w:cs="Calibri"/>
          <w:b/>
          <w:sz w:val="24"/>
          <w:szCs w:val="24"/>
        </w:rPr>
        <w:t>IV:</w:t>
      </w:r>
      <w:r w:rsidR="008A4D94">
        <w:rPr>
          <w:rFonts w:ascii="Calibri" w:hAnsi="Calibri" w:cs="Calibri"/>
          <w:b/>
          <w:sz w:val="24"/>
          <w:szCs w:val="24"/>
        </w:rPr>
        <w:tab/>
      </w:r>
      <w:r w:rsidR="008A4D94">
        <w:rPr>
          <w:rFonts w:ascii="Calibri" w:hAnsi="Calibri" w:cs="Calibri"/>
          <w:b/>
          <w:sz w:val="24"/>
          <w:szCs w:val="24"/>
        </w:rPr>
        <w:tab/>
        <w:t xml:space="preserve">   </w:t>
      </w:r>
      <w:r w:rsidRPr="001835A8">
        <w:rPr>
          <w:rFonts w:ascii="Calibri" w:hAnsi="Calibri" w:cs="Calibri"/>
          <w:sz w:val="24"/>
          <w:szCs w:val="24"/>
        </w:rPr>
        <w:t>SUSCRIPCIÓN</w:t>
      </w:r>
      <w:r w:rsidRPr="001835A8">
        <w:rPr>
          <w:rFonts w:ascii="Calibri" w:hAnsi="Calibri" w:cs="Calibri"/>
          <w:spacing w:val="-7"/>
          <w:sz w:val="24"/>
          <w:szCs w:val="24"/>
        </w:rPr>
        <w:t xml:space="preserve"> </w:t>
      </w:r>
      <w:r w:rsidRPr="001835A8">
        <w:rPr>
          <w:rFonts w:ascii="Calibri" w:hAnsi="Calibri" w:cs="Calibri"/>
          <w:sz w:val="24"/>
          <w:szCs w:val="24"/>
        </w:rPr>
        <w:t>DEL</w:t>
      </w:r>
      <w:r w:rsidRPr="001835A8">
        <w:rPr>
          <w:rFonts w:ascii="Calibri" w:hAnsi="Calibri" w:cs="Calibri"/>
          <w:spacing w:val="-8"/>
          <w:sz w:val="24"/>
          <w:szCs w:val="24"/>
        </w:rPr>
        <w:t xml:space="preserve"> </w:t>
      </w:r>
      <w:r w:rsidRPr="001835A8">
        <w:rPr>
          <w:rFonts w:ascii="Calibri" w:hAnsi="Calibri" w:cs="Calibri"/>
          <w:sz w:val="24"/>
          <w:szCs w:val="24"/>
        </w:rPr>
        <w:t>CONTRATO</w:t>
      </w:r>
    </w:p>
    <w:p w14:paraId="544CA35B" w14:textId="77777777" w:rsidR="000740A0" w:rsidRPr="001835A8" w:rsidRDefault="000740A0" w:rsidP="000740A0">
      <w:pPr>
        <w:pStyle w:val="Textoindependiente"/>
        <w:jc w:val="both"/>
        <w:rPr>
          <w:rFonts w:ascii="Calibri" w:hAnsi="Calibri" w:cs="Calibri"/>
          <w:sz w:val="24"/>
          <w:szCs w:val="24"/>
        </w:rPr>
      </w:pPr>
    </w:p>
    <w:p w14:paraId="1B23C19D" w14:textId="313ACF95" w:rsidR="000740A0" w:rsidRPr="001835A8" w:rsidRDefault="000740A0" w:rsidP="000740A0">
      <w:pPr>
        <w:jc w:val="both"/>
        <w:rPr>
          <w:rFonts w:ascii="Calibri" w:hAnsi="Calibri" w:cs="Calibri"/>
          <w:sz w:val="24"/>
          <w:szCs w:val="24"/>
        </w:rPr>
      </w:pPr>
      <w:r w:rsidRPr="001835A8">
        <w:rPr>
          <w:rFonts w:ascii="Calibri" w:hAnsi="Calibri" w:cs="Calibri"/>
          <w:b/>
          <w:sz w:val="24"/>
          <w:szCs w:val="24"/>
        </w:rPr>
        <w:t>SECCIÓN</w:t>
      </w:r>
      <w:r w:rsidRPr="001835A8">
        <w:rPr>
          <w:rFonts w:ascii="Calibri" w:hAnsi="Calibri" w:cs="Calibri"/>
          <w:b/>
          <w:spacing w:val="-5"/>
          <w:sz w:val="24"/>
          <w:szCs w:val="24"/>
        </w:rPr>
        <w:t xml:space="preserve"> </w:t>
      </w:r>
      <w:r w:rsidRPr="001835A8">
        <w:rPr>
          <w:rFonts w:ascii="Calibri" w:hAnsi="Calibri" w:cs="Calibri"/>
          <w:b/>
          <w:sz w:val="24"/>
          <w:szCs w:val="24"/>
        </w:rPr>
        <w:t>V:</w:t>
      </w:r>
      <w:r w:rsidR="008A4D94">
        <w:rPr>
          <w:rFonts w:ascii="Calibri" w:hAnsi="Calibri" w:cs="Calibri"/>
          <w:b/>
          <w:sz w:val="24"/>
          <w:szCs w:val="24"/>
        </w:rPr>
        <w:t xml:space="preserve"> </w:t>
      </w:r>
      <w:r w:rsidR="008A4D94">
        <w:rPr>
          <w:rFonts w:ascii="Calibri" w:hAnsi="Calibri" w:cs="Calibri"/>
          <w:b/>
          <w:sz w:val="24"/>
          <w:szCs w:val="24"/>
        </w:rPr>
        <w:tab/>
      </w:r>
      <w:r w:rsidR="008A4D94">
        <w:rPr>
          <w:rFonts w:ascii="Calibri" w:hAnsi="Calibri" w:cs="Calibri"/>
          <w:b/>
          <w:sz w:val="24"/>
          <w:szCs w:val="24"/>
        </w:rPr>
        <w:tab/>
        <w:t xml:space="preserve">   </w:t>
      </w:r>
      <w:r w:rsidRPr="001835A8">
        <w:rPr>
          <w:rFonts w:ascii="Calibri" w:hAnsi="Calibri" w:cs="Calibri"/>
          <w:sz w:val="24"/>
          <w:szCs w:val="24"/>
        </w:rPr>
        <w:t>FORMULARIOS</w:t>
      </w:r>
    </w:p>
    <w:p w14:paraId="45C7588F" w14:textId="77777777" w:rsidR="000740A0" w:rsidRPr="001835A8" w:rsidRDefault="000740A0" w:rsidP="000740A0">
      <w:pPr>
        <w:pStyle w:val="Textoindependiente"/>
        <w:jc w:val="both"/>
        <w:rPr>
          <w:rFonts w:ascii="Calibri" w:hAnsi="Calibri" w:cs="Calibri"/>
          <w:sz w:val="24"/>
          <w:szCs w:val="24"/>
        </w:rPr>
      </w:pPr>
    </w:p>
    <w:p w14:paraId="2C8AC433" w14:textId="77777777" w:rsidR="000740A0" w:rsidRPr="001835A8" w:rsidRDefault="000740A0" w:rsidP="000740A0">
      <w:pPr>
        <w:pStyle w:val="Textoindependiente"/>
        <w:jc w:val="both"/>
        <w:rPr>
          <w:rFonts w:ascii="Calibri" w:hAnsi="Calibri" w:cs="Calibri"/>
          <w:sz w:val="24"/>
          <w:szCs w:val="24"/>
        </w:rPr>
      </w:pPr>
    </w:p>
    <w:p w14:paraId="22F43CD1" w14:textId="77777777" w:rsidR="000740A0" w:rsidRPr="001835A8" w:rsidRDefault="000740A0" w:rsidP="000740A0">
      <w:pPr>
        <w:pStyle w:val="Textoindependiente"/>
        <w:jc w:val="both"/>
        <w:rPr>
          <w:rFonts w:ascii="Calibri" w:hAnsi="Calibri" w:cs="Calibri"/>
          <w:sz w:val="24"/>
          <w:szCs w:val="24"/>
        </w:rPr>
      </w:pPr>
    </w:p>
    <w:p w14:paraId="09968634" w14:textId="77777777" w:rsidR="000740A0" w:rsidRPr="001835A8" w:rsidRDefault="000740A0" w:rsidP="000740A0">
      <w:pPr>
        <w:pStyle w:val="Textoindependiente"/>
        <w:jc w:val="both"/>
        <w:rPr>
          <w:rFonts w:ascii="Calibri" w:hAnsi="Calibri" w:cs="Calibri"/>
          <w:sz w:val="24"/>
          <w:szCs w:val="24"/>
        </w:rPr>
      </w:pPr>
    </w:p>
    <w:p w14:paraId="20DEE6FC" w14:textId="77777777" w:rsidR="000740A0" w:rsidRPr="001835A8" w:rsidRDefault="000740A0" w:rsidP="000740A0">
      <w:pPr>
        <w:pStyle w:val="Textoindependiente"/>
        <w:jc w:val="both"/>
        <w:rPr>
          <w:rFonts w:ascii="Calibri" w:hAnsi="Calibri" w:cs="Calibri"/>
          <w:sz w:val="24"/>
          <w:szCs w:val="24"/>
        </w:rPr>
      </w:pPr>
    </w:p>
    <w:p w14:paraId="73114685" w14:textId="77777777" w:rsidR="000740A0" w:rsidRPr="001835A8" w:rsidRDefault="000740A0" w:rsidP="000740A0">
      <w:pPr>
        <w:pStyle w:val="Textoindependiente"/>
        <w:jc w:val="both"/>
        <w:rPr>
          <w:rFonts w:ascii="Calibri" w:hAnsi="Calibri" w:cs="Calibri"/>
          <w:sz w:val="24"/>
          <w:szCs w:val="24"/>
        </w:rPr>
      </w:pPr>
    </w:p>
    <w:p w14:paraId="2CF9A872" w14:textId="77777777" w:rsidR="000740A0" w:rsidRPr="001835A8" w:rsidRDefault="000740A0" w:rsidP="000740A0">
      <w:pPr>
        <w:pStyle w:val="Textoindependiente"/>
        <w:jc w:val="both"/>
        <w:rPr>
          <w:rFonts w:ascii="Calibri" w:hAnsi="Calibri" w:cs="Calibri"/>
          <w:sz w:val="24"/>
          <w:szCs w:val="24"/>
        </w:rPr>
      </w:pPr>
    </w:p>
    <w:p w14:paraId="5AAF01A3" w14:textId="77777777" w:rsidR="000740A0" w:rsidRPr="001835A8" w:rsidRDefault="000740A0" w:rsidP="000740A0">
      <w:pPr>
        <w:pStyle w:val="Textoindependiente"/>
        <w:jc w:val="both"/>
        <w:rPr>
          <w:rFonts w:ascii="Calibri" w:hAnsi="Calibri" w:cs="Calibri"/>
          <w:sz w:val="24"/>
          <w:szCs w:val="24"/>
        </w:rPr>
      </w:pPr>
    </w:p>
    <w:p w14:paraId="2614CC8D" w14:textId="77777777" w:rsidR="000740A0" w:rsidRPr="001835A8" w:rsidRDefault="000740A0" w:rsidP="000740A0">
      <w:pPr>
        <w:pStyle w:val="Textoindependiente"/>
        <w:jc w:val="both"/>
        <w:rPr>
          <w:rFonts w:ascii="Calibri" w:hAnsi="Calibri" w:cs="Calibri"/>
          <w:sz w:val="24"/>
          <w:szCs w:val="24"/>
        </w:rPr>
      </w:pPr>
    </w:p>
    <w:p w14:paraId="74F3057E" w14:textId="77777777" w:rsidR="000740A0" w:rsidRPr="001835A8" w:rsidRDefault="000740A0" w:rsidP="000740A0">
      <w:pPr>
        <w:pStyle w:val="Textoindependiente"/>
        <w:jc w:val="both"/>
        <w:rPr>
          <w:rFonts w:ascii="Calibri" w:hAnsi="Calibri" w:cs="Calibri"/>
          <w:sz w:val="24"/>
          <w:szCs w:val="24"/>
        </w:rPr>
      </w:pPr>
    </w:p>
    <w:p w14:paraId="28682142" w14:textId="77777777" w:rsidR="000740A0" w:rsidRPr="001835A8" w:rsidRDefault="000740A0" w:rsidP="000740A0">
      <w:pPr>
        <w:pStyle w:val="Textoindependiente"/>
        <w:jc w:val="both"/>
        <w:rPr>
          <w:rFonts w:ascii="Calibri" w:hAnsi="Calibri" w:cs="Calibri"/>
          <w:sz w:val="24"/>
          <w:szCs w:val="24"/>
        </w:rPr>
      </w:pPr>
    </w:p>
    <w:p w14:paraId="08AD775B" w14:textId="77777777" w:rsidR="000740A0" w:rsidRPr="001835A8" w:rsidRDefault="000740A0" w:rsidP="000740A0">
      <w:pPr>
        <w:pStyle w:val="Textoindependiente"/>
        <w:jc w:val="both"/>
        <w:rPr>
          <w:rFonts w:ascii="Calibri" w:hAnsi="Calibri" w:cs="Calibri"/>
          <w:sz w:val="24"/>
          <w:szCs w:val="24"/>
        </w:rPr>
      </w:pPr>
    </w:p>
    <w:p w14:paraId="06A964C4" w14:textId="77777777" w:rsidR="000740A0" w:rsidRPr="001835A8" w:rsidRDefault="000740A0" w:rsidP="000740A0">
      <w:pPr>
        <w:pStyle w:val="Textoindependiente"/>
        <w:jc w:val="both"/>
        <w:rPr>
          <w:rFonts w:ascii="Calibri" w:hAnsi="Calibri" w:cs="Calibri"/>
          <w:sz w:val="24"/>
          <w:szCs w:val="24"/>
        </w:rPr>
      </w:pPr>
    </w:p>
    <w:p w14:paraId="1B9644E8" w14:textId="77777777" w:rsidR="000740A0" w:rsidRPr="001835A8" w:rsidRDefault="000740A0" w:rsidP="000740A0">
      <w:pPr>
        <w:pStyle w:val="Textoindependiente"/>
        <w:jc w:val="both"/>
        <w:rPr>
          <w:rFonts w:ascii="Calibri" w:hAnsi="Calibri" w:cs="Calibri"/>
          <w:sz w:val="24"/>
          <w:szCs w:val="24"/>
        </w:rPr>
      </w:pPr>
    </w:p>
    <w:p w14:paraId="60E33DCD" w14:textId="77777777" w:rsidR="000740A0" w:rsidRPr="001835A8" w:rsidRDefault="000740A0" w:rsidP="000740A0">
      <w:pPr>
        <w:pStyle w:val="Textoindependiente"/>
        <w:jc w:val="both"/>
        <w:rPr>
          <w:rFonts w:ascii="Calibri" w:hAnsi="Calibri" w:cs="Calibri"/>
          <w:sz w:val="24"/>
          <w:szCs w:val="24"/>
        </w:rPr>
      </w:pPr>
    </w:p>
    <w:p w14:paraId="4C1531D6" w14:textId="77777777" w:rsidR="000740A0" w:rsidRPr="001835A8" w:rsidRDefault="000740A0" w:rsidP="000740A0">
      <w:pPr>
        <w:pStyle w:val="Textoindependiente"/>
        <w:jc w:val="both"/>
        <w:rPr>
          <w:rFonts w:ascii="Calibri" w:hAnsi="Calibri" w:cs="Calibri"/>
          <w:sz w:val="24"/>
          <w:szCs w:val="24"/>
        </w:rPr>
      </w:pPr>
    </w:p>
    <w:p w14:paraId="16C236D2" w14:textId="77777777" w:rsidR="000740A0" w:rsidRPr="001835A8" w:rsidRDefault="000740A0" w:rsidP="000740A0">
      <w:pPr>
        <w:pStyle w:val="Textoindependiente"/>
        <w:jc w:val="both"/>
        <w:rPr>
          <w:rFonts w:ascii="Calibri" w:hAnsi="Calibri" w:cs="Calibri"/>
          <w:sz w:val="24"/>
          <w:szCs w:val="24"/>
        </w:rPr>
      </w:pPr>
    </w:p>
    <w:p w14:paraId="14062976" w14:textId="77777777" w:rsidR="000740A0" w:rsidRPr="001835A8" w:rsidRDefault="000740A0" w:rsidP="000740A0">
      <w:pPr>
        <w:pStyle w:val="Textoindependiente"/>
        <w:jc w:val="both"/>
        <w:rPr>
          <w:rFonts w:ascii="Calibri" w:hAnsi="Calibri" w:cs="Calibri"/>
          <w:sz w:val="24"/>
          <w:szCs w:val="24"/>
        </w:rPr>
      </w:pPr>
    </w:p>
    <w:p w14:paraId="57AD5FE5" w14:textId="77777777" w:rsidR="000740A0" w:rsidRPr="001835A8" w:rsidRDefault="000740A0" w:rsidP="000740A0">
      <w:pPr>
        <w:pStyle w:val="Textoindependiente"/>
        <w:jc w:val="both"/>
        <w:rPr>
          <w:rFonts w:ascii="Calibri" w:hAnsi="Calibri" w:cs="Calibri"/>
          <w:sz w:val="24"/>
          <w:szCs w:val="24"/>
        </w:rPr>
      </w:pPr>
    </w:p>
    <w:p w14:paraId="31CCC67A" w14:textId="77777777" w:rsidR="000740A0" w:rsidRPr="001835A8" w:rsidRDefault="000740A0" w:rsidP="000740A0">
      <w:pPr>
        <w:pStyle w:val="Textoindependiente"/>
        <w:jc w:val="both"/>
        <w:rPr>
          <w:rFonts w:ascii="Calibri" w:hAnsi="Calibri" w:cs="Calibri"/>
          <w:sz w:val="24"/>
          <w:szCs w:val="24"/>
        </w:rPr>
      </w:pPr>
    </w:p>
    <w:p w14:paraId="15A60F1B" w14:textId="77777777" w:rsidR="000740A0" w:rsidRPr="001835A8" w:rsidRDefault="000740A0" w:rsidP="000740A0">
      <w:pPr>
        <w:pStyle w:val="Textoindependiente"/>
        <w:jc w:val="both"/>
        <w:rPr>
          <w:rFonts w:ascii="Calibri" w:hAnsi="Calibri" w:cs="Calibri"/>
          <w:sz w:val="24"/>
          <w:szCs w:val="24"/>
        </w:rPr>
      </w:pPr>
    </w:p>
    <w:p w14:paraId="366EE705" w14:textId="77777777" w:rsidR="000740A0" w:rsidRPr="001835A8" w:rsidRDefault="000740A0" w:rsidP="000740A0">
      <w:pPr>
        <w:pStyle w:val="Textoindependiente"/>
        <w:jc w:val="both"/>
        <w:rPr>
          <w:rFonts w:ascii="Calibri" w:hAnsi="Calibri" w:cs="Calibri"/>
          <w:sz w:val="24"/>
          <w:szCs w:val="24"/>
        </w:rPr>
      </w:pPr>
    </w:p>
    <w:p w14:paraId="68A4C722" w14:textId="77777777" w:rsidR="000740A0" w:rsidRPr="001835A8" w:rsidRDefault="000740A0" w:rsidP="000740A0">
      <w:pPr>
        <w:pStyle w:val="Textoindependiente"/>
        <w:jc w:val="both"/>
        <w:rPr>
          <w:rFonts w:ascii="Calibri" w:hAnsi="Calibri" w:cs="Calibri"/>
          <w:sz w:val="24"/>
          <w:szCs w:val="24"/>
        </w:rPr>
      </w:pPr>
    </w:p>
    <w:p w14:paraId="695692D8" w14:textId="77777777" w:rsidR="000740A0" w:rsidRPr="001835A8" w:rsidRDefault="000740A0" w:rsidP="000740A0">
      <w:pPr>
        <w:pStyle w:val="Textoindependiente"/>
        <w:jc w:val="both"/>
        <w:rPr>
          <w:rFonts w:ascii="Calibri" w:hAnsi="Calibri" w:cs="Calibri"/>
          <w:sz w:val="24"/>
          <w:szCs w:val="24"/>
        </w:rPr>
      </w:pPr>
    </w:p>
    <w:p w14:paraId="3E61D952" w14:textId="77777777" w:rsidR="000740A0" w:rsidRPr="001835A8" w:rsidRDefault="000740A0" w:rsidP="000740A0">
      <w:pPr>
        <w:pStyle w:val="Textoindependiente"/>
        <w:jc w:val="both"/>
        <w:rPr>
          <w:rFonts w:ascii="Calibri" w:hAnsi="Calibri" w:cs="Calibri"/>
          <w:sz w:val="24"/>
          <w:szCs w:val="24"/>
        </w:rPr>
      </w:pPr>
    </w:p>
    <w:p w14:paraId="4A732D56" w14:textId="77777777" w:rsidR="000740A0" w:rsidRPr="001835A8" w:rsidRDefault="000740A0" w:rsidP="000740A0">
      <w:pPr>
        <w:pStyle w:val="Textoindependiente"/>
        <w:jc w:val="both"/>
        <w:rPr>
          <w:rFonts w:ascii="Calibri" w:hAnsi="Calibri" w:cs="Calibri"/>
          <w:sz w:val="24"/>
          <w:szCs w:val="24"/>
        </w:rPr>
      </w:pPr>
    </w:p>
    <w:p w14:paraId="564FA797" w14:textId="77777777" w:rsidR="000740A0" w:rsidRPr="001835A8" w:rsidRDefault="000740A0" w:rsidP="000740A0">
      <w:pPr>
        <w:pStyle w:val="Textoindependiente"/>
        <w:jc w:val="both"/>
        <w:rPr>
          <w:rFonts w:ascii="Calibri" w:hAnsi="Calibri" w:cs="Calibri"/>
          <w:sz w:val="24"/>
          <w:szCs w:val="24"/>
        </w:rPr>
      </w:pPr>
    </w:p>
    <w:p w14:paraId="6A714780" w14:textId="77777777" w:rsidR="000740A0" w:rsidRDefault="000740A0" w:rsidP="000740A0">
      <w:pPr>
        <w:pStyle w:val="Textoindependiente"/>
        <w:jc w:val="both"/>
        <w:rPr>
          <w:rFonts w:ascii="Calibri" w:hAnsi="Calibri" w:cs="Calibri"/>
          <w:sz w:val="24"/>
          <w:szCs w:val="24"/>
        </w:rPr>
      </w:pPr>
    </w:p>
    <w:p w14:paraId="28726643" w14:textId="77777777" w:rsidR="00E45C22" w:rsidRPr="001835A8" w:rsidRDefault="00E45C22" w:rsidP="000740A0">
      <w:pPr>
        <w:pStyle w:val="Textoindependiente"/>
        <w:jc w:val="both"/>
        <w:rPr>
          <w:rFonts w:ascii="Calibri" w:hAnsi="Calibri" w:cs="Calibri"/>
          <w:sz w:val="24"/>
          <w:szCs w:val="24"/>
        </w:rPr>
      </w:pPr>
    </w:p>
    <w:p w14:paraId="69788687" w14:textId="77777777" w:rsidR="000740A0" w:rsidRPr="001835A8" w:rsidRDefault="000740A0" w:rsidP="000740A0">
      <w:pPr>
        <w:pStyle w:val="Textoindependiente"/>
        <w:jc w:val="both"/>
        <w:rPr>
          <w:rFonts w:ascii="Calibri" w:hAnsi="Calibri" w:cs="Calibri"/>
          <w:sz w:val="24"/>
          <w:szCs w:val="24"/>
        </w:rPr>
      </w:pPr>
    </w:p>
    <w:p w14:paraId="327D0FC6" w14:textId="77777777" w:rsidR="000740A0" w:rsidRPr="001835A8" w:rsidRDefault="000740A0" w:rsidP="000740A0">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SELECCIÓN EN EL EXTERIOR</w:t>
      </w:r>
    </w:p>
    <w:p w14:paraId="25F81791" w14:textId="57C644FD" w:rsidR="002E122F" w:rsidRPr="00EA148F" w:rsidRDefault="002E122F" w:rsidP="002E122F">
      <w:pPr>
        <w:pStyle w:val="Textoindependiente"/>
        <w:jc w:val="center"/>
        <w:rPr>
          <w:rFonts w:ascii="Calibri" w:hAnsi="Calibri" w:cs="Calibri"/>
          <w:sz w:val="24"/>
          <w:szCs w:val="24"/>
        </w:rPr>
      </w:pPr>
      <w:r w:rsidRPr="00EA148F">
        <w:rPr>
          <w:rFonts w:ascii="Calibri" w:hAnsi="Calibri" w:cs="Calibri"/>
          <w:b/>
          <w:sz w:val="24"/>
          <w:szCs w:val="24"/>
        </w:rPr>
        <w:t>PE-CBA1-202</w:t>
      </w:r>
      <w:r w:rsidR="00EA148F">
        <w:rPr>
          <w:rFonts w:ascii="Calibri" w:hAnsi="Calibri" w:cs="Calibri"/>
          <w:b/>
          <w:sz w:val="24"/>
          <w:szCs w:val="24"/>
        </w:rPr>
        <w:t>6</w:t>
      </w:r>
      <w:r w:rsidRPr="00EA148F">
        <w:rPr>
          <w:rFonts w:ascii="Calibri" w:hAnsi="Calibri" w:cs="Calibri"/>
          <w:b/>
          <w:sz w:val="24"/>
          <w:szCs w:val="24"/>
        </w:rPr>
        <w:t>-0</w:t>
      </w:r>
      <w:r w:rsidR="00322749">
        <w:rPr>
          <w:rFonts w:ascii="Calibri" w:hAnsi="Calibri" w:cs="Calibri"/>
          <w:b/>
          <w:sz w:val="24"/>
          <w:szCs w:val="24"/>
        </w:rPr>
        <w:t>0</w:t>
      </w:r>
      <w:r w:rsidR="00EA148F">
        <w:rPr>
          <w:rFonts w:ascii="Calibri" w:hAnsi="Calibri" w:cs="Calibri"/>
          <w:b/>
          <w:sz w:val="24"/>
          <w:szCs w:val="24"/>
        </w:rPr>
        <w:t>5</w:t>
      </w:r>
    </w:p>
    <w:p w14:paraId="6E659FDD" w14:textId="77777777" w:rsidR="000740A0" w:rsidRPr="001835A8" w:rsidRDefault="000740A0" w:rsidP="000740A0">
      <w:pPr>
        <w:pStyle w:val="Ttulo1"/>
        <w:ind w:right="311"/>
        <w:jc w:val="center"/>
        <w:rPr>
          <w:rFonts w:ascii="Calibri" w:hAnsi="Calibri" w:cs="Calibri"/>
          <w:sz w:val="24"/>
          <w:szCs w:val="24"/>
        </w:rPr>
      </w:pPr>
    </w:p>
    <w:p w14:paraId="4BB2C9AA" w14:textId="77777777" w:rsidR="000740A0" w:rsidRPr="001835A8" w:rsidRDefault="000740A0" w:rsidP="000740A0">
      <w:pPr>
        <w:pStyle w:val="Ttulo1"/>
        <w:ind w:right="311"/>
        <w:jc w:val="center"/>
        <w:rPr>
          <w:rFonts w:ascii="Calibri" w:hAnsi="Calibri" w:cs="Calibri"/>
          <w:sz w:val="24"/>
          <w:szCs w:val="24"/>
        </w:rPr>
      </w:pPr>
      <w:r w:rsidRPr="001835A8">
        <w:rPr>
          <w:rFonts w:ascii="Calibri" w:hAnsi="Calibri" w:cs="Calibri"/>
          <w:sz w:val="24"/>
          <w:szCs w:val="24"/>
        </w:rPr>
        <w:t>SECCIÓN</w:t>
      </w:r>
      <w:r w:rsidRPr="001835A8">
        <w:rPr>
          <w:rFonts w:ascii="Calibri" w:hAnsi="Calibri" w:cs="Calibri"/>
          <w:spacing w:val="-3"/>
          <w:sz w:val="24"/>
          <w:szCs w:val="24"/>
        </w:rPr>
        <w:t xml:space="preserve"> </w:t>
      </w:r>
      <w:r w:rsidRPr="001835A8">
        <w:rPr>
          <w:rFonts w:ascii="Calibri" w:hAnsi="Calibri" w:cs="Calibri"/>
          <w:sz w:val="24"/>
          <w:szCs w:val="24"/>
        </w:rPr>
        <w:t>I</w:t>
      </w:r>
    </w:p>
    <w:p w14:paraId="0AFED017" w14:textId="77777777" w:rsidR="000740A0" w:rsidRPr="001835A8" w:rsidRDefault="000740A0" w:rsidP="000740A0">
      <w:pPr>
        <w:ind w:right="310"/>
        <w:jc w:val="center"/>
        <w:rPr>
          <w:rFonts w:ascii="Calibri" w:hAnsi="Calibri" w:cs="Calibri"/>
          <w:b/>
          <w:sz w:val="24"/>
          <w:szCs w:val="24"/>
        </w:rPr>
      </w:pPr>
      <w:r w:rsidRPr="001835A8">
        <w:rPr>
          <w:rFonts w:ascii="Calibri" w:hAnsi="Calibri" w:cs="Calibri"/>
          <w:b/>
          <w:sz w:val="24"/>
          <w:szCs w:val="24"/>
        </w:rPr>
        <w:t>CONVOCATORIA</w:t>
      </w:r>
      <w:r w:rsidRPr="001835A8">
        <w:rPr>
          <w:rFonts w:ascii="Calibri" w:hAnsi="Calibri" w:cs="Calibri"/>
          <w:b/>
          <w:spacing w:val="-12"/>
          <w:sz w:val="24"/>
          <w:szCs w:val="24"/>
        </w:rPr>
        <w:t xml:space="preserve"> </w:t>
      </w:r>
    </w:p>
    <w:p w14:paraId="6C81A6FE" w14:textId="77777777" w:rsidR="000740A0" w:rsidRPr="001835A8" w:rsidRDefault="000740A0" w:rsidP="000740A0">
      <w:pPr>
        <w:pStyle w:val="Textoindependiente"/>
        <w:spacing w:before="1"/>
        <w:rPr>
          <w:rFonts w:ascii="Calibri" w:hAnsi="Calibri" w:cs="Calibri"/>
          <w:b/>
          <w:sz w:val="24"/>
          <w:szCs w:val="24"/>
        </w:rPr>
      </w:pPr>
    </w:p>
    <w:p w14:paraId="44F057A8" w14:textId="2626855F" w:rsidR="000740A0" w:rsidRPr="001835A8" w:rsidRDefault="000740A0" w:rsidP="000740A0">
      <w:pPr>
        <w:pStyle w:val="Textoindependiente"/>
        <w:tabs>
          <w:tab w:val="left" w:leader="dot" w:pos="4911"/>
        </w:tabs>
        <w:jc w:val="both"/>
        <w:rPr>
          <w:rFonts w:ascii="Calibri" w:hAnsi="Calibri" w:cs="Calibri"/>
          <w:sz w:val="24"/>
          <w:szCs w:val="24"/>
        </w:rPr>
      </w:pPr>
      <w:r w:rsidRPr="001835A8">
        <w:rPr>
          <w:rFonts w:ascii="Calibri" w:hAnsi="Calibri" w:cs="Calibri"/>
          <w:sz w:val="24"/>
          <w:szCs w:val="24"/>
        </w:rPr>
        <w:t>El</w:t>
      </w:r>
      <w:r w:rsidRPr="001835A8">
        <w:rPr>
          <w:rFonts w:ascii="Calibri" w:hAnsi="Calibri" w:cs="Calibri"/>
          <w:spacing w:val="1"/>
          <w:sz w:val="24"/>
          <w:szCs w:val="24"/>
        </w:rPr>
        <w:t xml:space="preserve"> </w:t>
      </w:r>
      <w:r w:rsidRPr="001835A8">
        <w:rPr>
          <w:rFonts w:ascii="Calibri" w:hAnsi="Calibri" w:cs="Calibri"/>
          <w:sz w:val="24"/>
          <w:szCs w:val="24"/>
        </w:rPr>
        <w:t>CBA</w:t>
      </w:r>
      <w:r w:rsidRPr="001835A8">
        <w:rPr>
          <w:rFonts w:ascii="Calibri" w:hAnsi="Calibri" w:cs="Calibri"/>
          <w:spacing w:val="1"/>
          <w:sz w:val="24"/>
          <w:szCs w:val="24"/>
        </w:rPr>
        <w:t xml:space="preserve"> </w:t>
      </w:r>
      <w:r w:rsidRPr="001835A8">
        <w:rPr>
          <w:rFonts w:ascii="Calibri" w:hAnsi="Calibri" w:cs="Calibri"/>
          <w:sz w:val="24"/>
          <w:szCs w:val="24"/>
        </w:rPr>
        <w:t>luego</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haber</w:t>
      </w:r>
      <w:r w:rsidRPr="001835A8">
        <w:rPr>
          <w:rFonts w:ascii="Calibri" w:hAnsi="Calibri" w:cs="Calibri"/>
          <w:spacing w:val="1"/>
          <w:sz w:val="24"/>
          <w:szCs w:val="24"/>
        </w:rPr>
        <w:t xml:space="preserve"> </w:t>
      </w:r>
      <w:r w:rsidRPr="001835A8">
        <w:rPr>
          <w:rFonts w:ascii="Calibri" w:hAnsi="Calibri" w:cs="Calibri"/>
          <w:sz w:val="24"/>
          <w:szCs w:val="24"/>
        </w:rPr>
        <w:t>realizado</w:t>
      </w:r>
      <w:r w:rsidRPr="001835A8">
        <w:rPr>
          <w:rFonts w:ascii="Calibri" w:hAnsi="Calibri" w:cs="Calibri"/>
          <w:spacing w:val="1"/>
          <w:sz w:val="24"/>
          <w:szCs w:val="24"/>
        </w:rPr>
        <w:t xml:space="preserve"> el </w:t>
      </w:r>
      <w:r w:rsidRPr="001835A8">
        <w:rPr>
          <w:rFonts w:ascii="Calibri" w:hAnsi="Calibri" w:cs="Calibri"/>
          <w:sz w:val="24"/>
          <w:szCs w:val="24"/>
        </w:rPr>
        <w:t>proceso</w:t>
      </w:r>
      <w:r w:rsidRPr="001835A8">
        <w:rPr>
          <w:rFonts w:ascii="Calibri" w:hAnsi="Calibri" w:cs="Calibri"/>
          <w:spacing w:val="1"/>
          <w:sz w:val="24"/>
          <w:szCs w:val="24"/>
        </w:rPr>
        <w:t xml:space="preserve"> </w:t>
      </w:r>
      <w:r w:rsidRPr="001835A8">
        <w:rPr>
          <w:rFonts w:ascii="Calibri" w:hAnsi="Calibri" w:cs="Calibri"/>
          <w:sz w:val="24"/>
          <w:szCs w:val="24"/>
        </w:rPr>
        <w:t>de verificación de</w:t>
      </w:r>
      <w:r w:rsidRPr="001835A8">
        <w:rPr>
          <w:rFonts w:ascii="Calibri" w:hAnsi="Calibri" w:cs="Calibri"/>
          <w:spacing w:val="1"/>
          <w:sz w:val="24"/>
          <w:szCs w:val="24"/>
        </w:rPr>
        <w:t xml:space="preserve"> </w:t>
      </w:r>
      <w:r w:rsidRPr="001835A8">
        <w:rPr>
          <w:rFonts w:ascii="Calibri" w:hAnsi="Calibri" w:cs="Calibri"/>
          <w:sz w:val="24"/>
          <w:szCs w:val="24"/>
        </w:rPr>
        <w:t>producción</w:t>
      </w:r>
      <w:r w:rsidRPr="001835A8">
        <w:rPr>
          <w:rFonts w:ascii="Calibri" w:hAnsi="Calibri" w:cs="Calibri"/>
          <w:spacing w:val="1"/>
          <w:sz w:val="24"/>
          <w:szCs w:val="24"/>
        </w:rPr>
        <w:t xml:space="preserve"> </w:t>
      </w:r>
      <w:r w:rsidRPr="001835A8">
        <w:rPr>
          <w:rFonts w:ascii="Calibri" w:hAnsi="Calibri" w:cs="Calibri"/>
          <w:sz w:val="24"/>
          <w:szCs w:val="24"/>
        </w:rPr>
        <w:t xml:space="preserve">nacional </w:t>
      </w:r>
      <w:r w:rsidR="00EA148F" w:rsidRPr="00EA148F">
        <w:rPr>
          <w:rFonts w:ascii="Calibri" w:hAnsi="Calibri" w:cs="Calibri"/>
          <w:bCs/>
          <w:sz w:val="24"/>
          <w:szCs w:val="24"/>
        </w:rPr>
        <w:t>VPN-CBA1-2025-045</w:t>
      </w:r>
      <w:r w:rsidR="005F63F8" w:rsidRPr="00EA148F">
        <w:rPr>
          <w:rFonts w:ascii="Calibri" w:hAnsi="Calibri" w:cs="Calibri"/>
          <w:bCs/>
          <w:sz w:val="24"/>
          <w:szCs w:val="24"/>
        </w:rPr>
        <w:t xml:space="preserve"> </w:t>
      </w:r>
      <w:r w:rsidRPr="001835A8">
        <w:rPr>
          <w:rFonts w:ascii="Calibri" w:hAnsi="Calibri" w:cs="Calibri"/>
          <w:spacing w:val="1"/>
          <w:sz w:val="24"/>
          <w:szCs w:val="24"/>
        </w:rPr>
        <w:t xml:space="preserve">determinándose la NO existencia de Producción Nacional mediante </w:t>
      </w:r>
      <w:r w:rsidR="000C6C53" w:rsidRPr="000C6C53">
        <w:rPr>
          <w:rFonts w:ascii="Calibri" w:hAnsi="Calibri" w:cs="Calibri"/>
          <w:spacing w:val="1"/>
          <w:sz w:val="24"/>
          <w:szCs w:val="24"/>
          <w:lang w:val="es-EC"/>
        </w:rPr>
        <w:t>Oficio SERCOP No. RMI-45267-2026</w:t>
      </w:r>
      <w:r w:rsidR="000C6C53">
        <w:rPr>
          <w:rFonts w:ascii="Calibri" w:hAnsi="Calibri" w:cs="Calibri"/>
          <w:b/>
          <w:bCs/>
          <w:spacing w:val="1"/>
          <w:sz w:val="24"/>
          <w:szCs w:val="24"/>
          <w:lang w:val="es-EC"/>
        </w:rPr>
        <w:t xml:space="preserve"> </w:t>
      </w:r>
      <w:r w:rsidRPr="001835A8">
        <w:rPr>
          <w:rFonts w:ascii="Calibri" w:hAnsi="Calibri" w:cs="Calibri"/>
          <w:spacing w:val="1"/>
          <w:sz w:val="24"/>
          <w:szCs w:val="24"/>
        </w:rPr>
        <w:t xml:space="preserve">y obteniendo de esta manera la autorización del SERCOP mediante Oficio Nro. </w:t>
      </w:r>
      <w:r w:rsidR="000C6C53" w:rsidRPr="000C6C53">
        <w:rPr>
          <w:rFonts w:ascii="Calibri" w:hAnsi="Calibri" w:cs="Calibri"/>
          <w:spacing w:val="1"/>
          <w:sz w:val="24"/>
          <w:szCs w:val="24"/>
        </w:rPr>
        <w:t>SERCOP-DCPN-2026-0088-O</w:t>
      </w:r>
      <w:r w:rsidRPr="000C6C53">
        <w:rPr>
          <w:rFonts w:ascii="Calibri" w:hAnsi="Calibri" w:cs="Calibri"/>
          <w:spacing w:val="1"/>
          <w:sz w:val="24"/>
          <w:szCs w:val="24"/>
        </w:rPr>
        <w:t xml:space="preserve"> </w:t>
      </w:r>
      <w:r w:rsidRPr="001835A8">
        <w:rPr>
          <w:rFonts w:ascii="Calibri" w:hAnsi="Calibri" w:cs="Calibri"/>
          <w:spacing w:val="1"/>
          <w:sz w:val="24"/>
          <w:szCs w:val="24"/>
        </w:rPr>
        <w:t>de</w:t>
      </w:r>
      <w:r w:rsidR="000C6C53">
        <w:rPr>
          <w:rFonts w:ascii="Calibri" w:hAnsi="Calibri" w:cs="Calibri"/>
          <w:spacing w:val="1"/>
          <w:sz w:val="24"/>
          <w:szCs w:val="24"/>
        </w:rPr>
        <w:t xml:space="preserve"> fecha 26 de enero de 2026</w:t>
      </w:r>
      <w:r w:rsidRPr="001835A8">
        <w:rPr>
          <w:rFonts w:ascii="Calibri" w:hAnsi="Calibri" w:cs="Calibri"/>
          <w:color w:val="A6A6A6" w:themeColor="background1" w:themeShade="A6"/>
          <w:spacing w:val="1"/>
          <w:sz w:val="24"/>
          <w:szCs w:val="24"/>
        </w:rPr>
        <w:t xml:space="preserve"> </w:t>
      </w:r>
      <w:r w:rsidRPr="001835A8">
        <w:rPr>
          <w:rFonts w:ascii="Calibri" w:hAnsi="Calibri" w:cs="Calibri"/>
          <w:spacing w:val="1"/>
          <w:sz w:val="24"/>
          <w:szCs w:val="24"/>
        </w:rPr>
        <w:t xml:space="preserve">se autorizó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adquisición</w:t>
      </w:r>
      <w:r w:rsidR="005F63F8" w:rsidRPr="001835A8">
        <w:rPr>
          <w:rFonts w:ascii="Calibri" w:hAnsi="Calibri" w:cs="Calibri"/>
          <w:sz w:val="24"/>
          <w:szCs w:val="24"/>
        </w:rPr>
        <w:t>/contratación</w:t>
      </w:r>
      <w:r w:rsidRPr="001835A8">
        <w:rPr>
          <w:rFonts w:ascii="Calibri" w:hAnsi="Calibri" w:cs="Calibri"/>
          <w:spacing w:val="1"/>
          <w:sz w:val="24"/>
          <w:szCs w:val="24"/>
        </w:rPr>
        <w:t xml:space="preserve"> </w:t>
      </w:r>
      <w:r w:rsidRPr="001835A8">
        <w:rPr>
          <w:rFonts w:ascii="Calibri" w:hAnsi="Calibri" w:cs="Calibri"/>
          <w:sz w:val="24"/>
          <w:szCs w:val="24"/>
        </w:rPr>
        <w:t>de los</w:t>
      </w:r>
      <w:r w:rsidRPr="001835A8">
        <w:rPr>
          <w:rFonts w:ascii="Calibri" w:hAnsi="Calibri" w:cs="Calibri"/>
          <w:spacing w:val="61"/>
          <w:sz w:val="24"/>
          <w:szCs w:val="24"/>
        </w:rPr>
        <w:t xml:space="preserve"> </w:t>
      </w:r>
      <w:r w:rsidRPr="001835A8">
        <w:rPr>
          <w:rFonts w:ascii="Calibri" w:hAnsi="Calibri" w:cs="Calibri"/>
          <w:sz w:val="24"/>
          <w:szCs w:val="24"/>
        </w:rPr>
        <w:t xml:space="preserve">bienes en el exterior, cuyo objeto de contratación es la </w:t>
      </w:r>
      <w:r w:rsidRPr="001835A8">
        <w:rPr>
          <w:rFonts w:ascii="Calibri" w:hAnsi="Calibri" w:cs="Calibri"/>
          <w:b/>
          <w:sz w:val="24"/>
          <w:szCs w:val="24"/>
        </w:rPr>
        <w:t>“</w:t>
      </w:r>
      <w:r w:rsidR="000C6C53" w:rsidRPr="001835A8">
        <w:rPr>
          <w:rFonts w:ascii="Calibri" w:hAnsi="Calibri" w:cs="Calibri"/>
          <w:b/>
          <w:bCs/>
          <w:lang w:val="es-EC"/>
        </w:rPr>
        <w:t>ADQUISICIÓN DE UNA CAMPAMENTACIÓN PARA EL GRUPO USAR</w:t>
      </w:r>
      <w:r w:rsidRPr="001835A8">
        <w:rPr>
          <w:rFonts w:ascii="Calibri" w:hAnsi="Calibri" w:cs="Calibri"/>
          <w:b/>
          <w:sz w:val="24"/>
          <w:szCs w:val="24"/>
        </w:rPr>
        <w:t>”</w:t>
      </w:r>
      <w:r w:rsidRPr="001835A8">
        <w:rPr>
          <w:rFonts w:ascii="Calibri" w:hAnsi="Calibri" w:cs="Calibri"/>
          <w:sz w:val="24"/>
          <w:szCs w:val="24"/>
        </w:rPr>
        <w:t>,</w:t>
      </w:r>
      <w:r w:rsidRPr="001835A8">
        <w:rPr>
          <w:rFonts w:ascii="Calibri" w:hAnsi="Calibri" w:cs="Calibri"/>
          <w:spacing w:val="-12"/>
          <w:sz w:val="24"/>
          <w:szCs w:val="24"/>
        </w:rPr>
        <w:t xml:space="preserve"> se convoca </w:t>
      </w:r>
      <w:r w:rsidRPr="001835A8">
        <w:rPr>
          <w:rFonts w:ascii="Calibri" w:hAnsi="Calibri" w:cs="Calibri"/>
          <w:spacing w:val="1"/>
          <w:sz w:val="24"/>
          <w:szCs w:val="24"/>
        </w:rPr>
        <w:t xml:space="preserve">a las personas naturales y jurídicas extranjeras, que se encuentren legalmente capaces para contratar, a que presenten sus ofertas técnicas y económicas, </w:t>
      </w:r>
      <w:r w:rsidRPr="001835A8">
        <w:rPr>
          <w:rFonts w:ascii="Calibri" w:hAnsi="Calibri" w:cs="Calibri"/>
          <w:sz w:val="24"/>
          <w:szCs w:val="24"/>
        </w:rPr>
        <w:t>aplicando</w:t>
      </w:r>
      <w:r w:rsidRPr="001835A8">
        <w:rPr>
          <w:rFonts w:ascii="Calibri" w:hAnsi="Calibri" w:cs="Calibri"/>
          <w:spacing w:val="-11"/>
          <w:sz w:val="24"/>
          <w:szCs w:val="24"/>
        </w:rPr>
        <w:t xml:space="preserve"> </w:t>
      </w:r>
      <w:r w:rsidRPr="001835A8">
        <w:rPr>
          <w:rFonts w:ascii="Calibri" w:hAnsi="Calibri" w:cs="Calibri"/>
          <w:sz w:val="24"/>
          <w:szCs w:val="24"/>
        </w:rPr>
        <w:t>lo</w:t>
      </w:r>
      <w:r w:rsidRPr="001835A8">
        <w:rPr>
          <w:rFonts w:ascii="Calibri" w:hAnsi="Calibri" w:cs="Calibri"/>
          <w:spacing w:val="-10"/>
          <w:sz w:val="24"/>
          <w:szCs w:val="24"/>
        </w:rPr>
        <w:t xml:space="preserve"> </w:t>
      </w:r>
      <w:r w:rsidRPr="001835A8">
        <w:rPr>
          <w:rFonts w:ascii="Calibri" w:hAnsi="Calibri" w:cs="Calibri"/>
          <w:sz w:val="24"/>
          <w:szCs w:val="24"/>
        </w:rPr>
        <w:t>determinado</w:t>
      </w:r>
      <w:r w:rsidRPr="001835A8">
        <w:rPr>
          <w:rFonts w:ascii="Calibri" w:hAnsi="Calibri" w:cs="Calibri"/>
          <w:spacing w:val="-11"/>
          <w:sz w:val="24"/>
          <w:szCs w:val="24"/>
        </w:rPr>
        <w:t xml:space="preserve"> </w:t>
      </w:r>
      <w:r w:rsidRPr="001835A8">
        <w:rPr>
          <w:rFonts w:ascii="Calibri" w:hAnsi="Calibri" w:cs="Calibri"/>
          <w:sz w:val="24"/>
          <w:szCs w:val="24"/>
        </w:rPr>
        <w:t>en</w:t>
      </w:r>
      <w:r w:rsidRPr="001835A8">
        <w:rPr>
          <w:rFonts w:ascii="Calibri" w:hAnsi="Calibri" w:cs="Calibri"/>
          <w:spacing w:val="-13"/>
          <w:sz w:val="24"/>
          <w:szCs w:val="24"/>
        </w:rPr>
        <w:t xml:space="preserve"> </w:t>
      </w:r>
      <w:r w:rsidRPr="001835A8">
        <w:rPr>
          <w:rFonts w:ascii="Calibri" w:hAnsi="Calibri" w:cs="Calibri"/>
          <w:sz w:val="24"/>
          <w:szCs w:val="24"/>
        </w:rPr>
        <w:t>el</w:t>
      </w:r>
      <w:r w:rsidRPr="001835A8">
        <w:rPr>
          <w:rFonts w:ascii="Calibri" w:hAnsi="Calibri" w:cs="Calibri"/>
          <w:spacing w:val="-12"/>
          <w:sz w:val="24"/>
          <w:szCs w:val="24"/>
        </w:rPr>
        <w:t xml:space="preserve"> </w:t>
      </w:r>
      <w:r w:rsidRPr="001835A8">
        <w:rPr>
          <w:rFonts w:ascii="Calibri" w:hAnsi="Calibri" w:cs="Calibri"/>
          <w:sz w:val="24"/>
          <w:szCs w:val="24"/>
        </w:rPr>
        <w:t>artículo</w:t>
      </w:r>
      <w:r w:rsidRPr="001835A8">
        <w:rPr>
          <w:rFonts w:ascii="Calibri" w:hAnsi="Calibri" w:cs="Calibri"/>
          <w:spacing w:val="-10"/>
          <w:sz w:val="24"/>
          <w:szCs w:val="24"/>
        </w:rPr>
        <w:t xml:space="preserve"> </w:t>
      </w:r>
      <w:r w:rsidR="00E45C22">
        <w:rPr>
          <w:rFonts w:ascii="Calibri" w:hAnsi="Calibri" w:cs="Calibri"/>
          <w:sz w:val="24"/>
          <w:szCs w:val="24"/>
        </w:rPr>
        <w:t>5</w:t>
      </w:r>
      <w:r w:rsidRPr="001835A8">
        <w:rPr>
          <w:rFonts w:ascii="Calibri" w:hAnsi="Calibri" w:cs="Calibri"/>
          <w:spacing w:val="-13"/>
          <w:sz w:val="24"/>
          <w:szCs w:val="24"/>
        </w:rPr>
        <w:t xml:space="preserve"> </w:t>
      </w:r>
      <w:r w:rsidRPr="001835A8">
        <w:rPr>
          <w:rFonts w:ascii="Calibri" w:hAnsi="Calibri" w:cs="Calibri"/>
          <w:sz w:val="24"/>
          <w:szCs w:val="24"/>
        </w:rPr>
        <w:t>del RGLOSNCP.</w:t>
      </w:r>
    </w:p>
    <w:p w14:paraId="535FABC3" w14:textId="77777777" w:rsidR="000740A0" w:rsidRPr="001835A8" w:rsidRDefault="000740A0" w:rsidP="000740A0">
      <w:pPr>
        <w:pStyle w:val="Textoindependiente"/>
        <w:spacing w:before="1"/>
        <w:rPr>
          <w:rFonts w:ascii="Calibri" w:hAnsi="Calibri" w:cs="Calibri"/>
          <w:sz w:val="24"/>
          <w:szCs w:val="24"/>
        </w:rPr>
      </w:pPr>
    </w:p>
    <w:p w14:paraId="184D289E" w14:textId="041BEBDC" w:rsidR="000740A0" w:rsidRPr="00E6492F" w:rsidRDefault="000740A0" w:rsidP="000740A0">
      <w:pPr>
        <w:jc w:val="both"/>
        <w:rPr>
          <w:rFonts w:ascii="Calibri" w:hAnsi="Calibri" w:cs="Calibri"/>
          <w:i/>
          <w:sz w:val="24"/>
          <w:szCs w:val="24"/>
          <w:lang w:val="es-EC"/>
        </w:rPr>
      </w:pPr>
      <w:r w:rsidRPr="001835A8">
        <w:rPr>
          <w:rFonts w:ascii="Calibri" w:hAnsi="Calibri" w:cs="Calibri"/>
          <w:sz w:val="24"/>
          <w:szCs w:val="24"/>
        </w:rPr>
        <w:t xml:space="preserve">Toda vez que el artículo </w:t>
      </w:r>
      <w:r w:rsidR="00E6492F">
        <w:rPr>
          <w:rFonts w:ascii="Calibri" w:hAnsi="Calibri" w:cs="Calibri"/>
          <w:sz w:val="24"/>
          <w:szCs w:val="24"/>
        </w:rPr>
        <w:t>5</w:t>
      </w:r>
      <w:r w:rsidRPr="001835A8">
        <w:rPr>
          <w:rFonts w:ascii="Calibri" w:hAnsi="Calibri" w:cs="Calibri"/>
          <w:sz w:val="24"/>
          <w:szCs w:val="24"/>
        </w:rPr>
        <w:t xml:space="preserve"> del RGLOSNCP, dispone que </w:t>
      </w:r>
      <w:r w:rsidRPr="001835A8">
        <w:rPr>
          <w:rFonts w:ascii="Calibri" w:hAnsi="Calibri" w:cs="Calibri"/>
          <w:i/>
          <w:sz w:val="24"/>
          <w:szCs w:val="24"/>
        </w:rPr>
        <w:t>“</w:t>
      </w:r>
      <w:r w:rsidR="00E6492F" w:rsidRPr="00E6492F">
        <w:rPr>
          <w:rFonts w:ascii="Calibri" w:hAnsi="Calibri" w:cs="Calibri"/>
          <w:i/>
          <w:sz w:val="24"/>
          <w:szCs w:val="24"/>
          <w:lang w:val="es-EC"/>
        </w:rPr>
        <w:t xml:space="preserve">Contrataciones en el </w:t>
      </w:r>
      <w:r w:rsidR="0013668E" w:rsidRPr="00E6492F">
        <w:rPr>
          <w:rFonts w:ascii="Calibri" w:hAnsi="Calibri" w:cs="Calibri"/>
          <w:i/>
          <w:sz w:val="24"/>
          <w:szCs w:val="24"/>
          <w:lang w:val="es-EC"/>
        </w:rPr>
        <w:t>extranjero</w:t>
      </w:r>
      <w:r w:rsidR="0013668E" w:rsidRPr="00E6492F">
        <w:rPr>
          <w:rFonts w:ascii="Calibri" w:hAnsi="Calibri" w:cs="Calibri"/>
          <w:b/>
          <w:bCs/>
          <w:i/>
          <w:sz w:val="24"/>
          <w:szCs w:val="24"/>
          <w:lang w:val="es-EC"/>
        </w:rPr>
        <w:t>.</w:t>
      </w:r>
      <w:r w:rsidR="00417203" w:rsidRPr="001835A8">
        <w:rPr>
          <w:rFonts w:ascii="Calibri" w:hAnsi="Calibri" w:cs="Calibri"/>
          <w:i/>
          <w:sz w:val="24"/>
          <w:szCs w:val="24"/>
        </w:rPr>
        <w:t xml:space="preserve"> </w:t>
      </w:r>
      <w:r w:rsidRPr="001835A8">
        <w:rPr>
          <w:rFonts w:ascii="Calibri" w:hAnsi="Calibri" w:cs="Calibri"/>
          <w:i/>
          <w:sz w:val="24"/>
          <w:szCs w:val="24"/>
        </w:rPr>
        <w:t xml:space="preserve">- No se regirán por las normas previstas en la Ley Orgánica del Sistema Nacional de Contratación Pública o el presente Reglamento, la adquisición y/o arrendamiento de bienes, prestación de servicios y ejecución de obras que por su naturaleza, objeto o alcance deban ser ejecutadas fuera del territorio nacional. </w:t>
      </w:r>
    </w:p>
    <w:p w14:paraId="631BE188" w14:textId="77777777" w:rsidR="000740A0" w:rsidRPr="001835A8" w:rsidRDefault="000740A0" w:rsidP="000740A0">
      <w:pPr>
        <w:jc w:val="both"/>
        <w:rPr>
          <w:rFonts w:ascii="Calibri" w:hAnsi="Calibri" w:cs="Calibri"/>
          <w:i/>
          <w:sz w:val="24"/>
          <w:szCs w:val="24"/>
        </w:rPr>
      </w:pPr>
    </w:p>
    <w:p w14:paraId="3FA7F7B9" w14:textId="398E4A5C" w:rsidR="000740A0" w:rsidRPr="00E6492F" w:rsidRDefault="00E6492F" w:rsidP="000740A0">
      <w:pPr>
        <w:jc w:val="both"/>
        <w:rPr>
          <w:rFonts w:ascii="Calibri" w:hAnsi="Calibri" w:cs="Calibri"/>
          <w:i/>
          <w:sz w:val="24"/>
          <w:szCs w:val="24"/>
          <w:lang w:val="es-EC"/>
        </w:rPr>
      </w:pPr>
      <w:r w:rsidRPr="00E6492F">
        <w:rPr>
          <w:rFonts w:ascii="Calibri" w:hAnsi="Calibri" w:cs="Calibri"/>
          <w:i/>
          <w:sz w:val="24"/>
          <w:szCs w:val="24"/>
          <w:lang w:val="es-EC"/>
        </w:rPr>
        <w:t xml:space="preserve">Estos procedimientos se someterán a las normas legales del país en que se contraten o a prácticas comerciales o modelos de negocio de aplicación internacional, procurando realizar procesos internacionales de selección competitivos. </w:t>
      </w:r>
      <w:r w:rsidR="000740A0" w:rsidRPr="001835A8">
        <w:rPr>
          <w:rFonts w:ascii="Calibri" w:hAnsi="Calibri" w:cs="Calibri"/>
          <w:i/>
          <w:sz w:val="24"/>
          <w:szCs w:val="24"/>
        </w:rPr>
        <w:t xml:space="preserve"> </w:t>
      </w:r>
    </w:p>
    <w:p w14:paraId="5D193873" w14:textId="77777777" w:rsidR="00E6492F" w:rsidRDefault="00E6492F" w:rsidP="000740A0">
      <w:pPr>
        <w:jc w:val="both"/>
        <w:rPr>
          <w:rFonts w:ascii="Calibri" w:hAnsi="Calibri" w:cs="Calibri"/>
          <w:i/>
          <w:sz w:val="24"/>
          <w:szCs w:val="24"/>
        </w:rPr>
      </w:pPr>
    </w:p>
    <w:p w14:paraId="4111141B" w14:textId="3DC71683" w:rsidR="000740A0" w:rsidRPr="00E6492F" w:rsidRDefault="00E6492F" w:rsidP="000740A0">
      <w:pPr>
        <w:jc w:val="both"/>
        <w:rPr>
          <w:rFonts w:ascii="Calibri" w:hAnsi="Calibri" w:cs="Calibri"/>
          <w:i/>
          <w:sz w:val="24"/>
          <w:szCs w:val="24"/>
          <w:lang w:val="es-EC"/>
        </w:rPr>
      </w:pPr>
      <w:r w:rsidRPr="00E6492F">
        <w:rPr>
          <w:rFonts w:ascii="Calibri" w:hAnsi="Calibri" w:cs="Calibri"/>
          <w:i/>
          <w:sz w:val="24"/>
          <w:szCs w:val="24"/>
          <w:lang w:val="es-EC"/>
        </w:rPr>
        <w:t>Como una práctica comercial se contemplan los procedimientos y modalidades de contratación de gobierno a gobierno u otras modalidades que fueren necesarias y aplicables, con sujeción a sus requisitos propios</w:t>
      </w:r>
      <w:r>
        <w:rPr>
          <w:rFonts w:ascii="Calibri" w:hAnsi="Calibri" w:cs="Calibri"/>
          <w:i/>
          <w:sz w:val="24"/>
          <w:szCs w:val="24"/>
          <w:lang w:val="es-EC"/>
        </w:rPr>
        <w:t>.</w:t>
      </w:r>
      <w:r w:rsidR="000740A0" w:rsidRPr="001835A8">
        <w:rPr>
          <w:rFonts w:ascii="Calibri" w:hAnsi="Calibri" w:cs="Calibri"/>
          <w:i/>
          <w:sz w:val="24"/>
          <w:szCs w:val="24"/>
        </w:rPr>
        <w:t xml:space="preserve"> </w:t>
      </w:r>
    </w:p>
    <w:p w14:paraId="473D1B69" w14:textId="77777777" w:rsidR="000740A0" w:rsidRPr="001835A8" w:rsidRDefault="000740A0" w:rsidP="000740A0">
      <w:pPr>
        <w:jc w:val="both"/>
        <w:rPr>
          <w:rFonts w:ascii="Calibri" w:hAnsi="Calibri" w:cs="Calibri"/>
          <w:i/>
          <w:sz w:val="24"/>
          <w:szCs w:val="24"/>
        </w:rPr>
      </w:pPr>
    </w:p>
    <w:p w14:paraId="56FE017A" w14:textId="77777777" w:rsidR="00E6492F" w:rsidRDefault="00E6492F" w:rsidP="00E6492F">
      <w:pPr>
        <w:jc w:val="both"/>
        <w:rPr>
          <w:rFonts w:ascii="Calibri" w:hAnsi="Calibri" w:cs="Calibri"/>
          <w:i/>
          <w:sz w:val="24"/>
          <w:szCs w:val="24"/>
          <w:lang w:val="es-EC"/>
        </w:rPr>
      </w:pPr>
      <w:r w:rsidRPr="00E6492F">
        <w:rPr>
          <w:rFonts w:ascii="Calibri" w:hAnsi="Calibri" w:cs="Calibri"/>
          <w:i/>
          <w:sz w:val="24"/>
          <w:szCs w:val="24"/>
          <w:lang w:val="es-EC"/>
        </w:rPr>
        <w:t xml:space="preserve">Para las contrataciones con sujeción a lo previsto en este artículo, la máxima autoridad de la entidad o su delegado deberá emitir de manera motivada, la resolución de inicio del procedimiento, en la que se deberá detallar la normativa a la que estarán sujetas dichas contrataciones, sin que esta pueda constituirse en mecanismo de elusión de los procedimientos previstos en la Ley Orgánica del Sistema Nacional de Contratación Pública y en este Reglamento General. </w:t>
      </w:r>
    </w:p>
    <w:p w14:paraId="73DFB6F3" w14:textId="77777777" w:rsidR="00E6492F" w:rsidRDefault="00E6492F" w:rsidP="000740A0">
      <w:pPr>
        <w:jc w:val="both"/>
        <w:rPr>
          <w:rFonts w:ascii="Calibri" w:hAnsi="Calibri" w:cs="Calibri"/>
          <w:i/>
          <w:sz w:val="24"/>
          <w:szCs w:val="24"/>
          <w:lang w:val="es-EC"/>
        </w:rPr>
      </w:pPr>
    </w:p>
    <w:p w14:paraId="6D730D9E" w14:textId="77777777" w:rsidR="003349B9" w:rsidRPr="003349B9" w:rsidRDefault="003349B9" w:rsidP="003349B9">
      <w:pPr>
        <w:jc w:val="both"/>
        <w:rPr>
          <w:rFonts w:ascii="Calibri" w:hAnsi="Calibri" w:cs="Calibri"/>
          <w:i/>
          <w:sz w:val="24"/>
          <w:szCs w:val="24"/>
        </w:rPr>
      </w:pPr>
      <w:r w:rsidRPr="003349B9">
        <w:rPr>
          <w:rFonts w:ascii="Calibri" w:hAnsi="Calibri" w:cs="Calibri"/>
          <w:i/>
          <w:sz w:val="24"/>
          <w:szCs w:val="24"/>
        </w:rPr>
        <w:t>(…)</w:t>
      </w:r>
    </w:p>
    <w:p w14:paraId="370A0AC8" w14:textId="77777777" w:rsidR="001E5C69" w:rsidRPr="006643CB" w:rsidRDefault="001E5C69" w:rsidP="000740A0">
      <w:pPr>
        <w:jc w:val="both"/>
        <w:rPr>
          <w:rFonts w:ascii="Calibri" w:hAnsi="Calibri" w:cs="Calibri"/>
          <w:i/>
          <w:sz w:val="24"/>
          <w:szCs w:val="24"/>
          <w:lang w:val="es-EC"/>
        </w:rPr>
      </w:pPr>
    </w:p>
    <w:p w14:paraId="747FC375" w14:textId="592D4BF6" w:rsidR="000740A0" w:rsidRPr="006643CB" w:rsidRDefault="006643CB" w:rsidP="000740A0">
      <w:pPr>
        <w:jc w:val="both"/>
        <w:rPr>
          <w:rFonts w:ascii="Calibri" w:hAnsi="Calibri" w:cs="Calibri"/>
          <w:i/>
          <w:sz w:val="24"/>
          <w:szCs w:val="24"/>
          <w:lang w:val="es-EC"/>
        </w:rPr>
      </w:pPr>
      <w:r w:rsidRPr="006643CB">
        <w:rPr>
          <w:rFonts w:ascii="Calibri" w:hAnsi="Calibri" w:cs="Calibri"/>
          <w:i/>
          <w:sz w:val="24"/>
          <w:szCs w:val="24"/>
          <w:lang w:val="es-EC"/>
        </w:rPr>
        <w:t>Toda convocatoria para las adquisiciones referidas en este artículo, además de las publicaciones en medios internacionales, deberán publicarse en el Portal de Contratación Pública, a través de la herramienta de publicación especial, en el término de cinco (5) días posteriores a la firma del contrato, excepto las establecidas en el numeral 2 del artículo 38 de la Ley Orgánica del Sistema Nacional de Contratación Pública.</w:t>
      </w:r>
      <w:r w:rsidR="000740A0" w:rsidRPr="001835A8">
        <w:rPr>
          <w:rFonts w:ascii="Calibri" w:hAnsi="Calibri" w:cs="Calibri"/>
          <w:i/>
          <w:sz w:val="24"/>
          <w:szCs w:val="24"/>
        </w:rPr>
        <w:t>”</w:t>
      </w:r>
      <w:r>
        <w:rPr>
          <w:rFonts w:ascii="Calibri" w:hAnsi="Calibri" w:cs="Calibri"/>
          <w:i/>
          <w:sz w:val="24"/>
          <w:szCs w:val="24"/>
        </w:rPr>
        <w:t>.</w:t>
      </w:r>
    </w:p>
    <w:p w14:paraId="647A5C1C" w14:textId="77777777" w:rsidR="000740A0" w:rsidRPr="001835A8" w:rsidRDefault="000740A0" w:rsidP="000740A0">
      <w:pPr>
        <w:jc w:val="both"/>
        <w:rPr>
          <w:rFonts w:ascii="Calibri" w:hAnsi="Calibri" w:cs="Calibri"/>
          <w:i/>
          <w:sz w:val="24"/>
          <w:szCs w:val="24"/>
        </w:rPr>
      </w:pPr>
    </w:p>
    <w:p w14:paraId="452C7AB5" w14:textId="0139BD68" w:rsidR="000740A0" w:rsidRPr="001835A8" w:rsidRDefault="000740A0" w:rsidP="000740A0">
      <w:pPr>
        <w:jc w:val="both"/>
        <w:rPr>
          <w:rFonts w:ascii="Calibri" w:hAnsi="Calibri" w:cs="Calibri"/>
          <w:sz w:val="24"/>
          <w:szCs w:val="24"/>
        </w:rPr>
      </w:pPr>
      <w:r w:rsidRPr="001835A8">
        <w:rPr>
          <w:rFonts w:ascii="Calibri" w:hAnsi="Calibri" w:cs="Calibri"/>
          <w:sz w:val="24"/>
          <w:szCs w:val="24"/>
        </w:rPr>
        <w:lastRenderedPageBreak/>
        <w:t>El</w:t>
      </w:r>
      <w:r w:rsidRPr="001835A8">
        <w:rPr>
          <w:rFonts w:ascii="Calibri" w:hAnsi="Calibri" w:cs="Calibri"/>
          <w:spacing w:val="-5"/>
          <w:sz w:val="24"/>
          <w:szCs w:val="24"/>
        </w:rPr>
        <w:t xml:space="preserve"> </w:t>
      </w:r>
      <w:r w:rsidRPr="001835A8">
        <w:rPr>
          <w:rFonts w:ascii="Calibri" w:hAnsi="Calibri" w:cs="Calibri"/>
          <w:sz w:val="24"/>
          <w:szCs w:val="24"/>
        </w:rPr>
        <w:t>CBA</w:t>
      </w:r>
      <w:r w:rsidRPr="001835A8">
        <w:rPr>
          <w:rFonts w:ascii="Calibri" w:hAnsi="Calibri" w:cs="Calibri"/>
          <w:spacing w:val="-4"/>
          <w:sz w:val="24"/>
          <w:szCs w:val="24"/>
        </w:rPr>
        <w:t xml:space="preserve"> </w:t>
      </w:r>
      <w:r w:rsidRPr="001835A8">
        <w:rPr>
          <w:rFonts w:ascii="Calibri" w:hAnsi="Calibri" w:cs="Calibri"/>
          <w:sz w:val="24"/>
          <w:szCs w:val="24"/>
        </w:rPr>
        <w:t>invita</w:t>
      </w:r>
      <w:r w:rsidRPr="001835A8">
        <w:rPr>
          <w:rFonts w:ascii="Calibri" w:hAnsi="Calibri" w:cs="Calibri"/>
          <w:spacing w:val="-4"/>
          <w:sz w:val="24"/>
          <w:szCs w:val="24"/>
        </w:rPr>
        <w:t xml:space="preserve"> </w:t>
      </w:r>
      <w:r w:rsidRPr="001835A8">
        <w:rPr>
          <w:rFonts w:ascii="Calibri" w:hAnsi="Calibri" w:cs="Calibri"/>
          <w:sz w:val="24"/>
          <w:szCs w:val="24"/>
        </w:rPr>
        <w:t>a</w:t>
      </w:r>
      <w:r w:rsidRPr="001835A8">
        <w:rPr>
          <w:rFonts w:ascii="Calibri" w:hAnsi="Calibri" w:cs="Calibri"/>
          <w:spacing w:val="-6"/>
          <w:sz w:val="24"/>
          <w:szCs w:val="24"/>
        </w:rPr>
        <w:t xml:space="preserve"> </w:t>
      </w:r>
      <w:r w:rsidRPr="001835A8">
        <w:rPr>
          <w:rFonts w:ascii="Calibri" w:hAnsi="Calibri" w:cs="Calibri"/>
          <w:sz w:val="24"/>
          <w:szCs w:val="24"/>
        </w:rPr>
        <w:t>todos</w:t>
      </w:r>
      <w:r w:rsidRPr="001835A8">
        <w:rPr>
          <w:rFonts w:ascii="Calibri" w:hAnsi="Calibri" w:cs="Calibri"/>
          <w:spacing w:val="-6"/>
          <w:sz w:val="24"/>
          <w:szCs w:val="24"/>
        </w:rPr>
        <w:t xml:space="preserve"> </w:t>
      </w:r>
      <w:r w:rsidRPr="001835A8">
        <w:rPr>
          <w:rFonts w:ascii="Calibri" w:hAnsi="Calibri" w:cs="Calibri"/>
          <w:sz w:val="24"/>
          <w:szCs w:val="24"/>
        </w:rPr>
        <w:t>los</w:t>
      </w:r>
      <w:r w:rsidRPr="001835A8">
        <w:rPr>
          <w:rFonts w:ascii="Calibri" w:hAnsi="Calibri" w:cs="Calibri"/>
          <w:spacing w:val="-4"/>
          <w:sz w:val="24"/>
          <w:szCs w:val="24"/>
        </w:rPr>
        <w:t xml:space="preserve"> </w:t>
      </w:r>
      <w:r w:rsidRPr="001835A8">
        <w:rPr>
          <w:rFonts w:ascii="Calibri" w:hAnsi="Calibri" w:cs="Calibri"/>
          <w:sz w:val="24"/>
          <w:szCs w:val="24"/>
        </w:rPr>
        <w:t>proveedores</w:t>
      </w:r>
      <w:r w:rsidRPr="001835A8">
        <w:rPr>
          <w:rFonts w:ascii="Calibri" w:hAnsi="Calibri" w:cs="Calibri"/>
          <w:spacing w:val="-4"/>
          <w:sz w:val="24"/>
          <w:szCs w:val="24"/>
        </w:rPr>
        <w:t xml:space="preserve"> </w:t>
      </w:r>
      <w:r w:rsidRPr="001835A8">
        <w:rPr>
          <w:rFonts w:ascii="Calibri" w:hAnsi="Calibri" w:cs="Calibri"/>
          <w:sz w:val="24"/>
          <w:szCs w:val="24"/>
        </w:rPr>
        <w:t>internacionales</w:t>
      </w:r>
      <w:r w:rsidRPr="001835A8">
        <w:rPr>
          <w:rFonts w:ascii="Calibri" w:hAnsi="Calibri" w:cs="Calibri"/>
          <w:spacing w:val="-4"/>
          <w:sz w:val="24"/>
          <w:szCs w:val="24"/>
        </w:rPr>
        <w:t xml:space="preserve"> </w:t>
      </w:r>
      <w:r w:rsidRPr="001835A8">
        <w:rPr>
          <w:rFonts w:ascii="Calibri" w:hAnsi="Calibri" w:cs="Calibri"/>
          <w:sz w:val="24"/>
          <w:szCs w:val="24"/>
        </w:rPr>
        <w:t>a</w:t>
      </w:r>
      <w:r w:rsidRPr="001835A8">
        <w:rPr>
          <w:rFonts w:ascii="Calibri" w:hAnsi="Calibri" w:cs="Calibri"/>
          <w:spacing w:val="-6"/>
          <w:sz w:val="24"/>
          <w:szCs w:val="24"/>
        </w:rPr>
        <w:t xml:space="preserve"> </w:t>
      </w:r>
      <w:r w:rsidRPr="001835A8">
        <w:rPr>
          <w:rFonts w:ascii="Calibri" w:hAnsi="Calibri" w:cs="Calibri"/>
          <w:sz w:val="24"/>
          <w:szCs w:val="24"/>
        </w:rPr>
        <w:t>presentar sus ofertas (técnicas</w:t>
      </w:r>
      <w:r w:rsidRPr="001835A8">
        <w:rPr>
          <w:rFonts w:ascii="Calibri" w:hAnsi="Calibri" w:cs="Calibri"/>
          <w:spacing w:val="-4"/>
          <w:sz w:val="24"/>
          <w:szCs w:val="24"/>
        </w:rPr>
        <w:t xml:space="preserve"> </w:t>
      </w:r>
      <w:r w:rsidRPr="001835A8">
        <w:rPr>
          <w:rFonts w:ascii="Calibri" w:hAnsi="Calibri" w:cs="Calibri"/>
          <w:sz w:val="24"/>
          <w:szCs w:val="24"/>
        </w:rPr>
        <w:t>y</w:t>
      </w:r>
      <w:r w:rsidRPr="001835A8">
        <w:rPr>
          <w:rFonts w:ascii="Calibri" w:hAnsi="Calibri" w:cs="Calibri"/>
          <w:spacing w:val="-2"/>
          <w:sz w:val="24"/>
          <w:szCs w:val="24"/>
        </w:rPr>
        <w:t xml:space="preserve"> </w:t>
      </w:r>
      <w:r w:rsidRPr="001835A8">
        <w:rPr>
          <w:rFonts w:ascii="Calibri" w:hAnsi="Calibri" w:cs="Calibri"/>
          <w:sz w:val="24"/>
          <w:szCs w:val="24"/>
        </w:rPr>
        <w:t>económicas).</w:t>
      </w:r>
    </w:p>
    <w:p w14:paraId="566C581B" w14:textId="77777777" w:rsidR="000740A0" w:rsidRPr="001835A8" w:rsidRDefault="000740A0" w:rsidP="000740A0">
      <w:pPr>
        <w:pStyle w:val="Textoindependiente"/>
        <w:rPr>
          <w:rFonts w:ascii="Calibri" w:hAnsi="Calibri" w:cs="Calibri"/>
          <w:sz w:val="24"/>
          <w:szCs w:val="24"/>
        </w:rPr>
      </w:pPr>
    </w:p>
    <w:p w14:paraId="730232F5" w14:textId="497F85BD" w:rsidR="000740A0" w:rsidRDefault="00D005A9" w:rsidP="00706F40">
      <w:pPr>
        <w:pStyle w:val="Textoindependiente"/>
        <w:jc w:val="both"/>
        <w:rPr>
          <w:rFonts w:ascii="Calibri" w:hAnsi="Calibri" w:cs="Calibri"/>
          <w:sz w:val="24"/>
          <w:szCs w:val="24"/>
        </w:rPr>
      </w:pPr>
      <w:r w:rsidRPr="00D005A9">
        <w:rPr>
          <w:rFonts w:ascii="Calibri" w:hAnsi="Calibri" w:cs="Calibri"/>
          <w:sz w:val="24"/>
          <w:szCs w:val="24"/>
        </w:rPr>
        <w:t>El proveedor seleccionado para la suscripción del contrato deberá comparecer con un representante local, con capacidad legal para contraer compromisos y responder por las obligaciones que se deriven del contrato de conformidad a lo determinado en el artículo 6 de la ley de compañías, de igual forma responderá por el servicio post venta</w:t>
      </w:r>
      <w:r>
        <w:rPr>
          <w:rFonts w:ascii="Calibri" w:hAnsi="Calibri" w:cs="Calibri"/>
          <w:sz w:val="24"/>
          <w:szCs w:val="24"/>
        </w:rPr>
        <w:t>.</w:t>
      </w:r>
    </w:p>
    <w:p w14:paraId="2A74AE9B" w14:textId="77777777" w:rsidR="00D005A9" w:rsidRPr="001835A8" w:rsidRDefault="00D005A9" w:rsidP="000740A0">
      <w:pPr>
        <w:pStyle w:val="Textoindependiente"/>
        <w:rPr>
          <w:rFonts w:ascii="Calibri" w:hAnsi="Calibri" w:cs="Calibri"/>
          <w:sz w:val="24"/>
          <w:szCs w:val="24"/>
        </w:rPr>
      </w:pPr>
    </w:p>
    <w:p w14:paraId="3669C76F" w14:textId="77777777" w:rsidR="000740A0" w:rsidRPr="001835A8" w:rsidRDefault="000740A0" w:rsidP="000740A0">
      <w:pPr>
        <w:pStyle w:val="Textoindependiente"/>
        <w:jc w:val="both"/>
        <w:rPr>
          <w:rFonts w:ascii="Calibri" w:hAnsi="Calibri" w:cs="Calibri"/>
          <w:sz w:val="24"/>
          <w:szCs w:val="24"/>
        </w:rPr>
      </w:pPr>
      <w:r w:rsidRPr="001835A8">
        <w:rPr>
          <w:rFonts w:ascii="Calibri" w:hAnsi="Calibri" w:cs="Calibri"/>
          <w:sz w:val="24"/>
          <w:szCs w:val="24"/>
        </w:rPr>
        <w:t>Las</w:t>
      </w:r>
      <w:r w:rsidRPr="001835A8">
        <w:rPr>
          <w:rFonts w:ascii="Calibri" w:hAnsi="Calibri" w:cs="Calibri"/>
          <w:spacing w:val="-1"/>
          <w:sz w:val="24"/>
          <w:szCs w:val="24"/>
        </w:rPr>
        <w:t xml:space="preserve"> </w:t>
      </w:r>
      <w:r w:rsidRPr="001835A8">
        <w:rPr>
          <w:rFonts w:ascii="Calibri" w:hAnsi="Calibri" w:cs="Calibri"/>
          <w:sz w:val="24"/>
          <w:szCs w:val="24"/>
        </w:rPr>
        <w:t>directrices</w:t>
      </w:r>
      <w:r w:rsidRPr="001835A8">
        <w:rPr>
          <w:rFonts w:ascii="Calibri" w:hAnsi="Calibri" w:cs="Calibri"/>
          <w:spacing w:val="-6"/>
          <w:sz w:val="24"/>
          <w:szCs w:val="24"/>
        </w:rPr>
        <w:t xml:space="preserve"> </w:t>
      </w:r>
      <w:r w:rsidRPr="001835A8">
        <w:rPr>
          <w:rFonts w:ascii="Calibri" w:hAnsi="Calibri" w:cs="Calibri"/>
          <w:sz w:val="24"/>
          <w:szCs w:val="24"/>
        </w:rPr>
        <w:t>básicas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2"/>
          <w:sz w:val="24"/>
          <w:szCs w:val="24"/>
        </w:rPr>
        <w:t xml:space="preserve"> </w:t>
      </w:r>
      <w:r w:rsidRPr="001835A8">
        <w:rPr>
          <w:rFonts w:ascii="Calibri" w:hAnsi="Calibri" w:cs="Calibri"/>
          <w:sz w:val="24"/>
          <w:szCs w:val="24"/>
        </w:rPr>
        <w:t>esta</w:t>
      </w:r>
      <w:r w:rsidRPr="001835A8">
        <w:rPr>
          <w:rFonts w:ascii="Calibri" w:hAnsi="Calibri" w:cs="Calibri"/>
          <w:spacing w:val="-4"/>
          <w:sz w:val="24"/>
          <w:szCs w:val="24"/>
        </w:rPr>
        <w:t xml:space="preserve"> </w:t>
      </w:r>
      <w:r w:rsidRPr="001835A8">
        <w:rPr>
          <w:rFonts w:ascii="Calibri" w:hAnsi="Calibri" w:cs="Calibri"/>
          <w:sz w:val="24"/>
          <w:szCs w:val="24"/>
        </w:rPr>
        <w:t>convocatoria</w:t>
      </w:r>
      <w:r w:rsidRPr="001835A8">
        <w:rPr>
          <w:rFonts w:ascii="Calibri" w:hAnsi="Calibri" w:cs="Calibri"/>
          <w:spacing w:val="-6"/>
          <w:sz w:val="24"/>
          <w:szCs w:val="24"/>
        </w:rPr>
        <w:t xml:space="preserve"> </w:t>
      </w:r>
      <w:r w:rsidRPr="001835A8">
        <w:rPr>
          <w:rFonts w:ascii="Calibri" w:hAnsi="Calibri" w:cs="Calibri"/>
          <w:sz w:val="24"/>
          <w:szCs w:val="24"/>
        </w:rPr>
        <w:t>son</w:t>
      </w:r>
      <w:r w:rsidRPr="001835A8">
        <w:rPr>
          <w:rFonts w:ascii="Calibri" w:hAnsi="Calibri" w:cs="Calibri"/>
          <w:spacing w:val="-4"/>
          <w:sz w:val="24"/>
          <w:szCs w:val="24"/>
        </w:rPr>
        <w:t xml:space="preserve"> </w:t>
      </w:r>
      <w:r w:rsidRPr="001835A8">
        <w:rPr>
          <w:rFonts w:ascii="Calibri" w:hAnsi="Calibri" w:cs="Calibri"/>
          <w:sz w:val="24"/>
          <w:szCs w:val="24"/>
        </w:rPr>
        <w:t>las siguientes:</w:t>
      </w:r>
    </w:p>
    <w:p w14:paraId="1314AC7E" w14:textId="77777777" w:rsidR="000740A0" w:rsidRPr="001835A8" w:rsidRDefault="000740A0" w:rsidP="000740A0">
      <w:pPr>
        <w:pStyle w:val="Textoindependiente"/>
        <w:rPr>
          <w:rFonts w:ascii="Calibri" w:hAnsi="Calibri" w:cs="Calibri"/>
          <w:sz w:val="24"/>
          <w:szCs w:val="24"/>
        </w:rPr>
      </w:pPr>
    </w:p>
    <w:p w14:paraId="1B2A15F9" w14:textId="02A81943" w:rsidR="000740A0" w:rsidRPr="001835A8" w:rsidRDefault="000740A0" w:rsidP="000D34E8">
      <w:pPr>
        <w:pStyle w:val="Prrafodelista"/>
        <w:numPr>
          <w:ilvl w:val="0"/>
          <w:numId w:val="1"/>
        </w:numPr>
        <w:tabs>
          <w:tab w:val="left" w:pos="1573"/>
          <w:tab w:val="left" w:pos="2078"/>
          <w:tab w:val="left" w:pos="2981"/>
          <w:tab w:val="left" w:pos="3905"/>
          <w:tab w:val="left" w:pos="5206"/>
          <w:tab w:val="left" w:pos="5766"/>
          <w:tab w:val="left" w:pos="6248"/>
          <w:tab w:val="left" w:pos="7225"/>
          <w:tab w:val="left" w:pos="7941"/>
          <w:tab w:val="left" w:pos="8548"/>
        </w:tabs>
        <w:ind w:left="360" w:hanging="360"/>
        <w:jc w:val="both"/>
        <w:rPr>
          <w:rFonts w:ascii="Calibri" w:hAnsi="Calibri" w:cs="Calibri"/>
          <w:sz w:val="24"/>
          <w:szCs w:val="24"/>
        </w:rPr>
      </w:pPr>
      <w:r w:rsidRPr="001835A8">
        <w:rPr>
          <w:rFonts w:ascii="Calibri" w:hAnsi="Calibri" w:cs="Calibri"/>
          <w:sz w:val="24"/>
          <w:szCs w:val="24"/>
        </w:rPr>
        <w:t>El pliego está disponible, sin ningún costo, en la página web del Cuerpo de Bomberos de Ambato</w:t>
      </w:r>
      <w:r w:rsidR="003C5BAF">
        <w:rPr>
          <w:rFonts w:ascii="Calibri" w:hAnsi="Calibri" w:cs="Calibri"/>
          <w:sz w:val="24"/>
          <w:szCs w:val="24"/>
        </w:rPr>
        <w:t xml:space="preserve"> </w:t>
      </w:r>
      <w:hyperlink r:id="rId8" w:history="1">
        <w:r w:rsidR="003C5BAF" w:rsidRPr="00A9692F">
          <w:rPr>
            <w:rStyle w:val="Hipervnculo"/>
            <w:rFonts w:ascii="Calibri" w:hAnsi="Calibri" w:cs="Calibri"/>
            <w:sz w:val="24"/>
            <w:szCs w:val="24"/>
          </w:rPr>
          <w:t>https://bomberosambato.gob.ec/wordpress_F/grupousar/?et_fb=1&amp;PageSpeed=off</w:t>
        </w:r>
      </w:hyperlink>
    </w:p>
    <w:p w14:paraId="3899ADC6" w14:textId="77777777" w:rsidR="000740A0" w:rsidRPr="001835A8" w:rsidRDefault="000740A0" w:rsidP="000740A0">
      <w:pPr>
        <w:pStyle w:val="Prrafodelista"/>
        <w:tabs>
          <w:tab w:val="left" w:pos="1573"/>
          <w:tab w:val="left" w:pos="2078"/>
          <w:tab w:val="left" w:pos="2981"/>
          <w:tab w:val="left" w:pos="3905"/>
          <w:tab w:val="left" w:pos="5206"/>
          <w:tab w:val="left" w:pos="5766"/>
          <w:tab w:val="left" w:pos="6248"/>
          <w:tab w:val="left" w:pos="7225"/>
          <w:tab w:val="left" w:pos="7941"/>
          <w:tab w:val="left" w:pos="8548"/>
        </w:tabs>
        <w:ind w:left="360" w:firstLine="0"/>
        <w:rPr>
          <w:rFonts w:ascii="Calibri" w:hAnsi="Calibri" w:cs="Calibri"/>
          <w:sz w:val="24"/>
          <w:szCs w:val="24"/>
        </w:rPr>
      </w:pPr>
    </w:p>
    <w:p w14:paraId="7AAC673B" w14:textId="45210BEE" w:rsidR="000740A0" w:rsidRDefault="000740A0" w:rsidP="000740A0">
      <w:pPr>
        <w:pStyle w:val="Prrafodelista"/>
        <w:numPr>
          <w:ilvl w:val="0"/>
          <w:numId w:val="1"/>
        </w:numPr>
        <w:tabs>
          <w:tab w:val="left" w:pos="1573"/>
          <w:tab w:val="left" w:pos="2078"/>
          <w:tab w:val="left" w:pos="2981"/>
          <w:tab w:val="left" w:pos="3905"/>
          <w:tab w:val="left" w:pos="5206"/>
          <w:tab w:val="left" w:pos="5766"/>
          <w:tab w:val="left" w:pos="6248"/>
          <w:tab w:val="left" w:pos="7225"/>
          <w:tab w:val="left" w:pos="7941"/>
          <w:tab w:val="left" w:pos="8548"/>
        </w:tabs>
        <w:ind w:left="360" w:hanging="360"/>
        <w:jc w:val="both"/>
        <w:rPr>
          <w:rFonts w:ascii="Calibri" w:hAnsi="Calibri" w:cs="Calibri"/>
          <w:sz w:val="24"/>
          <w:szCs w:val="24"/>
        </w:rPr>
      </w:pPr>
      <w:r w:rsidRPr="001835A8">
        <w:rPr>
          <w:rFonts w:ascii="Calibri" w:hAnsi="Calibri" w:cs="Calibri"/>
          <w:sz w:val="24"/>
          <w:szCs w:val="24"/>
        </w:rPr>
        <w:t xml:space="preserve">Los interesados podrán formular preguntas vía correo electrónico </w:t>
      </w:r>
      <w:hyperlink r:id="rId9" w:history="1">
        <w:r w:rsidR="001E766D" w:rsidRPr="0069684F">
          <w:rPr>
            <w:rStyle w:val="Hipervnculo"/>
            <w:rFonts w:ascii="Calibri" w:hAnsi="Calibri" w:cs="Calibri"/>
            <w:sz w:val="24"/>
            <w:szCs w:val="24"/>
          </w:rPr>
          <w:t>eacobo@</w:t>
        </w:r>
        <w:r w:rsidR="001E766D" w:rsidRPr="0069684F">
          <w:rPr>
            <w:rStyle w:val="Hipervnculo"/>
          </w:rPr>
          <w:t>bomberos.gob.ec</w:t>
        </w:r>
      </w:hyperlink>
      <w:r w:rsidR="001E766D">
        <w:t xml:space="preserve"> </w:t>
      </w:r>
      <w:r w:rsidR="001E766D" w:rsidRPr="001835A8">
        <w:rPr>
          <w:rFonts w:ascii="Calibri" w:hAnsi="Calibri" w:cs="Calibri"/>
          <w:sz w:val="24"/>
          <w:szCs w:val="24"/>
        </w:rPr>
        <w:t>de acuerdo con el</w:t>
      </w:r>
      <w:r w:rsidRPr="001835A8">
        <w:rPr>
          <w:rFonts w:ascii="Calibri" w:hAnsi="Calibri" w:cs="Calibri"/>
          <w:sz w:val="24"/>
          <w:szCs w:val="24"/>
        </w:rPr>
        <w:t xml:space="preserve"> cronograma previsto en el pliego.</w:t>
      </w:r>
    </w:p>
    <w:p w14:paraId="7082D211" w14:textId="77777777" w:rsidR="005C072E" w:rsidRPr="005C072E" w:rsidRDefault="005C072E" w:rsidP="005C072E">
      <w:pPr>
        <w:pStyle w:val="Prrafodelista"/>
        <w:rPr>
          <w:rFonts w:ascii="Calibri" w:hAnsi="Calibri" w:cs="Calibri"/>
          <w:sz w:val="24"/>
          <w:szCs w:val="24"/>
        </w:rPr>
      </w:pPr>
    </w:p>
    <w:p w14:paraId="24322446" w14:textId="033743D1" w:rsidR="000740A0" w:rsidRPr="008F2C32" w:rsidRDefault="000740A0" w:rsidP="005C072E">
      <w:pPr>
        <w:pStyle w:val="Default"/>
        <w:numPr>
          <w:ilvl w:val="0"/>
          <w:numId w:val="155"/>
        </w:numPr>
        <w:ind w:left="360"/>
        <w:jc w:val="both"/>
        <w:rPr>
          <w:rFonts w:ascii="Calibri" w:hAnsi="Calibri" w:cs="Calibri"/>
          <w:b/>
          <w:bCs/>
          <w:i/>
          <w:iCs/>
          <w14:ligatures w14:val="standardContextual"/>
        </w:rPr>
      </w:pPr>
      <w:r w:rsidRPr="008F2C32">
        <w:rPr>
          <w:rFonts w:ascii="Calibri" w:hAnsi="Calibri" w:cs="Calibri"/>
        </w:rPr>
        <w:t xml:space="preserve">El presupuesto referencial para este proceso de contratación asciende a </w:t>
      </w:r>
      <w:r w:rsidRPr="008F2C32">
        <w:rPr>
          <w:rFonts w:ascii="Calibri" w:hAnsi="Calibri" w:cs="Calibri"/>
          <w:b/>
          <w:bCs/>
        </w:rPr>
        <w:t xml:space="preserve">USD </w:t>
      </w:r>
      <w:r w:rsidR="008F2C32" w:rsidRPr="00BE1F83">
        <w:rPr>
          <w:rFonts w:ascii="Calibri" w:hAnsi="Calibri" w:cs="Calibri"/>
          <w:b/>
          <w:bCs/>
          <w14:ligatures w14:val="standardContextual"/>
        </w:rPr>
        <w:t>678.670,62 (SEISIENTOS SETENTA Y OCHO MIL SEISIENTOS SETENTA DÓLARES DE LOS ESTADOS UNIDOS DE NORTEAMÉRICA CON 62/ctvs.)</w:t>
      </w:r>
      <w:r w:rsidR="008F2C32" w:rsidRPr="008F2C32">
        <w:rPr>
          <w:rFonts w:ascii="Calibri" w:hAnsi="Calibri" w:cs="Calibri"/>
          <w:b/>
          <w:bCs/>
          <w:i/>
          <w:iCs/>
          <w14:ligatures w14:val="standardContextual"/>
        </w:rPr>
        <w:t xml:space="preserve"> </w:t>
      </w:r>
      <w:r w:rsidR="008F2C32">
        <w:rPr>
          <w:rFonts w:ascii="Calibri" w:hAnsi="Calibri" w:cs="Calibri"/>
          <w14:ligatures w14:val="standardContextual"/>
        </w:rPr>
        <w:t>n</w:t>
      </w:r>
      <w:r w:rsidR="008F2C32" w:rsidRPr="008F2C32">
        <w:rPr>
          <w:rFonts w:ascii="Calibri" w:hAnsi="Calibri" w:cs="Calibri"/>
          <w14:ligatures w14:val="standardContextual"/>
        </w:rPr>
        <w:t>o Incluye</w:t>
      </w:r>
      <w:r w:rsidR="008F2C32" w:rsidRPr="008F2C32">
        <w:rPr>
          <w:rFonts w:ascii="Calibri" w:hAnsi="Calibri" w:cs="Calibri"/>
          <w:b/>
          <w:bCs/>
          <w:i/>
          <w:iCs/>
          <w14:ligatures w14:val="standardContextual"/>
        </w:rPr>
        <w:t xml:space="preserve"> </w:t>
      </w:r>
      <w:r w:rsidR="008F2C32" w:rsidRPr="008F2C32">
        <w:rPr>
          <w:rFonts w:ascii="Calibri" w:hAnsi="Calibri" w:cs="Calibri"/>
          <w14:ligatures w14:val="standardContextual"/>
        </w:rPr>
        <w:t>IVA</w:t>
      </w:r>
      <w:r w:rsidR="008F2C32">
        <w:rPr>
          <w:rFonts w:ascii="Calibri" w:hAnsi="Calibri" w:cs="Calibri"/>
          <w14:ligatures w14:val="standardContextual"/>
        </w:rPr>
        <w:t xml:space="preserve">. </w:t>
      </w:r>
      <w:r w:rsidRPr="008F2C32">
        <w:rPr>
          <w:rFonts w:ascii="Calibri" w:hAnsi="Calibri" w:cs="Calibri"/>
        </w:rPr>
        <w:t>Este presupuesto incluye todos los gastos e impuestos en los que se incurra para la ejecución del contrato.</w:t>
      </w:r>
    </w:p>
    <w:p w14:paraId="32A6443B" w14:textId="77777777" w:rsidR="000740A0" w:rsidRPr="001835A8" w:rsidRDefault="000740A0" w:rsidP="000740A0">
      <w:pPr>
        <w:pStyle w:val="Prrafodelista"/>
        <w:rPr>
          <w:rFonts w:ascii="Calibri" w:hAnsi="Calibri" w:cs="Calibri"/>
          <w:sz w:val="24"/>
          <w:szCs w:val="24"/>
        </w:rPr>
      </w:pPr>
    </w:p>
    <w:p w14:paraId="2F946B1E" w14:textId="4FC8181B" w:rsidR="000740A0" w:rsidRPr="001835A8" w:rsidRDefault="000740A0" w:rsidP="005C072E">
      <w:pPr>
        <w:pStyle w:val="Prrafodelista"/>
        <w:numPr>
          <w:ilvl w:val="0"/>
          <w:numId w:val="156"/>
        </w:numPr>
        <w:tabs>
          <w:tab w:val="left" w:pos="1573"/>
        </w:tabs>
        <w:ind w:left="351"/>
        <w:jc w:val="both"/>
        <w:rPr>
          <w:rFonts w:ascii="Calibri" w:hAnsi="Calibri" w:cs="Calibri"/>
          <w:sz w:val="24"/>
          <w:szCs w:val="24"/>
        </w:rPr>
      </w:pPr>
      <w:r w:rsidRPr="001835A8">
        <w:rPr>
          <w:rFonts w:ascii="Calibri" w:hAnsi="Calibri" w:cs="Calibri"/>
          <w:sz w:val="24"/>
          <w:szCs w:val="24"/>
        </w:rPr>
        <w:t xml:space="preserve">La gestión del procedimiento de selección está a cargo de una </w:t>
      </w:r>
      <w:r w:rsidRPr="008F2C32">
        <w:rPr>
          <w:rFonts w:ascii="Calibri" w:hAnsi="Calibri" w:cs="Calibri"/>
          <w:sz w:val="24"/>
          <w:szCs w:val="24"/>
        </w:rPr>
        <w:t xml:space="preserve">Comisión </w:t>
      </w:r>
      <w:r w:rsidR="00417203" w:rsidRPr="008F2C32">
        <w:rPr>
          <w:rFonts w:ascii="Calibri" w:hAnsi="Calibri" w:cs="Calibri"/>
          <w:sz w:val="24"/>
          <w:szCs w:val="24"/>
        </w:rPr>
        <w:t>Técnica</w:t>
      </w:r>
      <w:r w:rsidR="00417203" w:rsidRPr="001835A8">
        <w:rPr>
          <w:rFonts w:ascii="Calibri" w:hAnsi="Calibri" w:cs="Calibri"/>
          <w:sz w:val="24"/>
          <w:szCs w:val="24"/>
        </w:rPr>
        <w:t xml:space="preserve"> </w:t>
      </w:r>
      <w:r w:rsidRPr="001835A8">
        <w:rPr>
          <w:rFonts w:ascii="Calibri" w:hAnsi="Calibri" w:cs="Calibri"/>
          <w:sz w:val="24"/>
          <w:szCs w:val="24"/>
        </w:rPr>
        <w:t>(etapa de preguntas; respuestas y aclaraciones; convalidaciones de errores; evaluación,</w:t>
      </w:r>
      <w:r w:rsidRPr="001835A8">
        <w:rPr>
          <w:rFonts w:ascii="Calibri" w:hAnsi="Calibri" w:cs="Calibri"/>
          <w:spacing w:val="-8"/>
          <w:sz w:val="24"/>
          <w:szCs w:val="24"/>
        </w:rPr>
        <w:t xml:space="preserve"> </w:t>
      </w:r>
      <w:r w:rsidRPr="001835A8">
        <w:rPr>
          <w:rFonts w:ascii="Calibri" w:hAnsi="Calibri" w:cs="Calibri"/>
          <w:sz w:val="24"/>
          <w:szCs w:val="24"/>
        </w:rPr>
        <w:t>negociación</w:t>
      </w:r>
      <w:r w:rsidRPr="001835A8">
        <w:rPr>
          <w:rFonts w:ascii="Calibri" w:hAnsi="Calibri" w:cs="Calibri"/>
          <w:spacing w:val="-8"/>
          <w:sz w:val="24"/>
          <w:szCs w:val="24"/>
        </w:rPr>
        <w:t xml:space="preserve"> </w:t>
      </w:r>
      <w:r w:rsidRPr="001835A8">
        <w:rPr>
          <w:rFonts w:ascii="Calibri" w:hAnsi="Calibri" w:cs="Calibri"/>
          <w:sz w:val="24"/>
          <w:szCs w:val="24"/>
        </w:rPr>
        <w:t>y</w:t>
      </w:r>
      <w:r w:rsidRPr="001835A8">
        <w:rPr>
          <w:rFonts w:ascii="Calibri" w:hAnsi="Calibri" w:cs="Calibri"/>
          <w:spacing w:val="-9"/>
          <w:sz w:val="24"/>
          <w:szCs w:val="24"/>
        </w:rPr>
        <w:t xml:space="preserve"> </w:t>
      </w:r>
      <w:r w:rsidRPr="001835A8">
        <w:rPr>
          <w:rFonts w:ascii="Calibri" w:hAnsi="Calibri" w:cs="Calibri"/>
          <w:sz w:val="24"/>
          <w:szCs w:val="24"/>
        </w:rPr>
        <w:t>selección),</w:t>
      </w:r>
      <w:r w:rsidRPr="001835A8">
        <w:rPr>
          <w:rFonts w:ascii="Calibri" w:hAnsi="Calibri" w:cs="Calibri"/>
          <w:spacing w:val="-8"/>
          <w:sz w:val="24"/>
          <w:szCs w:val="24"/>
        </w:rPr>
        <w:t xml:space="preserve"> </w:t>
      </w:r>
      <w:r w:rsidRPr="001835A8">
        <w:rPr>
          <w:rFonts w:ascii="Calibri" w:hAnsi="Calibri" w:cs="Calibri"/>
          <w:sz w:val="24"/>
          <w:szCs w:val="24"/>
        </w:rPr>
        <w:t>conformada</w:t>
      </w:r>
      <w:r w:rsidRPr="001835A8">
        <w:rPr>
          <w:rFonts w:ascii="Calibri" w:hAnsi="Calibri" w:cs="Calibri"/>
          <w:spacing w:val="-11"/>
          <w:sz w:val="24"/>
          <w:szCs w:val="24"/>
        </w:rPr>
        <w:t xml:space="preserve"> </w:t>
      </w:r>
      <w:r w:rsidRPr="001835A8">
        <w:rPr>
          <w:rFonts w:ascii="Calibri" w:hAnsi="Calibri" w:cs="Calibri"/>
          <w:sz w:val="24"/>
          <w:szCs w:val="24"/>
        </w:rPr>
        <w:t>con</w:t>
      </w:r>
      <w:r w:rsidRPr="001835A8">
        <w:rPr>
          <w:rFonts w:ascii="Calibri" w:hAnsi="Calibri" w:cs="Calibri"/>
          <w:spacing w:val="-11"/>
          <w:sz w:val="24"/>
          <w:szCs w:val="24"/>
        </w:rPr>
        <w:t xml:space="preserve"> </w:t>
      </w:r>
      <w:r w:rsidRPr="001835A8">
        <w:rPr>
          <w:rFonts w:ascii="Calibri" w:hAnsi="Calibri" w:cs="Calibri"/>
          <w:sz w:val="24"/>
          <w:szCs w:val="24"/>
        </w:rPr>
        <w:t>personal</w:t>
      </w:r>
      <w:r w:rsidRPr="001835A8">
        <w:rPr>
          <w:rFonts w:ascii="Calibri" w:hAnsi="Calibri" w:cs="Calibri"/>
          <w:spacing w:val="-10"/>
          <w:sz w:val="24"/>
          <w:szCs w:val="24"/>
        </w:rPr>
        <w:t xml:space="preserve"> </w:t>
      </w:r>
      <w:r w:rsidRPr="001835A8">
        <w:rPr>
          <w:rFonts w:ascii="Calibri" w:hAnsi="Calibri" w:cs="Calibri"/>
          <w:sz w:val="24"/>
          <w:szCs w:val="24"/>
        </w:rPr>
        <w:t>designado</w:t>
      </w:r>
      <w:r w:rsidRPr="001835A8">
        <w:rPr>
          <w:rFonts w:ascii="Calibri" w:hAnsi="Calibri" w:cs="Calibri"/>
          <w:spacing w:val="-8"/>
          <w:sz w:val="24"/>
          <w:szCs w:val="24"/>
        </w:rPr>
        <w:t xml:space="preserve"> </w:t>
      </w:r>
      <w:r w:rsidRPr="001835A8">
        <w:rPr>
          <w:rFonts w:ascii="Calibri" w:hAnsi="Calibri" w:cs="Calibri"/>
          <w:sz w:val="24"/>
          <w:szCs w:val="24"/>
        </w:rPr>
        <w:t>por</w:t>
      </w:r>
      <w:r w:rsidRPr="001835A8">
        <w:rPr>
          <w:rFonts w:ascii="Calibri" w:hAnsi="Calibri" w:cs="Calibri"/>
          <w:spacing w:val="-8"/>
          <w:sz w:val="24"/>
          <w:szCs w:val="24"/>
        </w:rPr>
        <w:t xml:space="preserve"> </w:t>
      </w:r>
      <w:r w:rsidRPr="001835A8">
        <w:rPr>
          <w:rFonts w:ascii="Calibri" w:hAnsi="Calibri" w:cs="Calibri"/>
          <w:sz w:val="24"/>
          <w:szCs w:val="24"/>
        </w:rPr>
        <w:t>la Máxima Autoridad</w:t>
      </w:r>
      <w:r w:rsidRPr="001835A8">
        <w:rPr>
          <w:rFonts w:ascii="Calibri" w:hAnsi="Calibri" w:cs="Calibri"/>
          <w:spacing w:val="1"/>
          <w:sz w:val="24"/>
          <w:szCs w:val="24"/>
        </w:rPr>
        <w:t xml:space="preserve"> </w:t>
      </w:r>
      <w:r w:rsidRPr="001835A8">
        <w:rPr>
          <w:rFonts w:ascii="Calibri" w:hAnsi="Calibri" w:cs="Calibri"/>
          <w:sz w:val="24"/>
          <w:szCs w:val="24"/>
        </w:rPr>
        <w:t>del</w:t>
      </w:r>
      <w:r w:rsidRPr="001835A8">
        <w:rPr>
          <w:rFonts w:ascii="Calibri" w:hAnsi="Calibri" w:cs="Calibri"/>
          <w:spacing w:val="1"/>
          <w:sz w:val="24"/>
          <w:szCs w:val="24"/>
        </w:rPr>
        <w:t xml:space="preserve"> </w:t>
      </w:r>
      <w:r w:rsidRPr="001835A8">
        <w:rPr>
          <w:rFonts w:ascii="Calibri" w:hAnsi="Calibri" w:cs="Calibri"/>
          <w:sz w:val="24"/>
          <w:szCs w:val="24"/>
        </w:rPr>
        <w:t>Cuerpo de Bomberos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Ambato.</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requerirse también podrán</w:t>
      </w:r>
      <w:r w:rsidRPr="001835A8">
        <w:rPr>
          <w:rFonts w:ascii="Calibri" w:hAnsi="Calibri" w:cs="Calibri"/>
          <w:spacing w:val="1"/>
          <w:sz w:val="24"/>
          <w:szCs w:val="24"/>
        </w:rPr>
        <w:t xml:space="preserve"> </w:t>
      </w:r>
      <w:r w:rsidRPr="001835A8">
        <w:rPr>
          <w:rFonts w:ascii="Calibri" w:hAnsi="Calibri" w:cs="Calibri"/>
          <w:sz w:val="24"/>
          <w:szCs w:val="24"/>
        </w:rPr>
        <w:t>conformarse</w:t>
      </w:r>
      <w:r w:rsidRPr="001835A8">
        <w:rPr>
          <w:rFonts w:ascii="Calibri" w:hAnsi="Calibri" w:cs="Calibri"/>
          <w:spacing w:val="-2"/>
          <w:sz w:val="24"/>
          <w:szCs w:val="24"/>
        </w:rPr>
        <w:t xml:space="preserve"> </w:t>
      </w:r>
      <w:r w:rsidRPr="001835A8">
        <w:rPr>
          <w:rFonts w:ascii="Calibri" w:hAnsi="Calibri" w:cs="Calibri"/>
          <w:sz w:val="24"/>
          <w:szCs w:val="24"/>
        </w:rPr>
        <w:t>subcomisiones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2"/>
          <w:sz w:val="24"/>
          <w:szCs w:val="24"/>
        </w:rPr>
        <w:t xml:space="preserve"> </w:t>
      </w:r>
      <w:r w:rsidRPr="001835A8">
        <w:rPr>
          <w:rFonts w:ascii="Calibri" w:hAnsi="Calibri" w:cs="Calibri"/>
          <w:sz w:val="24"/>
          <w:szCs w:val="24"/>
        </w:rPr>
        <w:t>apoyo.</w:t>
      </w:r>
    </w:p>
    <w:p w14:paraId="6BDE3603" w14:textId="77777777" w:rsidR="000740A0" w:rsidRPr="001835A8" w:rsidRDefault="000740A0" w:rsidP="000740A0">
      <w:pPr>
        <w:pStyle w:val="Textoindependiente"/>
        <w:rPr>
          <w:rFonts w:ascii="Calibri" w:hAnsi="Calibri" w:cs="Calibri"/>
          <w:sz w:val="24"/>
          <w:szCs w:val="24"/>
        </w:rPr>
      </w:pPr>
    </w:p>
    <w:p w14:paraId="752455DB" w14:textId="6AFAB581" w:rsidR="000740A0" w:rsidRPr="001835A8" w:rsidRDefault="000740A0" w:rsidP="005C072E">
      <w:pPr>
        <w:pStyle w:val="Prrafodelista"/>
        <w:numPr>
          <w:ilvl w:val="0"/>
          <w:numId w:val="156"/>
        </w:numPr>
        <w:tabs>
          <w:tab w:val="left" w:pos="1573"/>
        </w:tabs>
        <w:ind w:left="360" w:hanging="360"/>
        <w:jc w:val="both"/>
        <w:rPr>
          <w:rFonts w:ascii="Calibri" w:hAnsi="Calibri" w:cs="Calibri"/>
          <w:sz w:val="24"/>
          <w:szCs w:val="24"/>
        </w:rPr>
      </w:pPr>
      <w:r w:rsidRPr="001835A8">
        <w:rPr>
          <w:rFonts w:ascii="Calibri" w:hAnsi="Calibri" w:cs="Calibri"/>
          <w:sz w:val="24"/>
          <w:szCs w:val="24"/>
        </w:rPr>
        <w:t>Los interesados podrán enviar su oferta técnica y económica de</w:t>
      </w:r>
      <w:r w:rsidRPr="001835A8">
        <w:rPr>
          <w:rFonts w:ascii="Calibri" w:hAnsi="Calibri" w:cs="Calibri"/>
          <w:spacing w:val="1"/>
          <w:sz w:val="24"/>
          <w:szCs w:val="24"/>
        </w:rPr>
        <w:t xml:space="preserve"> </w:t>
      </w:r>
      <w:r w:rsidRPr="001835A8">
        <w:rPr>
          <w:rFonts w:ascii="Calibri" w:hAnsi="Calibri" w:cs="Calibri"/>
          <w:sz w:val="24"/>
          <w:szCs w:val="24"/>
        </w:rPr>
        <w:t>forma</w:t>
      </w:r>
      <w:r w:rsidRPr="001835A8">
        <w:rPr>
          <w:rFonts w:ascii="Calibri" w:hAnsi="Calibri" w:cs="Calibri"/>
          <w:spacing w:val="1"/>
          <w:sz w:val="24"/>
          <w:szCs w:val="24"/>
        </w:rPr>
        <w:t xml:space="preserve"> </w:t>
      </w:r>
      <w:r w:rsidRPr="001835A8">
        <w:rPr>
          <w:rFonts w:ascii="Calibri" w:hAnsi="Calibri" w:cs="Calibri"/>
          <w:sz w:val="24"/>
          <w:szCs w:val="24"/>
        </w:rPr>
        <w:t>digital</w:t>
      </w:r>
      <w:r w:rsidRPr="001835A8">
        <w:rPr>
          <w:rFonts w:ascii="Calibri" w:hAnsi="Calibri" w:cs="Calibri"/>
          <w:spacing w:val="1"/>
          <w:sz w:val="24"/>
          <w:szCs w:val="24"/>
        </w:rPr>
        <w:t xml:space="preserve"> </w:t>
      </w:r>
      <w:r w:rsidR="002E122F"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siguiente</w:t>
      </w:r>
      <w:r w:rsidRPr="001835A8">
        <w:rPr>
          <w:rFonts w:ascii="Calibri" w:hAnsi="Calibri" w:cs="Calibri"/>
          <w:spacing w:val="1"/>
          <w:sz w:val="24"/>
          <w:szCs w:val="24"/>
        </w:rPr>
        <w:t xml:space="preserve"> </w:t>
      </w:r>
      <w:r w:rsidRPr="001835A8">
        <w:rPr>
          <w:rFonts w:ascii="Calibri" w:hAnsi="Calibri" w:cs="Calibri"/>
          <w:sz w:val="24"/>
          <w:szCs w:val="24"/>
        </w:rPr>
        <w:t>dirección:</w:t>
      </w:r>
      <w:r w:rsidRPr="001835A8">
        <w:rPr>
          <w:rFonts w:ascii="Calibri" w:hAnsi="Calibri" w:cs="Calibri"/>
          <w:spacing w:val="1"/>
          <w:sz w:val="24"/>
          <w:szCs w:val="24"/>
        </w:rPr>
        <w:t xml:space="preserve"> </w:t>
      </w:r>
      <w:hyperlink r:id="rId10" w:history="1">
        <w:r w:rsidR="00D005A9" w:rsidRPr="0069684F">
          <w:rPr>
            <w:rStyle w:val="Hipervnculo"/>
            <w:rFonts w:ascii="Calibri" w:hAnsi="Calibri" w:cs="Calibri"/>
            <w:sz w:val="24"/>
            <w:szCs w:val="24"/>
          </w:rPr>
          <w:t>eacobo@</w:t>
        </w:r>
        <w:r w:rsidR="00D005A9" w:rsidRPr="0069684F">
          <w:rPr>
            <w:rStyle w:val="Hipervnculo"/>
          </w:rPr>
          <w:t>bomberos.gob.ec</w:t>
        </w:r>
      </w:hyperlink>
      <w:r w:rsidRPr="003349B9">
        <w:rPr>
          <w:rFonts w:ascii="Calibri" w:hAnsi="Calibri" w:cs="Calibri"/>
          <w:sz w:val="24"/>
          <w:szCs w:val="24"/>
        </w:rPr>
        <w:t xml:space="preserve">, </w:t>
      </w:r>
      <w:r w:rsidR="003349B9" w:rsidRPr="003349B9">
        <w:rPr>
          <w:rFonts w:ascii="Calibri" w:hAnsi="Calibri" w:cs="Calibri"/>
          <w:sz w:val="24"/>
          <w:szCs w:val="24"/>
        </w:rPr>
        <w:t xml:space="preserve">y/o </w:t>
      </w:r>
      <w:r w:rsidR="003349B9" w:rsidRPr="003349B9">
        <w:rPr>
          <w:rFonts w:ascii="Calibri" w:hAnsi="Calibri" w:cs="Calibri"/>
          <w:spacing w:val="1"/>
          <w:sz w:val="24"/>
          <w:szCs w:val="24"/>
        </w:rPr>
        <w:t xml:space="preserve">física </w:t>
      </w:r>
      <w:r w:rsidR="003349B9" w:rsidRPr="003349B9">
        <w:rPr>
          <w:rFonts w:ascii="Calibri" w:hAnsi="Calibri" w:cs="Calibri"/>
          <w:sz w:val="24"/>
          <w:szCs w:val="24"/>
        </w:rPr>
        <w:t>en el Cuerpo de Bomberos de Ambato ubicado en</w:t>
      </w:r>
      <w:r w:rsidR="002A089C">
        <w:rPr>
          <w:rFonts w:ascii="Calibri" w:hAnsi="Calibri" w:cs="Calibri"/>
          <w:sz w:val="24"/>
          <w:szCs w:val="24"/>
        </w:rPr>
        <w:t xml:space="preserve"> </w:t>
      </w:r>
      <w:r w:rsidR="003349B9" w:rsidRPr="003349B9">
        <w:rPr>
          <w:rFonts w:ascii="Calibri" w:hAnsi="Calibri" w:cs="Calibri"/>
          <w:spacing w:val="-59"/>
          <w:sz w:val="24"/>
          <w:szCs w:val="24"/>
        </w:rPr>
        <w:t xml:space="preserve"> </w:t>
      </w:r>
      <w:r w:rsidR="003349B9" w:rsidRPr="003349B9">
        <w:rPr>
          <w:rFonts w:ascii="Calibri" w:hAnsi="Calibri" w:cs="Calibri"/>
          <w:sz w:val="24"/>
          <w:szCs w:val="24"/>
        </w:rPr>
        <w:t>la Unidad Nacional y Gonzales Suárez, segundo piso, Compras Públicas de la</w:t>
      </w:r>
      <w:r w:rsidR="003349B9" w:rsidRPr="003349B9">
        <w:rPr>
          <w:rFonts w:ascii="Calibri" w:hAnsi="Calibri" w:cs="Calibri"/>
          <w:spacing w:val="1"/>
          <w:sz w:val="24"/>
          <w:szCs w:val="24"/>
        </w:rPr>
        <w:t xml:space="preserve"> </w:t>
      </w:r>
      <w:r w:rsidR="003349B9" w:rsidRPr="003349B9">
        <w:rPr>
          <w:rFonts w:ascii="Calibri" w:hAnsi="Calibri" w:cs="Calibri"/>
          <w:sz w:val="24"/>
          <w:szCs w:val="24"/>
        </w:rPr>
        <w:t>ciudad</w:t>
      </w:r>
      <w:r w:rsidR="003349B9" w:rsidRPr="003349B9">
        <w:rPr>
          <w:rFonts w:ascii="Calibri" w:hAnsi="Calibri" w:cs="Calibri"/>
          <w:spacing w:val="-1"/>
          <w:sz w:val="24"/>
          <w:szCs w:val="24"/>
        </w:rPr>
        <w:t xml:space="preserve"> </w:t>
      </w:r>
      <w:r w:rsidR="003349B9" w:rsidRPr="003349B9">
        <w:rPr>
          <w:rFonts w:ascii="Calibri" w:hAnsi="Calibri" w:cs="Calibri"/>
          <w:sz w:val="24"/>
          <w:szCs w:val="24"/>
        </w:rPr>
        <w:t>de Ambato, Tungurahua, Ecuador las mismas que para ser válidas deberán estar firmadas y presentadas en formatos no editables, de acuerdo con lo establecido en el cronograma del proceso.</w:t>
      </w:r>
    </w:p>
    <w:p w14:paraId="20DDEC32" w14:textId="77777777" w:rsidR="002E122F" w:rsidRPr="001835A8" w:rsidRDefault="002E122F" w:rsidP="002E122F">
      <w:pPr>
        <w:pStyle w:val="Prrafodelista"/>
        <w:rPr>
          <w:rFonts w:ascii="Calibri" w:hAnsi="Calibri" w:cs="Calibri"/>
          <w:sz w:val="24"/>
          <w:szCs w:val="24"/>
        </w:rPr>
      </w:pPr>
    </w:p>
    <w:p w14:paraId="0DFEA581" w14:textId="4BEE4C32" w:rsidR="000740A0" w:rsidRPr="001835A8" w:rsidRDefault="000740A0" w:rsidP="005C072E">
      <w:pPr>
        <w:pStyle w:val="Prrafodelista"/>
        <w:numPr>
          <w:ilvl w:val="0"/>
          <w:numId w:val="156"/>
        </w:numPr>
        <w:tabs>
          <w:tab w:val="left" w:pos="1573"/>
        </w:tabs>
        <w:ind w:left="360" w:hanging="360"/>
        <w:jc w:val="both"/>
        <w:rPr>
          <w:rFonts w:ascii="Calibri" w:hAnsi="Calibri" w:cs="Calibri"/>
          <w:sz w:val="24"/>
          <w:szCs w:val="24"/>
        </w:rPr>
      </w:pPr>
      <w:r w:rsidRPr="001835A8">
        <w:rPr>
          <w:rFonts w:ascii="Calibri" w:hAnsi="Calibri" w:cs="Calibri"/>
          <w:sz w:val="24"/>
          <w:szCs w:val="24"/>
        </w:rPr>
        <w:t>Las muestras</w:t>
      </w:r>
      <w:r w:rsidR="005F63F8" w:rsidRPr="001835A8">
        <w:rPr>
          <w:rFonts w:ascii="Calibri" w:hAnsi="Calibri" w:cs="Calibri"/>
          <w:sz w:val="24"/>
          <w:szCs w:val="24"/>
        </w:rPr>
        <w:t xml:space="preserve"> </w:t>
      </w:r>
      <w:r w:rsidRPr="001835A8">
        <w:rPr>
          <w:rFonts w:ascii="Calibri" w:hAnsi="Calibri" w:cs="Calibri"/>
          <w:sz w:val="24"/>
          <w:szCs w:val="24"/>
        </w:rPr>
        <w:t>se presentarán en el Cuerpo de Bomberos de Ambato ubicado en</w:t>
      </w:r>
      <w:r w:rsidRPr="00BE1F83">
        <w:rPr>
          <w:rFonts w:ascii="Calibri" w:hAnsi="Calibri" w:cs="Calibri"/>
          <w:sz w:val="24"/>
          <w:szCs w:val="24"/>
        </w:rPr>
        <w:t xml:space="preserve"> </w:t>
      </w:r>
      <w:r w:rsidRPr="001835A8">
        <w:rPr>
          <w:rFonts w:ascii="Calibri" w:hAnsi="Calibri" w:cs="Calibri"/>
          <w:sz w:val="24"/>
          <w:szCs w:val="24"/>
        </w:rPr>
        <w:t>la Unidad Nacional y Gonzales Suárez, segundo piso, Compras Públicas de la</w:t>
      </w:r>
      <w:r w:rsidRPr="001835A8">
        <w:rPr>
          <w:rFonts w:ascii="Calibri" w:hAnsi="Calibri" w:cs="Calibri"/>
          <w:spacing w:val="1"/>
          <w:sz w:val="24"/>
          <w:szCs w:val="24"/>
        </w:rPr>
        <w:t xml:space="preserve"> </w:t>
      </w:r>
      <w:r w:rsidRPr="001835A8">
        <w:rPr>
          <w:rFonts w:ascii="Calibri" w:hAnsi="Calibri" w:cs="Calibri"/>
          <w:sz w:val="24"/>
          <w:szCs w:val="24"/>
        </w:rPr>
        <w:t>ciudad</w:t>
      </w:r>
      <w:r w:rsidRPr="001835A8">
        <w:rPr>
          <w:rFonts w:ascii="Calibri" w:hAnsi="Calibri" w:cs="Calibri"/>
          <w:spacing w:val="-1"/>
          <w:sz w:val="24"/>
          <w:szCs w:val="24"/>
        </w:rPr>
        <w:t xml:space="preserve"> </w:t>
      </w:r>
      <w:r w:rsidRPr="001835A8">
        <w:rPr>
          <w:rFonts w:ascii="Calibri" w:hAnsi="Calibri" w:cs="Calibri"/>
          <w:sz w:val="24"/>
          <w:szCs w:val="24"/>
        </w:rPr>
        <w:t>de Ambato,</w:t>
      </w:r>
      <w:r w:rsidRPr="001835A8">
        <w:rPr>
          <w:rFonts w:ascii="Calibri" w:hAnsi="Calibri" w:cs="Calibri"/>
          <w:spacing w:val="-1"/>
          <w:sz w:val="24"/>
          <w:szCs w:val="24"/>
        </w:rPr>
        <w:t xml:space="preserve"> </w:t>
      </w:r>
      <w:r w:rsidRPr="001835A8">
        <w:rPr>
          <w:rFonts w:ascii="Calibri" w:hAnsi="Calibri" w:cs="Calibri"/>
          <w:sz w:val="24"/>
          <w:szCs w:val="24"/>
        </w:rPr>
        <w:t>en Ecuador.</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2"/>
          <w:sz w:val="24"/>
          <w:szCs w:val="24"/>
        </w:rPr>
        <w:t xml:space="preserve"> </w:t>
      </w:r>
      <w:r w:rsidRPr="001835A8">
        <w:rPr>
          <w:rFonts w:ascii="Calibri" w:hAnsi="Calibri" w:cs="Calibri"/>
          <w:sz w:val="24"/>
          <w:szCs w:val="24"/>
        </w:rPr>
        <w:t>caso</w:t>
      </w:r>
      <w:r w:rsidRPr="001835A8">
        <w:rPr>
          <w:rFonts w:ascii="Calibri" w:hAnsi="Calibri" w:cs="Calibri"/>
          <w:spacing w:val="-2"/>
          <w:sz w:val="24"/>
          <w:szCs w:val="24"/>
        </w:rPr>
        <w:t xml:space="preserve"> </w:t>
      </w:r>
      <w:r w:rsidRPr="001835A8">
        <w:rPr>
          <w:rFonts w:ascii="Calibri" w:hAnsi="Calibri" w:cs="Calibri"/>
          <w:sz w:val="24"/>
          <w:szCs w:val="24"/>
        </w:rPr>
        <w:t>de aplicar).</w:t>
      </w:r>
    </w:p>
    <w:p w14:paraId="7D1FEB8C" w14:textId="77777777" w:rsidR="000740A0" w:rsidRPr="001835A8" w:rsidRDefault="000740A0" w:rsidP="000740A0">
      <w:pPr>
        <w:pStyle w:val="Prrafodelista"/>
        <w:rPr>
          <w:rFonts w:ascii="Calibri" w:hAnsi="Calibri" w:cs="Calibri"/>
          <w:sz w:val="24"/>
          <w:szCs w:val="24"/>
        </w:rPr>
      </w:pPr>
    </w:p>
    <w:p w14:paraId="4C9C6813" w14:textId="2026FA2E" w:rsidR="000740A0" w:rsidRPr="001835A8" w:rsidRDefault="000740A0" w:rsidP="005C072E">
      <w:pPr>
        <w:pStyle w:val="Prrafodelista"/>
        <w:numPr>
          <w:ilvl w:val="0"/>
          <w:numId w:val="156"/>
        </w:numPr>
        <w:tabs>
          <w:tab w:val="left" w:pos="1573"/>
        </w:tabs>
        <w:ind w:left="360" w:hanging="360"/>
        <w:jc w:val="both"/>
        <w:rPr>
          <w:rFonts w:ascii="Calibri" w:hAnsi="Calibri" w:cs="Calibri"/>
          <w:sz w:val="24"/>
          <w:szCs w:val="24"/>
        </w:rPr>
      </w:pPr>
      <w:r w:rsidRPr="001835A8">
        <w:rPr>
          <w:rFonts w:ascii="Calibri" w:hAnsi="Calibri" w:cs="Calibri"/>
          <w:sz w:val="24"/>
          <w:szCs w:val="24"/>
        </w:rPr>
        <w:t>La</w:t>
      </w:r>
      <w:r w:rsidRPr="001835A8">
        <w:rPr>
          <w:rFonts w:ascii="Calibri" w:hAnsi="Calibri" w:cs="Calibri"/>
          <w:spacing w:val="3"/>
          <w:sz w:val="24"/>
          <w:szCs w:val="24"/>
        </w:rPr>
        <w:t xml:space="preserve"> </w:t>
      </w:r>
      <w:r w:rsidRPr="001835A8">
        <w:rPr>
          <w:rFonts w:ascii="Calibri" w:hAnsi="Calibri" w:cs="Calibri"/>
          <w:sz w:val="24"/>
          <w:szCs w:val="24"/>
        </w:rPr>
        <w:t>oferta</w:t>
      </w:r>
      <w:r w:rsidRPr="001835A8">
        <w:rPr>
          <w:rFonts w:ascii="Calibri" w:hAnsi="Calibri" w:cs="Calibri"/>
          <w:spacing w:val="2"/>
          <w:sz w:val="24"/>
          <w:szCs w:val="24"/>
        </w:rPr>
        <w:t xml:space="preserve"> </w:t>
      </w:r>
      <w:r w:rsidRPr="001835A8">
        <w:rPr>
          <w:rFonts w:ascii="Calibri" w:hAnsi="Calibri" w:cs="Calibri"/>
          <w:sz w:val="24"/>
          <w:szCs w:val="24"/>
        </w:rPr>
        <w:t>digital</w:t>
      </w:r>
      <w:r w:rsidRPr="001835A8">
        <w:rPr>
          <w:rFonts w:ascii="Calibri" w:hAnsi="Calibri" w:cs="Calibri"/>
          <w:spacing w:val="7"/>
          <w:sz w:val="24"/>
          <w:szCs w:val="24"/>
        </w:rPr>
        <w:t xml:space="preserve"> </w:t>
      </w:r>
      <w:r w:rsidR="00986850" w:rsidRPr="001835A8">
        <w:rPr>
          <w:rFonts w:ascii="Calibri" w:hAnsi="Calibri" w:cs="Calibri"/>
          <w:spacing w:val="7"/>
          <w:sz w:val="24"/>
          <w:szCs w:val="24"/>
        </w:rPr>
        <w:t>y</w:t>
      </w:r>
      <w:r w:rsidR="00BE1F83">
        <w:rPr>
          <w:rFonts w:ascii="Calibri" w:hAnsi="Calibri" w:cs="Calibri"/>
          <w:spacing w:val="7"/>
          <w:sz w:val="24"/>
          <w:szCs w:val="24"/>
        </w:rPr>
        <w:t>/o</w:t>
      </w:r>
      <w:r w:rsidR="00986850" w:rsidRPr="001835A8">
        <w:rPr>
          <w:rFonts w:ascii="Calibri" w:hAnsi="Calibri" w:cs="Calibri"/>
          <w:spacing w:val="7"/>
          <w:sz w:val="24"/>
          <w:szCs w:val="24"/>
        </w:rPr>
        <w:t xml:space="preserve"> física </w:t>
      </w:r>
      <w:r w:rsidRPr="001835A8">
        <w:rPr>
          <w:rFonts w:ascii="Calibri" w:hAnsi="Calibri" w:cs="Calibri"/>
          <w:sz w:val="24"/>
          <w:szCs w:val="24"/>
        </w:rPr>
        <w:t>deberá</w:t>
      </w:r>
      <w:r w:rsidRPr="001835A8">
        <w:rPr>
          <w:rFonts w:ascii="Calibri" w:hAnsi="Calibri" w:cs="Calibri"/>
          <w:spacing w:val="3"/>
          <w:sz w:val="24"/>
          <w:szCs w:val="24"/>
        </w:rPr>
        <w:t xml:space="preserve"> </w:t>
      </w:r>
      <w:r w:rsidRPr="001835A8">
        <w:rPr>
          <w:rFonts w:ascii="Calibri" w:hAnsi="Calibri" w:cs="Calibri"/>
          <w:sz w:val="24"/>
          <w:szCs w:val="24"/>
        </w:rPr>
        <w:t>presentarse</w:t>
      </w:r>
      <w:r w:rsidRPr="001835A8">
        <w:rPr>
          <w:rFonts w:ascii="Calibri" w:hAnsi="Calibri" w:cs="Calibri"/>
          <w:spacing w:val="1"/>
          <w:sz w:val="24"/>
          <w:szCs w:val="24"/>
        </w:rPr>
        <w:t xml:space="preserve"> </w:t>
      </w:r>
      <w:r w:rsidRPr="001835A8">
        <w:rPr>
          <w:rFonts w:ascii="Calibri" w:hAnsi="Calibri" w:cs="Calibri"/>
          <w:sz w:val="24"/>
          <w:szCs w:val="24"/>
        </w:rPr>
        <w:t>sumillada y numerada, además de contener todos y cada uno de los requisitos solicitados por la entidad contratante y debe presentarse en dólares de los Estados Unidos de América por la totalidad del objeto de contratación.</w:t>
      </w:r>
    </w:p>
    <w:p w14:paraId="27517174" w14:textId="77777777" w:rsidR="000740A0" w:rsidRPr="001835A8" w:rsidRDefault="000740A0" w:rsidP="000740A0">
      <w:pPr>
        <w:pStyle w:val="Textoindependiente"/>
        <w:spacing w:before="10"/>
        <w:rPr>
          <w:rFonts w:ascii="Calibri" w:hAnsi="Calibri" w:cs="Calibri"/>
          <w:sz w:val="24"/>
          <w:szCs w:val="24"/>
        </w:rPr>
      </w:pPr>
    </w:p>
    <w:p w14:paraId="7A7A2CBA" w14:textId="7DB102E0" w:rsidR="000740A0" w:rsidRPr="001835A8" w:rsidRDefault="000740A0" w:rsidP="005C072E">
      <w:pPr>
        <w:pStyle w:val="Prrafodelista"/>
        <w:numPr>
          <w:ilvl w:val="0"/>
          <w:numId w:val="156"/>
        </w:numPr>
        <w:tabs>
          <w:tab w:val="left" w:pos="1573"/>
        </w:tabs>
        <w:ind w:left="360" w:hanging="360"/>
        <w:jc w:val="both"/>
        <w:rPr>
          <w:rFonts w:ascii="Calibri" w:hAnsi="Calibri" w:cs="Calibri"/>
          <w:sz w:val="24"/>
          <w:szCs w:val="24"/>
        </w:rPr>
      </w:pPr>
      <w:r w:rsidRPr="001835A8">
        <w:rPr>
          <w:rFonts w:ascii="Calibri" w:hAnsi="Calibri" w:cs="Calibri"/>
          <w:sz w:val="24"/>
          <w:szCs w:val="24"/>
        </w:rPr>
        <w:t>La</w:t>
      </w:r>
      <w:r w:rsidRPr="001835A8">
        <w:rPr>
          <w:rFonts w:ascii="Calibri" w:hAnsi="Calibri" w:cs="Calibri"/>
          <w:spacing w:val="-11"/>
          <w:sz w:val="24"/>
          <w:szCs w:val="24"/>
        </w:rPr>
        <w:t xml:space="preserve"> </w:t>
      </w:r>
      <w:r w:rsidRPr="001835A8">
        <w:rPr>
          <w:rFonts w:ascii="Calibri" w:hAnsi="Calibri" w:cs="Calibri"/>
          <w:sz w:val="24"/>
          <w:szCs w:val="24"/>
        </w:rPr>
        <w:t>evaluación</w:t>
      </w:r>
      <w:r w:rsidRPr="001835A8">
        <w:rPr>
          <w:rFonts w:ascii="Calibri" w:hAnsi="Calibri" w:cs="Calibri"/>
          <w:spacing w:val="-11"/>
          <w:sz w:val="24"/>
          <w:szCs w:val="24"/>
        </w:rPr>
        <w:t xml:space="preserve"> </w:t>
      </w:r>
      <w:r w:rsidRPr="001835A8">
        <w:rPr>
          <w:rFonts w:ascii="Calibri" w:hAnsi="Calibri" w:cs="Calibri"/>
          <w:sz w:val="24"/>
          <w:szCs w:val="24"/>
        </w:rPr>
        <w:t>de</w:t>
      </w:r>
      <w:r w:rsidRPr="001835A8">
        <w:rPr>
          <w:rFonts w:ascii="Calibri" w:hAnsi="Calibri" w:cs="Calibri"/>
          <w:spacing w:val="-10"/>
          <w:sz w:val="24"/>
          <w:szCs w:val="24"/>
        </w:rPr>
        <w:t xml:space="preserve"> </w:t>
      </w:r>
      <w:r w:rsidRPr="001835A8">
        <w:rPr>
          <w:rFonts w:ascii="Calibri" w:hAnsi="Calibri" w:cs="Calibri"/>
          <w:sz w:val="24"/>
          <w:szCs w:val="24"/>
        </w:rPr>
        <w:t>las</w:t>
      </w:r>
      <w:r w:rsidRPr="001835A8">
        <w:rPr>
          <w:rFonts w:ascii="Calibri" w:hAnsi="Calibri" w:cs="Calibri"/>
          <w:spacing w:val="-11"/>
          <w:sz w:val="24"/>
          <w:szCs w:val="24"/>
        </w:rPr>
        <w:t xml:space="preserve"> </w:t>
      </w:r>
      <w:r w:rsidRPr="001835A8">
        <w:rPr>
          <w:rFonts w:ascii="Calibri" w:hAnsi="Calibri" w:cs="Calibri"/>
          <w:sz w:val="24"/>
          <w:szCs w:val="24"/>
        </w:rPr>
        <w:t>ofertas</w:t>
      </w:r>
      <w:r w:rsidRPr="001835A8">
        <w:rPr>
          <w:rFonts w:ascii="Calibri" w:hAnsi="Calibri" w:cs="Calibri"/>
          <w:spacing w:val="-11"/>
          <w:sz w:val="24"/>
          <w:szCs w:val="24"/>
        </w:rPr>
        <w:t xml:space="preserve"> </w:t>
      </w:r>
      <w:r w:rsidRPr="001835A8">
        <w:rPr>
          <w:rFonts w:ascii="Calibri" w:hAnsi="Calibri" w:cs="Calibri"/>
          <w:sz w:val="24"/>
          <w:szCs w:val="24"/>
        </w:rPr>
        <w:t>se</w:t>
      </w:r>
      <w:r w:rsidRPr="001835A8">
        <w:rPr>
          <w:rFonts w:ascii="Calibri" w:hAnsi="Calibri" w:cs="Calibri"/>
          <w:spacing w:val="-13"/>
          <w:sz w:val="24"/>
          <w:szCs w:val="24"/>
        </w:rPr>
        <w:t xml:space="preserve"> </w:t>
      </w:r>
      <w:r w:rsidRPr="001835A8">
        <w:rPr>
          <w:rFonts w:ascii="Calibri" w:hAnsi="Calibri" w:cs="Calibri"/>
          <w:sz w:val="24"/>
          <w:szCs w:val="24"/>
        </w:rPr>
        <w:t>realizará</w:t>
      </w:r>
      <w:r w:rsidRPr="001835A8">
        <w:rPr>
          <w:rFonts w:ascii="Calibri" w:hAnsi="Calibri" w:cs="Calibri"/>
          <w:spacing w:val="-10"/>
          <w:sz w:val="24"/>
          <w:szCs w:val="24"/>
        </w:rPr>
        <w:t xml:space="preserve"> </w:t>
      </w:r>
      <w:r w:rsidRPr="001835A8">
        <w:rPr>
          <w:rFonts w:ascii="Calibri" w:hAnsi="Calibri" w:cs="Calibri"/>
          <w:sz w:val="24"/>
          <w:szCs w:val="24"/>
        </w:rPr>
        <w:t>aplicando</w:t>
      </w:r>
      <w:r w:rsidRPr="001835A8">
        <w:rPr>
          <w:rFonts w:ascii="Calibri" w:hAnsi="Calibri" w:cs="Calibri"/>
          <w:spacing w:val="-12"/>
          <w:sz w:val="24"/>
          <w:szCs w:val="24"/>
        </w:rPr>
        <w:t xml:space="preserve"> </w:t>
      </w:r>
      <w:r w:rsidRPr="001835A8">
        <w:rPr>
          <w:rFonts w:ascii="Calibri" w:hAnsi="Calibri" w:cs="Calibri"/>
          <w:sz w:val="24"/>
          <w:szCs w:val="24"/>
        </w:rPr>
        <w:t>los</w:t>
      </w:r>
      <w:r w:rsidRPr="001835A8">
        <w:rPr>
          <w:rFonts w:ascii="Calibri" w:hAnsi="Calibri" w:cs="Calibri"/>
          <w:spacing w:val="-10"/>
          <w:sz w:val="24"/>
          <w:szCs w:val="24"/>
        </w:rPr>
        <w:t xml:space="preserve"> </w:t>
      </w:r>
      <w:r w:rsidRPr="001835A8">
        <w:rPr>
          <w:rFonts w:ascii="Calibri" w:hAnsi="Calibri" w:cs="Calibri"/>
          <w:sz w:val="24"/>
          <w:szCs w:val="24"/>
        </w:rPr>
        <w:t>parámetros</w:t>
      </w:r>
      <w:r w:rsidRPr="001835A8">
        <w:rPr>
          <w:rFonts w:ascii="Calibri" w:hAnsi="Calibri" w:cs="Calibri"/>
          <w:spacing w:val="-10"/>
          <w:sz w:val="24"/>
          <w:szCs w:val="24"/>
        </w:rPr>
        <w:t xml:space="preserve"> </w:t>
      </w:r>
      <w:r w:rsidRPr="001835A8">
        <w:rPr>
          <w:rFonts w:ascii="Calibri" w:hAnsi="Calibri" w:cs="Calibri"/>
          <w:sz w:val="24"/>
          <w:szCs w:val="24"/>
        </w:rPr>
        <w:t>de</w:t>
      </w:r>
      <w:r w:rsidRPr="001835A8">
        <w:rPr>
          <w:rFonts w:ascii="Calibri" w:hAnsi="Calibri" w:cs="Calibri"/>
          <w:spacing w:val="-11"/>
          <w:sz w:val="24"/>
          <w:szCs w:val="24"/>
        </w:rPr>
        <w:t xml:space="preserve"> </w:t>
      </w:r>
      <w:r w:rsidRPr="001835A8">
        <w:rPr>
          <w:rFonts w:ascii="Calibri" w:hAnsi="Calibri" w:cs="Calibri"/>
          <w:sz w:val="24"/>
          <w:szCs w:val="24"/>
        </w:rPr>
        <w:t>calificación</w:t>
      </w:r>
      <w:r w:rsidRPr="00943DEA">
        <w:rPr>
          <w:rFonts w:ascii="Calibri" w:hAnsi="Calibri" w:cs="Calibri"/>
          <w:sz w:val="24"/>
          <w:szCs w:val="24"/>
        </w:rPr>
        <w:t xml:space="preserve"> </w:t>
      </w:r>
      <w:r w:rsidRPr="001835A8">
        <w:rPr>
          <w:rFonts w:ascii="Calibri" w:hAnsi="Calibri" w:cs="Calibri"/>
          <w:sz w:val="24"/>
          <w:szCs w:val="24"/>
        </w:rPr>
        <w:t>previstos</w:t>
      </w:r>
      <w:r w:rsidRPr="00943DEA">
        <w:rPr>
          <w:rFonts w:ascii="Calibri" w:hAnsi="Calibri" w:cs="Calibri"/>
          <w:sz w:val="24"/>
          <w:szCs w:val="24"/>
        </w:rPr>
        <w:t xml:space="preserve"> </w:t>
      </w:r>
      <w:r w:rsidRPr="001835A8">
        <w:rPr>
          <w:rFonts w:ascii="Calibri" w:hAnsi="Calibri" w:cs="Calibri"/>
          <w:sz w:val="24"/>
          <w:szCs w:val="24"/>
        </w:rPr>
        <w:lastRenderedPageBreak/>
        <w:t>en</w:t>
      </w:r>
      <w:r w:rsidRPr="00943DEA">
        <w:rPr>
          <w:rFonts w:ascii="Calibri" w:hAnsi="Calibri" w:cs="Calibri"/>
          <w:sz w:val="24"/>
          <w:szCs w:val="24"/>
        </w:rPr>
        <w:t xml:space="preserve"> </w:t>
      </w:r>
      <w:r w:rsidRPr="001835A8">
        <w:rPr>
          <w:rFonts w:ascii="Calibri" w:hAnsi="Calibri" w:cs="Calibri"/>
          <w:sz w:val="24"/>
          <w:szCs w:val="24"/>
        </w:rPr>
        <w:t>el</w:t>
      </w:r>
      <w:r w:rsidRPr="00943DEA">
        <w:rPr>
          <w:rFonts w:ascii="Calibri" w:hAnsi="Calibri" w:cs="Calibri"/>
          <w:sz w:val="24"/>
          <w:szCs w:val="24"/>
        </w:rPr>
        <w:t xml:space="preserve"> </w:t>
      </w:r>
      <w:r w:rsidRPr="001835A8">
        <w:rPr>
          <w:rFonts w:ascii="Calibri" w:hAnsi="Calibri" w:cs="Calibri"/>
          <w:sz w:val="24"/>
          <w:szCs w:val="24"/>
        </w:rPr>
        <w:t>pliego.</w:t>
      </w:r>
    </w:p>
    <w:p w14:paraId="3C12E79D" w14:textId="77777777" w:rsidR="000740A0" w:rsidRPr="001835A8" w:rsidRDefault="000740A0" w:rsidP="000740A0">
      <w:pPr>
        <w:pStyle w:val="Textoindependiente"/>
        <w:spacing w:before="6"/>
        <w:rPr>
          <w:rFonts w:ascii="Calibri" w:hAnsi="Calibri" w:cs="Calibri"/>
          <w:sz w:val="24"/>
          <w:szCs w:val="24"/>
        </w:rPr>
      </w:pPr>
    </w:p>
    <w:p w14:paraId="3C4C383E" w14:textId="1EC135DC" w:rsidR="000740A0" w:rsidRPr="001835A8" w:rsidRDefault="000740A0" w:rsidP="005C072E">
      <w:pPr>
        <w:pStyle w:val="Prrafodelista"/>
        <w:numPr>
          <w:ilvl w:val="0"/>
          <w:numId w:val="156"/>
        </w:numPr>
        <w:tabs>
          <w:tab w:val="left" w:pos="1573"/>
        </w:tabs>
        <w:spacing w:line="252" w:lineRule="exact"/>
        <w:ind w:left="360" w:hanging="360"/>
        <w:jc w:val="both"/>
        <w:rPr>
          <w:rFonts w:ascii="Calibri" w:hAnsi="Calibri" w:cs="Calibri"/>
          <w:sz w:val="24"/>
          <w:szCs w:val="24"/>
        </w:rPr>
      </w:pPr>
      <w:r w:rsidRPr="001835A8">
        <w:rPr>
          <w:rFonts w:ascii="Calibri" w:hAnsi="Calibri" w:cs="Calibri"/>
          <w:sz w:val="24"/>
          <w:szCs w:val="24"/>
        </w:rPr>
        <w:t>Los</w:t>
      </w:r>
      <w:r w:rsidRPr="003349B9">
        <w:rPr>
          <w:rFonts w:ascii="Calibri" w:hAnsi="Calibri" w:cs="Calibri"/>
          <w:sz w:val="24"/>
          <w:szCs w:val="24"/>
        </w:rPr>
        <w:t xml:space="preserve"> </w:t>
      </w:r>
      <w:r w:rsidRPr="001835A8">
        <w:rPr>
          <w:rFonts w:ascii="Calibri" w:hAnsi="Calibri" w:cs="Calibri"/>
          <w:sz w:val="24"/>
          <w:szCs w:val="24"/>
        </w:rPr>
        <w:t>pagos</w:t>
      </w:r>
      <w:r w:rsidRPr="003349B9">
        <w:rPr>
          <w:rFonts w:ascii="Calibri" w:hAnsi="Calibri" w:cs="Calibri"/>
          <w:sz w:val="24"/>
          <w:szCs w:val="24"/>
        </w:rPr>
        <w:t xml:space="preserve"> </w:t>
      </w:r>
      <w:r w:rsidRPr="001835A8">
        <w:rPr>
          <w:rFonts w:ascii="Calibri" w:hAnsi="Calibri" w:cs="Calibri"/>
          <w:sz w:val="24"/>
          <w:szCs w:val="24"/>
        </w:rPr>
        <w:t>se</w:t>
      </w:r>
      <w:r w:rsidRPr="003349B9">
        <w:rPr>
          <w:rFonts w:ascii="Calibri" w:hAnsi="Calibri" w:cs="Calibri"/>
          <w:sz w:val="24"/>
          <w:szCs w:val="24"/>
        </w:rPr>
        <w:t xml:space="preserve"> </w:t>
      </w:r>
      <w:r w:rsidRPr="001835A8">
        <w:rPr>
          <w:rFonts w:ascii="Calibri" w:hAnsi="Calibri" w:cs="Calibri"/>
          <w:sz w:val="24"/>
          <w:szCs w:val="24"/>
        </w:rPr>
        <w:t>realizarán</w:t>
      </w:r>
      <w:r w:rsidRPr="003349B9">
        <w:rPr>
          <w:rFonts w:ascii="Calibri" w:hAnsi="Calibri" w:cs="Calibri"/>
          <w:sz w:val="24"/>
          <w:szCs w:val="24"/>
        </w:rPr>
        <w:t xml:space="preserve"> </w:t>
      </w:r>
      <w:r w:rsidRPr="001835A8">
        <w:rPr>
          <w:rFonts w:ascii="Calibri" w:hAnsi="Calibri" w:cs="Calibri"/>
          <w:sz w:val="24"/>
          <w:szCs w:val="24"/>
        </w:rPr>
        <w:t>con</w:t>
      </w:r>
      <w:r w:rsidRPr="003349B9">
        <w:rPr>
          <w:rFonts w:ascii="Calibri" w:hAnsi="Calibri" w:cs="Calibri"/>
          <w:sz w:val="24"/>
          <w:szCs w:val="24"/>
        </w:rPr>
        <w:t xml:space="preserve"> </w:t>
      </w:r>
      <w:r w:rsidRPr="001835A8">
        <w:rPr>
          <w:rFonts w:ascii="Calibri" w:hAnsi="Calibri" w:cs="Calibri"/>
          <w:sz w:val="24"/>
          <w:szCs w:val="24"/>
        </w:rPr>
        <w:t>cargo</w:t>
      </w:r>
      <w:r w:rsidRPr="003349B9">
        <w:rPr>
          <w:rFonts w:ascii="Calibri" w:hAnsi="Calibri" w:cs="Calibri"/>
          <w:sz w:val="24"/>
          <w:szCs w:val="24"/>
        </w:rPr>
        <w:t xml:space="preserve"> </w:t>
      </w:r>
      <w:r w:rsidRPr="001835A8">
        <w:rPr>
          <w:rFonts w:ascii="Calibri" w:hAnsi="Calibri" w:cs="Calibri"/>
          <w:sz w:val="24"/>
          <w:szCs w:val="24"/>
        </w:rPr>
        <w:t>a</w:t>
      </w:r>
      <w:r w:rsidRPr="003349B9">
        <w:rPr>
          <w:rFonts w:ascii="Calibri" w:hAnsi="Calibri" w:cs="Calibri"/>
          <w:sz w:val="24"/>
          <w:szCs w:val="24"/>
        </w:rPr>
        <w:t xml:space="preserve"> </w:t>
      </w:r>
      <w:r w:rsidRPr="001835A8">
        <w:rPr>
          <w:rFonts w:ascii="Calibri" w:hAnsi="Calibri" w:cs="Calibri"/>
          <w:sz w:val="24"/>
          <w:szCs w:val="24"/>
        </w:rPr>
        <w:t>los</w:t>
      </w:r>
      <w:r w:rsidRPr="003349B9">
        <w:rPr>
          <w:rFonts w:ascii="Calibri" w:hAnsi="Calibri" w:cs="Calibri"/>
          <w:sz w:val="24"/>
          <w:szCs w:val="24"/>
        </w:rPr>
        <w:t xml:space="preserve"> </w:t>
      </w:r>
      <w:r w:rsidRPr="001835A8">
        <w:rPr>
          <w:rFonts w:ascii="Calibri" w:hAnsi="Calibri" w:cs="Calibri"/>
          <w:sz w:val="24"/>
          <w:szCs w:val="24"/>
        </w:rPr>
        <w:t>fondos</w:t>
      </w:r>
      <w:r w:rsidRPr="003349B9">
        <w:rPr>
          <w:rFonts w:ascii="Calibri" w:hAnsi="Calibri" w:cs="Calibri"/>
          <w:sz w:val="24"/>
          <w:szCs w:val="24"/>
        </w:rPr>
        <w:t xml:space="preserve"> </w:t>
      </w:r>
      <w:r w:rsidRPr="001835A8">
        <w:rPr>
          <w:rFonts w:ascii="Calibri" w:hAnsi="Calibri" w:cs="Calibri"/>
          <w:sz w:val="24"/>
          <w:szCs w:val="24"/>
        </w:rPr>
        <w:t>propios</w:t>
      </w:r>
      <w:r w:rsidRPr="003349B9">
        <w:rPr>
          <w:rFonts w:ascii="Calibri" w:hAnsi="Calibri" w:cs="Calibri"/>
          <w:sz w:val="24"/>
          <w:szCs w:val="24"/>
        </w:rPr>
        <w:t xml:space="preserve"> </w:t>
      </w:r>
      <w:r w:rsidRPr="001835A8">
        <w:rPr>
          <w:rFonts w:ascii="Calibri" w:hAnsi="Calibri" w:cs="Calibri"/>
          <w:sz w:val="24"/>
          <w:szCs w:val="24"/>
        </w:rPr>
        <w:t>provenientes</w:t>
      </w:r>
      <w:r w:rsidRPr="003349B9">
        <w:rPr>
          <w:rFonts w:ascii="Calibri" w:hAnsi="Calibri" w:cs="Calibri"/>
          <w:sz w:val="24"/>
          <w:szCs w:val="24"/>
        </w:rPr>
        <w:t xml:space="preserve"> </w:t>
      </w:r>
      <w:r w:rsidRPr="001835A8">
        <w:rPr>
          <w:rFonts w:ascii="Calibri" w:hAnsi="Calibri" w:cs="Calibri"/>
          <w:sz w:val="24"/>
          <w:szCs w:val="24"/>
        </w:rPr>
        <w:t>del</w:t>
      </w:r>
      <w:r w:rsidRPr="00943DEA">
        <w:rPr>
          <w:rFonts w:ascii="Calibri" w:hAnsi="Calibri" w:cs="Calibri"/>
          <w:sz w:val="24"/>
          <w:szCs w:val="24"/>
        </w:rPr>
        <w:t xml:space="preserve"> </w:t>
      </w:r>
      <w:r w:rsidRPr="001835A8">
        <w:rPr>
          <w:rFonts w:ascii="Calibri" w:hAnsi="Calibri" w:cs="Calibri"/>
          <w:sz w:val="24"/>
          <w:szCs w:val="24"/>
        </w:rPr>
        <w:t>presupuesto</w:t>
      </w:r>
      <w:r w:rsidRPr="00943DEA">
        <w:rPr>
          <w:rFonts w:ascii="Calibri" w:hAnsi="Calibri" w:cs="Calibri"/>
          <w:sz w:val="24"/>
          <w:szCs w:val="24"/>
        </w:rPr>
        <w:t xml:space="preserve"> </w:t>
      </w:r>
      <w:r w:rsidRPr="001835A8">
        <w:rPr>
          <w:rFonts w:ascii="Calibri" w:hAnsi="Calibri" w:cs="Calibri"/>
          <w:sz w:val="24"/>
          <w:szCs w:val="24"/>
        </w:rPr>
        <w:t>de</w:t>
      </w:r>
      <w:r w:rsidRPr="00943DEA">
        <w:rPr>
          <w:rFonts w:ascii="Calibri" w:hAnsi="Calibri" w:cs="Calibri"/>
          <w:sz w:val="24"/>
          <w:szCs w:val="24"/>
        </w:rPr>
        <w:t xml:space="preserve"> </w:t>
      </w:r>
      <w:r w:rsidRPr="001835A8">
        <w:rPr>
          <w:rFonts w:ascii="Calibri" w:hAnsi="Calibri" w:cs="Calibri"/>
          <w:sz w:val="24"/>
          <w:szCs w:val="24"/>
        </w:rPr>
        <w:t>la</w:t>
      </w:r>
      <w:r w:rsidRPr="003349B9">
        <w:rPr>
          <w:rFonts w:ascii="Calibri" w:hAnsi="Calibri" w:cs="Calibri"/>
          <w:sz w:val="24"/>
          <w:szCs w:val="24"/>
        </w:rPr>
        <w:t xml:space="preserve"> </w:t>
      </w:r>
      <w:r w:rsidRPr="001835A8">
        <w:rPr>
          <w:rFonts w:ascii="Calibri" w:hAnsi="Calibri" w:cs="Calibri"/>
          <w:sz w:val="24"/>
          <w:szCs w:val="24"/>
        </w:rPr>
        <w:t>entidad</w:t>
      </w:r>
      <w:r w:rsidRPr="003349B9">
        <w:rPr>
          <w:rFonts w:ascii="Calibri" w:hAnsi="Calibri" w:cs="Calibri"/>
          <w:sz w:val="24"/>
          <w:szCs w:val="24"/>
        </w:rPr>
        <w:t xml:space="preserve"> </w:t>
      </w:r>
      <w:r w:rsidRPr="001835A8">
        <w:rPr>
          <w:rFonts w:ascii="Calibri" w:hAnsi="Calibri" w:cs="Calibri"/>
          <w:sz w:val="24"/>
          <w:szCs w:val="24"/>
        </w:rPr>
        <w:t>contratante</w:t>
      </w:r>
      <w:r w:rsidRPr="003349B9">
        <w:rPr>
          <w:rFonts w:ascii="Calibri" w:hAnsi="Calibri" w:cs="Calibri"/>
          <w:sz w:val="24"/>
          <w:szCs w:val="24"/>
        </w:rPr>
        <w:t xml:space="preserve"> </w:t>
      </w:r>
      <w:r w:rsidRPr="001835A8">
        <w:rPr>
          <w:rFonts w:ascii="Calibri" w:hAnsi="Calibri" w:cs="Calibri"/>
          <w:sz w:val="24"/>
          <w:szCs w:val="24"/>
        </w:rPr>
        <w:t>relacionados</w:t>
      </w:r>
      <w:r w:rsidRPr="003349B9">
        <w:rPr>
          <w:rFonts w:ascii="Calibri" w:hAnsi="Calibri" w:cs="Calibri"/>
          <w:sz w:val="24"/>
          <w:szCs w:val="24"/>
        </w:rPr>
        <w:t xml:space="preserve"> </w:t>
      </w:r>
      <w:r w:rsidRPr="001835A8">
        <w:rPr>
          <w:rFonts w:ascii="Calibri" w:hAnsi="Calibri" w:cs="Calibri"/>
          <w:sz w:val="24"/>
          <w:szCs w:val="24"/>
        </w:rPr>
        <w:t>con</w:t>
      </w:r>
      <w:r w:rsidRPr="003349B9">
        <w:rPr>
          <w:rFonts w:ascii="Calibri" w:hAnsi="Calibri" w:cs="Calibri"/>
          <w:sz w:val="24"/>
          <w:szCs w:val="24"/>
        </w:rPr>
        <w:t xml:space="preserve"> </w:t>
      </w:r>
      <w:r w:rsidRPr="001835A8">
        <w:rPr>
          <w:rFonts w:ascii="Calibri" w:hAnsi="Calibri" w:cs="Calibri"/>
          <w:sz w:val="24"/>
          <w:szCs w:val="24"/>
        </w:rPr>
        <w:t>la</w:t>
      </w:r>
      <w:r w:rsidR="00432C4D" w:rsidRPr="001835A8">
        <w:rPr>
          <w:rFonts w:ascii="Calibri" w:hAnsi="Calibri" w:cs="Calibri"/>
          <w:sz w:val="24"/>
          <w:szCs w:val="24"/>
        </w:rPr>
        <w:t>s</w:t>
      </w:r>
      <w:r w:rsidRPr="003349B9">
        <w:rPr>
          <w:rFonts w:ascii="Calibri" w:hAnsi="Calibri" w:cs="Calibri"/>
          <w:sz w:val="24"/>
          <w:szCs w:val="24"/>
        </w:rPr>
        <w:t xml:space="preserve"> </w:t>
      </w:r>
      <w:r w:rsidRPr="001835A8">
        <w:rPr>
          <w:rFonts w:ascii="Calibri" w:hAnsi="Calibri" w:cs="Calibri"/>
          <w:sz w:val="24"/>
          <w:szCs w:val="24"/>
        </w:rPr>
        <w:t>partida</w:t>
      </w:r>
      <w:r w:rsidR="00432C4D" w:rsidRPr="001835A8">
        <w:rPr>
          <w:rFonts w:ascii="Calibri" w:hAnsi="Calibri" w:cs="Calibri"/>
          <w:sz w:val="24"/>
          <w:szCs w:val="24"/>
        </w:rPr>
        <w:t>s</w:t>
      </w:r>
      <w:r w:rsidRPr="003349B9">
        <w:rPr>
          <w:rFonts w:ascii="Calibri" w:hAnsi="Calibri" w:cs="Calibri"/>
          <w:sz w:val="24"/>
          <w:szCs w:val="24"/>
        </w:rPr>
        <w:t xml:space="preserve"> </w:t>
      </w:r>
      <w:r w:rsidRPr="001835A8">
        <w:rPr>
          <w:rFonts w:ascii="Calibri" w:hAnsi="Calibri" w:cs="Calibri"/>
          <w:sz w:val="24"/>
          <w:szCs w:val="24"/>
        </w:rPr>
        <w:t>presupuestaria</w:t>
      </w:r>
      <w:r w:rsidR="00432C4D" w:rsidRPr="001835A8">
        <w:rPr>
          <w:rFonts w:ascii="Calibri" w:hAnsi="Calibri" w:cs="Calibri"/>
          <w:sz w:val="24"/>
          <w:szCs w:val="24"/>
        </w:rPr>
        <w:t>s</w:t>
      </w:r>
      <w:r w:rsidRPr="001835A8">
        <w:rPr>
          <w:rFonts w:ascii="Calibri" w:hAnsi="Calibri" w:cs="Calibri"/>
          <w:sz w:val="24"/>
          <w:szCs w:val="24"/>
        </w:rPr>
        <w:t xml:space="preserve"> </w:t>
      </w:r>
      <w:r w:rsidRPr="00DE5957">
        <w:rPr>
          <w:rFonts w:ascii="Calibri" w:hAnsi="Calibri" w:cs="Calibri"/>
          <w:sz w:val="24"/>
          <w:szCs w:val="24"/>
        </w:rPr>
        <w:t>denominada</w:t>
      </w:r>
      <w:r w:rsidR="00432C4D" w:rsidRPr="00DE5957">
        <w:rPr>
          <w:rFonts w:ascii="Calibri" w:hAnsi="Calibri" w:cs="Calibri"/>
          <w:sz w:val="24"/>
          <w:szCs w:val="24"/>
        </w:rPr>
        <w:t>s</w:t>
      </w:r>
      <w:r w:rsidR="00432C4D" w:rsidRPr="003349B9">
        <w:rPr>
          <w:rFonts w:ascii="Calibri" w:hAnsi="Calibri" w:cs="Calibri"/>
          <w:sz w:val="24"/>
          <w:szCs w:val="24"/>
        </w:rPr>
        <w:t>:</w:t>
      </w:r>
      <w:r w:rsidRPr="003349B9">
        <w:rPr>
          <w:rFonts w:ascii="Calibri" w:hAnsi="Calibri" w:cs="Calibri"/>
          <w:sz w:val="24"/>
          <w:szCs w:val="24"/>
        </w:rPr>
        <w:t xml:space="preserve"> </w:t>
      </w:r>
      <w:r w:rsidR="00DE5957" w:rsidRPr="003349B9">
        <w:rPr>
          <w:rFonts w:ascii="Calibri" w:hAnsi="Calibri" w:cs="Calibri"/>
          <w:sz w:val="24"/>
          <w:szCs w:val="24"/>
        </w:rPr>
        <w:t>840103 MOBILIARIOS</w:t>
      </w:r>
      <w:r w:rsidR="00432C4D" w:rsidRPr="001835A8">
        <w:rPr>
          <w:rFonts w:ascii="Calibri" w:hAnsi="Calibri" w:cs="Calibri"/>
          <w:sz w:val="24"/>
          <w:szCs w:val="24"/>
        </w:rPr>
        <w:t xml:space="preserve"> </w:t>
      </w:r>
      <w:r w:rsidRPr="001835A8">
        <w:rPr>
          <w:rFonts w:ascii="Calibri" w:hAnsi="Calibri" w:cs="Calibri"/>
          <w:sz w:val="24"/>
          <w:szCs w:val="24"/>
        </w:rPr>
        <w:t>por</w:t>
      </w:r>
      <w:r w:rsidRPr="003349B9">
        <w:rPr>
          <w:rFonts w:ascii="Calibri" w:hAnsi="Calibri" w:cs="Calibri"/>
          <w:sz w:val="24"/>
          <w:szCs w:val="24"/>
        </w:rPr>
        <w:t xml:space="preserve"> </w:t>
      </w:r>
      <w:r w:rsidRPr="001835A8">
        <w:rPr>
          <w:rFonts w:ascii="Calibri" w:hAnsi="Calibri" w:cs="Calibri"/>
          <w:sz w:val="24"/>
          <w:szCs w:val="24"/>
        </w:rPr>
        <w:t>el</w:t>
      </w:r>
      <w:r w:rsidRPr="003349B9">
        <w:rPr>
          <w:rFonts w:ascii="Calibri" w:hAnsi="Calibri" w:cs="Calibri"/>
          <w:sz w:val="24"/>
          <w:szCs w:val="24"/>
        </w:rPr>
        <w:t xml:space="preserve"> </w:t>
      </w:r>
      <w:r w:rsidRPr="001835A8">
        <w:rPr>
          <w:rFonts w:ascii="Calibri" w:hAnsi="Calibri" w:cs="Calibri"/>
          <w:sz w:val="24"/>
          <w:szCs w:val="24"/>
        </w:rPr>
        <w:t>valor</w:t>
      </w:r>
      <w:r w:rsidRPr="003349B9">
        <w:rPr>
          <w:rFonts w:ascii="Calibri" w:hAnsi="Calibri" w:cs="Calibri"/>
          <w:sz w:val="24"/>
          <w:szCs w:val="24"/>
        </w:rPr>
        <w:t xml:space="preserve"> </w:t>
      </w:r>
      <w:r w:rsidRPr="001835A8">
        <w:rPr>
          <w:rFonts w:ascii="Calibri" w:hAnsi="Calibri" w:cs="Calibri"/>
          <w:sz w:val="24"/>
          <w:szCs w:val="24"/>
        </w:rPr>
        <w:t>de</w:t>
      </w:r>
      <w:r w:rsidRPr="003349B9">
        <w:rPr>
          <w:rFonts w:ascii="Calibri" w:hAnsi="Calibri" w:cs="Calibri"/>
          <w:sz w:val="24"/>
          <w:szCs w:val="24"/>
        </w:rPr>
        <w:t xml:space="preserve"> </w:t>
      </w:r>
      <w:r w:rsidR="00432C4D" w:rsidRPr="003349B9">
        <w:rPr>
          <w:rFonts w:ascii="Calibri" w:hAnsi="Calibri" w:cs="Calibri"/>
          <w:sz w:val="24"/>
          <w:szCs w:val="24"/>
        </w:rPr>
        <w:t>$</w:t>
      </w:r>
      <w:r w:rsidR="00DE5957" w:rsidRPr="003349B9">
        <w:rPr>
          <w:rFonts w:ascii="Calibri" w:hAnsi="Calibri" w:cs="Calibri"/>
          <w:sz w:val="24"/>
          <w:szCs w:val="24"/>
        </w:rPr>
        <w:t>678,670.62</w:t>
      </w:r>
      <w:r w:rsidR="00DE5957" w:rsidRPr="00DE5957">
        <w:rPr>
          <w:rFonts w:ascii="Calibri" w:hAnsi="Calibri" w:cs="Calibri"/>
          <w:sz w:val="24"/>
          <w:szCs w:val="24"/>
        </w:rPr>
        <w:t xml:space="preserve"> </w:t>
      </w:r>
      <w:r w:rsidR="00986850" w:rsidRPr="001835A8">
        <w:rPr>
          <w:rFonts w:ascii="Calibri" w:hAnsi="Calibri" w:cs="Calibri"/>
          <w:sz w:val="24"/>
          <w:szCs w:val="24"/>
        </w:rPr>
        <w:t>dólares</w:t>
      </w:r>
      <w:r w:rsidR="00432C4D" w:rsidRPr="003349B9">
        <w:rPr>
          <w:rFonts w:ascii="Calibri" w:hAnsi="Calibri" w:cs="Calibri"/>
          <w:sz w:val="24"/>
          <w:szCs w:val="24"/>
        </w:rPr>
        <w:t xml:space="preserve"> </w:t>
      </w:r>
      <w:r w:rsidR="00432C4D" w:rsidRPr="001835A8">
        <w:rPr>
          <w:rFonts w:ascii="Calibri" w:hAnsi="Calibri" w:cs="Calibri"/>
          <w:sz w:val="24"/>
          <w:szCs w:val="24"/>
        </w:rPr>
        <w:t>de</w:t>
      </w:r>
      <w:r w:rsidR="00432C4D" w:rsidRPr="003349B9">
        <w:rPr>
          <w:rFonts w:ascii="Calibri" w:hAnsi="Calibri" w:cs="Calibri"/>
          <w:sz w:val="24"/>
          <w:szCs w:val="24"/>
        </w:rPr>
        <w:t xml:space="preserve"> </w:t>
      </w:r>
      <w:r w:rsidR="00432C4D" w:rsidRPr="001835A8">
        <w:rPr>
          <w:rFonts w:ascii="Calibri" w:hAnsi="Calibri" w:cs="Calibri"/>
          <w:sz w:val="24"/>
          <w:szCs w:val="24"/>
        </w:rPr>
        <w:t>los</w:t>
      </w:r>
      <w:r w:rsidR="00432C4D" w:rsidRPr="003349B9">
        <w:rPr>
          <w:rFonts w:ascii="Calibri" w:hAnsi="Calibri" w:cs="Calibri"/>
          <w:sz w:val="24"/>
          <w:szCs w:val="24"/>
        </w:rPr>
        <w:t xml:space="preserve"> </w:t>
      </w:r>
      <w:r w:rsidR="00432C4D" w:rsidRPr="001835A8">
        <w:rPr>
          <w:rFonts w:ascii="Calibri" w:hAnsi="Calibri" w:cs="Calibri"/>
          <w:sz w:val="24"/>
          <w:szCs w:val="24"/>
        </w:rPr>
        <w:t>Estados</w:t>
      </w:r>
      <w:r w:rsidR="00432C4D" w:rsidRPr="003349B9">
        <w:rPr>
          <w:rFonts w:ascii="Calibri" w:hAnsi="Calibri" w:cs="Calibri"/>
          <w:sz w:val="24"/>
          <w:szCs w:val="24"/>
        </w:rPr>
        <w:t xml:space="preserve"> </w:t>
      </w:r>
      <w:r w:rsidR="00432C4D" w:rsidRPr="001835A8">
        <w:rPr>
          <w:rFonts w:ascii="Calibri" w:hAnsi="Calibri" w:cs="Calibri"/>
          <w:sz w:val="24"/>
          <w:szCs w:val="24"/>
        </w:rPr>
        <w:t>Unidos</w:t>
      </w:r>
      <w:r w:rsidR="00432C4D" w:rsidRPr="003349B9">
        <w:rPr>
          <w:rFonts w:ascii="Calibri" w:hAnsi="Calibri" w:cs="Calibri"/>
          <w:sz w:val="24"/>
          <w:szCs w:val="24"/>
        </w:rPr>
        <w:t xml:space="preserve"> </w:t>
      </w:r>
      <w:r w:rsidR="00432C4D" w:rsidRPr="001835A8">
        <w:rPr>
          <w:rFonts w:ascii="Calibri" w:hAnsi="Calibri" w:cs="Calibri"/>
          <w:sz w:val="24"/>
          <w:szCs w:val="24"/>
        </w:rPr>
        <w:t>de</w:t>
      </w:r>
      <w:r w:rsidR="00432C4D" w:rsidRPr="003349B9">
        <w:rPr>
          <w:rFonts w:ascii="Calibri" w:hAnsi="Calibri" w:cs="Calibri"/>
          <w:sz w:val="24"/>
          <w:szCs w:val="24"/>
        </w:rPr>
        <w:t xml:space="preserve"> </w:t>
      </w:r>
      <w:r w:rsidR="00432C4D" w:rsidRPr="001835A8">
        <w:rPr>
          <w:rFonts w:ascii="Calibri" w:hAnsi="Calibri" w:cs="Calibri"/>
          <w:sz w:val="24"/>
          <w:szCs w:val="24"/>
        </w:rPr>
        <w:t xml:space="preserve">América; </w:t>
      </w:r>
      <w:r w:rsidRPr="001835A8">
        <w:rPr>
          <w:rFonts w:ascii="Calibri" w:hAnsi="Calibri" w:cs="Calibri"/>
          <w:sz w:val="24"/>
          <w:szCs w:val="24"/>
        </w:rPr>
        <w:t>certificado</w:t>
      </w:r>
      <w:r w:rsidRPr="003349B9">
        <w:rPr>
          <w:rFonts w:ascii="Calibri" w:hAnsi="Calibri" w:cs="Calibri"/>
          <w:sz w:val="24"/>
          <w:szCs w:val="24"/>
        </w:rPr>
        <w:t xml:space="preserve"> </w:t>
      </w:r>
      <w:r w:rsidRPr="001835A8">
        <w:rPr>
          <w:rFonts w:ascii="Calibri" w:hAnsi="Calibri" w:cs="Calibri"/>
          <w:sz w:val="24"/>
          <w:szCs w:val="24"/>
        </w:rPr>
        <w:t xml:space="preserve">por </w:t>
      </w:r>
      <w:r w:rsidR="00432C4D" w:rsidRPr="00DE5957">
        <w:rPr>
          <w:rFonts w:ascii="Calibri" w:hAnsi="Calibri" w:cs="Calibri"/>
          <w:sz w:val="24"/>
          <w:szCs w:val="24"/>
        </w:rPr>
        <w:t xml:space="preserve">la Tlga. Priscila </w:t>
      </w:r>
      <w:r w:rsidR="00DE5957">
        <w:rPr>
          <w:rFonts w:ascii="Calibri" w:hAnsi="Calibri" w:cs="Calibri"/>
          <w:sz w:val="24"/>
          <w:szCs w:val="24"/>
        </w:rPr>
        <w:t xml:space="preserve">Aracelly </w:t>
      </w:r>
      <w:r w:rsidR="00432C4D" w:rsidRPr="00DE5957">
        <w:rPr>
          <w:rFonts w:ascii="Calibri" w:hAnsi="Calibri" w:cs="Calibri"/>
          <w:sz w:val="24"/>
          <w:szCs w:val="24"/>
        </w:rPr>
        <w:t>Quezada</w:t>
      </w:r>
      <w:r w:rsidR="00DE5957">
        <w:rPr>
          <w:rFonts w:ascii="Calibri" w:hAnsi="Calibri" w:cs="Calibri"/>
          <w:sz w:val="24"/>
          <w:szCs w:val="24"/>
        </w:rPr>
        <w:t xml:space="preserve"> Gamboa</w:t>
      </w:r>
      <w:r w:rsidR="00432C4D" w:rsidRPr="00DE5957">
        <w:rPr>
          <w:rFonts w:ascii="Calibri" w:hAnsi="Calibri" w:cs="Calibri"/>
          <w:sz w:val="24"/>
          <w:szCs w:val="24"/>
        </w:rPr>
        <w:t xml:space="preserve"> </w:t>
      </w:r>
      <w:r w:rsidR="00432C4D" w:rsidRPr="001835A8">
        <w:rPr>
          <w:rFonts w:ascii="Calibri" w:hAnsi="Calibri" w:cs="Calibri"/>
          <w:sz w:val="24"/>
          <w:szCs w:val="24"/>
        </w:rPr>
        <w:t>Asistente de presupuesto y la</w:t>
      </w:r>
      <w:r w:rsidR="00DE5957">
        <w:rPr>
          <w:rFonts w:ascii="Calibri" w:hAnsi="Calibri" w:cs="Calibri"/>
          <w:sz w:val="24"/>
          <w:szCs w:val="24"/>
        </w:rPr>
        <w:t xml:space="preserve"> Mgs. Silvia Elizabeth Toaza Tipantasig</w:t>
      </w:r>
      <w:r w:rsidR="00432C4D" w:rsidRPr="001835A8">
        <w:rPr>
          <w:rFonts w:ascii="Calibri" w:hAnsi="Calibri" w:cs="Calibri"/>
          <w:sz w:val="24"/>
          <w:szCs w:val="24"/>
        </w:rPr>
        <w:t xml:space="preserve"> Director</w:t>
      </w:r>
      <w:r w:rsidR="005F63F8" w:rsidRPr="001835A8">
        <w:rPr>
          <w:rFonts w:ascii="Calibri" w:hAnsi="Calibri" w:cs="Calibri"/>
          <w:sz w:val="24"/>
          <w:szCs w:val="24"/>
        </w:rPr>
        <w:t>a</w:t>
      </w:r>
      <w:r w:rsidR="00432C4D" w:rsidRPr="001835A8">
        <w:rPr>
          <w:rFonts w:ascii="Calibri" w:hAnsi="Calibri" w:cs="Calibri"/>
          <w:sz w:val="24"/>
          <w:szCs w:val="24"/>
        </w:rPr>
        <w:t xml:space="preserve"> </w:t>
      </w:r>
      <w:r w:rsidR="0013668E">
        <w:rPr>
          <w:rFonts w:ascii="Calibri" w:hAnsi="Calibri" w:cs="Calibri"/>
          <w:sz w:val="24"/>
          <w:szCs w:val="24"/>
        </w:rPr>
        <w:t xml:space="preserve">Administrativa </w:t>
      </w:r>
      <w:r w:rsidR="00432C4D" w:rsidRPr="001835A8">
        <w:rPr>
          <w:rFonts w:ascii="Calibri" w:hAnsi="Calibri" w:cs="Calibri"/>
          <w:sz w:val="24"/>
          <w:szCs w:val="24"/>
        </w:rPr>
        <w:t>Financier</w:t>
      </w:r>
      <w:r w:rsidR="005F63F8" w:rsidRPr="001835A8">
        <w:rPr>
          <w:rFonts w:ascii="Calibri" w:hAnsi="Calibri" w:cs="Calibri"/>
          <w:sz w:val="24"/>
          <w:szCs w:val="24"/>
        </w:rPr>
        <w:t>a</w:t>
      </w:r>
      <w:r w:rsidRPr="001835A8">
        <w:rPr>
          <w:rFonts w:ascii="Calibri" w:hAnsi="Calibri" w:cs="Calibri"/>
          <w:sz w:val="24"/>
          <w:szCs w:val="24"/>
        </w:rPr>
        <w:t>;</w:t>
      </w:r>
      <w:r w:rsidRPr="003349B9">
        <w:rPr>
          <w:rFonts w:ascii="Calibri" w:hAnsi="Calibri" w:cs="Calibri"/>
          <w:sz w:val="24"/>
          <w:szCs w:val="24"/>
        </w:rPr>
        <w:t xml:space="preserve"> </w:t>
      </w:r>
      <w:r w:rsidRPr="001835A8">
        <w:rPr>
          <w:rFonts w:ascii="Calibri" w:hAnsi="Calibri" w:cs="Calibri"/>
          <w:sz w:val="24"/>
          <w:szCs w:val="24"/>
        </w:rPr>
        <w:t>mediante</w:t>
      </w:r>
      <w:r w:rsidR="00432C4D" w:rsidRPr="001835A8">
        <w:rPr>
          <w:rFonts w:ascii="Calibri" w:hAnsi="Calibri" w:cs="Calibri"/>
          <w:sz w:val="24"/>
          <w:szCs w:val="24"/>
        </w:rPr>
        <w:t xml:space="preserve"> Certificaci</w:t>
      </w:r>
      <w:r w:rsidR="00DE5957">
        <w:rPr>
          <w:rFonts w:ascii="Calibri" w:hAnsi="Calibri" w:cs="Calibri"/>
          <w:sz w:val="24"/>
          <w:szCs w:val="24"/>
        </w:rPr>
        <w:t>ó</w:t>
      </w:r>
      <w:r w:rsidR="00432C4D" w:rsidRPr="001835A8">
        <w:rPr>
          <w:rFonts w:ascii="Calibri" w:hAnsi="Calibri" w:cs="Calibri"/>
          <w:sz w:val="24"/>
          <w:szCs w:val="24"/>
        </w:rPr>
        <w:t>n Presupuestaria N</w:t>
      </w:r>
      <w:r w:rsidR="00DE5957">
        <w:rPr>
          <w:rFonts w:ascii="Calibri" w:hAnsi="Calibri" w:cs="Calibri"/>
          <w:sz w:val="24"/>
          <w:szCs w:val="24"/>
        </w:rPr>
        <w:t>ro. 37</w:t>
      </w:r>
      <w:r w:rsidRPr="003349B9">
        <w:rPr>
          <w:rFonts w:ascii="Calibri" w:hAnsi="Calibri" w:cs="Calibri"/>
          <w:sz w:val="24"/>
          <w:szCs w:val="24"/>
        </w:rPr>
        <w:t xml:space="preserve"> </w:t>
      </w:r>
      <w:r w:rsidRPr="001835A8">
        <w:rPr>
          <w:rFonts w:ascii="Calibri" w:hAnsi="Calibri" w:cs="Calibri"/>
          <w:sz w:val="24"/>
          <w:szCs w:val="24"/>
        </w:rPr>
        <w:t xml:space="preserve">de </w:t>
      </w:r>
      <w:r w:rsidR="00432C4D" w:rsidRPr="001835A8">
        <w:rPr>
          <w:rFonts w:ascii="Calibri" w:hAnsi="Calibri" w:cs="Calibri"/>
          <w:sz w:val="24"/>
          <w:szCs w:val="24"/>
        </w:rPr>
        <w:t>fecha</w:t>
      </w:r>
      <w:r w:rsidR="00DE5957">
        <w:rPr>
          <w:rFonts w:ascii="Calibri" w:hAnsi="Calibri" w:cs="Calibri"/>
          <w:sz w:val="24"/>
          <w:szCs w:val="24"/>
        </w:rPr>
        <w:t xml:space="preserve"> 02 de marzo de 2026</w:t>
      </w:r>
      <w:r w:rsidR="00432C4D" w:rsidRPr="001835A8">
        <w:rPr>
          <w:rFonts w:ascii="Calibri" w:hAnsi="Calibri" w:cs="Calibri"/>
          <w:sz w:val="24"/>
          <w:szCs w:val="24"/>
        </w:rPr>
        <w:t>.</w:t>
      </w:r>
    </w:p>
    <w:p w14:paraId="531683EE" w14:textId="77777777" w:rsidR="000740A0" w:rsidRPr="001835A8" w:rsidRDefault="000740A0" w:rsidP="000740A0">
      <w:pPr>
        <w:pStyle w:val="Prrafodelista"/>
        <w:rPr>
          <w:rFonts w:ascii="Calibri" w:hAnsi="Calibri" w:cs="Calibri"/>
          <w:sz w:val="24"/>
          <w:szCs w:val="24"/>
        </w:rPr>
      </w:pPr>
    </w:p>
    <w:p w14:paraId="21D02066" w14:textId="34F934EB" w:rsidR="000740A0" w:rsidRPr="001835A8" w:rsidRDefault="000740A0" w:rsidP="005C072E">
      <w:pPr>
        <w:pStyle w:val="Prrafodelista"/>
        <w:numPr>
          <w:ilvl w:val="0"/>
          <w:numId w:val="156"/>
        </w:numPr>
        <w:tabs>
          <w:tab w:val="left" w:pos="1573"/>
        </w:tabs>
        <w:spacing w:line="252" w:lineRule="exact"/>
        <w:ind w:left="360" w:hanging="360"/>
        <w:jc w:val="both"/>
        <w:rPr>
          <w:rFonts w:ascii="Calibri" w:hAnsi="Calibri" w:cs="Calibri"/>
          <w:sz w:val="24"/>
          <w:szCs w:val="24"/>
        </w:rPr>
      </w:pPr>
      <w:r w:rsidRPr="001835A8">
        <w:rPr>
          <w:rFonts w:ascii="Calibri" w:hAnsi="Calibri" w:cs="Calibri"/>
          <w:sz w:val="24"/>
          <w:szCs w:val="24"/>
        </w:rPr>
        <w:t>Para la ejecución del cronograma del procedimiento se tomará en cuenta la hora del territorio continental ecuatoriano (UTC-</w:t>
      </w:r>
      <w:r w:rsidR="005F63F8" w:rsidRPr="001835A8">
        <w:rPr>
          <w:rFonts w:ascii="Calibri" w:hAnsi="Calibri" w:cs="Calibri"/>
          <w:sz w:val="24"/>
          <w:szCs w:val="24"/>
        </w:rPr>
        <w:t>0</w:t>
      </w:r>
      <w:r w:rsidRPr="001835A8">
        <w:rPr>
          <w:rFonts w:ascii="Calibri" w:hAnsi="Calibri" w:cs="Calibri"/>
          <w:sz w:val="24"/>
          <w:szCs w:val="24"/>
        </w:rPr>
        <w:t>5) para cada una de las etapas establecidas en el mismo.</w:t>
      </w:r>
    </w:p>
    <w:p w14:paraId="4877A1DA" w14:textId="77777777" w:rsidR="000740A0" w:rsidRPr="001835A8" w:rsidRDefault="000740A0" w:rsidP="000740A0">
      <w:pPr>
        <w:pStyle w:val="Textoindependiente"/>
        <w:spacing w:before="5"/>
        <w:rPr>
          <w:rFonts w:ascii="Calibri" w:hAnsi="Calibri" w:cs="Calibri"/>
          <w:sz w:val="24"/>
          <w:szCs w:val="24"/>
        </w:rPr>
      </w:pPr>
    </w:p>
    <w:p w14:paraId="3088F5E6" w14:textId="77777777" w:rsidR="000740A0" w:rsidRPr="001835A8" w:rsidRDefault="000740A0" w:rsidP="005C072E">
      <w:pPr>
        <w:pStyle w:val="Prrafodelista"/>
        <w:numPr>
          <w:ilvl w:val="0"/>
          <w:numId w:val="156"/>
        </w:numPr>
        <w:tabs>
          <w:tab w:val="left" w:pos="1573"/>
        </w:tabs>
        <w:ind w:left="360" w:hanging="360"/>
        <w:jc w:val="both"/>
        <w:rPr>
          <w:rFonts w:ascii="Calibri" w:hAnsi="Calibri" w:cs="Calibri"/>
          <w:sz w:val="24"/>
          <w:szCs w:val="24"/>
        </w:rPr>
      </w:pPr>
      <w:r w:rsidRPr="001835A8">
        <w:rPr>
          <w:rFonts w:ascii="Calibri" w:hAnsi="Calibri" w:cs="Calibri"/>
          <w:sz w:val="24"/>
          <w:szCs w:val="24"/>
        </w:rPr>
        <w:t>El CBA, se reserva el derecho de cancelar o declarar desierto el procedimiento</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3"/>
          <w:sz w:val="24"/>
          <w:szCs w:val="24"/>
        </w:rPr>
        <w:t xml:space="preserve"> </w:t>
      </w:r>
      <w:r w:rsidRPr="001835A8">
        <w:rPr>
          <w:rFonts w:ascii="Calibri" w:hAnsi="Calibri" w:cs="Calibri"/>
          <w:sz w:val="24"/>
          <w:szCs w:val="24"/>
        </w:rPr>
        <w:t>contratación</w:t>
      </w:r>
      <w:r w:rsidRPr="001835A8">
        <w:rPr>
          <w:rFonts w:ascii="Calibri" w:hAnsi="Calibri" w:cs="Calibri"/>
          <w:spacing w:val="-2"/>
          <w:sz w:val="24"/>
          <w:szCs w:val="24"/>
        </w:rPr>
        <w:t xml:space="preserve"> </w:t>
      </w:r>
      <w:r w:rsidRPr="001835A8">
        <w:rPr>
          <w:rFonts w:ascii="Calibri" w:hAnsi="Calibri" w:cs="Calibri"/>
          <w:sz w:val="24"/>
          <w:szCs w:val="24"/>
        </w:rPr>
        <w:t>de</w:t>
      </w:r>
      <w:r w:rsidRPr="001835A8">
        <w:rPr>
          <w:rFonts w:ascii="Calibri" w:hAnsi="Calibri" w:cs="Calibri"/>
          <w:spacing w:val="-5"/>
          <w:sz w:val="24"/>
          <w:szCs w:val="24"/>
        </w:rPr>
        <w:t xml:space="preserve"> </w:t>
      </w:r>
      <w:r w:rsidRPr="001835A8">
        <w:rPr>
          <w:rFonts w:ascii="Calibri" w:hAnsi="Calibri" w:cs="Calibri"/>
          <w:sz w:val="24"/>
          <w:szCs w:val="24"/>
        </w:rPr>
        <w:t>conformidad</w:t>
      </w:r>
      <w:r w:rsidRPr="001835A8">
        <w:rPr>
          <w:rFonts w:ascii="Calibri" w:hAnsi="Calibri" w:cs="Calibri"/>
          <w:spacing w:val="-3"/>
          <w:sz w:val="24"/>
          <w:szCs w:val="24"/>
        </w:rPr>
        <w:t xml:space="preserve"> </w:t>
      </w:r>
      <w:r w:rsidRPr="001835A8">
        <w:rPr>
          <w:rFonts w:ascii="Calibri" w:hAnsi="Calibri" w:cs="Calibri"/>
          <w:sz w:val="24"/>
          <w:szCs w:val="24"/>
        </w:rPr>
        <w:t>con</w:t>
      </w:r>
      <w:r w:rsidRPr="001835A8">
        <w:rPr>
          <w:rFonts w:ascii="Calibri" w:hAnsi="Calibri" w:cs="Calibri"/>
          <w:spacing w:val="-2"/>
          <w:sz w:val="24"/>
          <w:szCs w:val="24"/>
        </w:rPr>
        <w:t xml:space="preserve"> </w:t>
      </w:r>
      <w:r w:rsidRPr="001835A8">
        <w:rPr>
          <w:rFonts w:ascii="Calibri" w:hAnsi="Calibri" w:cs="Calibri"/>
          <w:sz w:val="24"/>
          <w:szCs w:val="24"/>
        </w:rPr>
        <w:t>las</w:t>
      </w:r>
      <w:r w:rsidRPr="001835A8">
        <w:rPr>
          <w:rFonts w:ascii="Calibri" w:hAnsi="Calibri" w:cs="Calibri"/>
          <w:spacing w:val="-4"/>
          <w:sz w:val="24"/>
          <w:szCs w:val="24"/>
        </w:rPr>
        <w:t xml:space="preserve"> </w:t>
      </w:r>
      <w:r w:rsidRPr="001835A8">
        <w:rPr>
          <w:rFonts w:ascii="Calibri" w:hAnsi="Calibri" w:cs="Calibri"/>
          <w:sz w:val="24"/>
          <w:szCs w:val="24"/>
        </w:rPr>
        <w:t>causales</w:t>
      </w:r>
      <w:r w:rsidRPr="001835A8">
        <w:rPr>
          <w:rFonts w:ascii="Calibri" w:hAnsi="Calibri" w:cs="Calibri"/>
          <w:spacing w:val="-4"/>
          <w:sz w:val="24"/>
          <w:szCs w:val="24"/>
        </w:rPr>
        <w:t xml:space="preserve"> </w:t>
      </w:r>
      <w:r w:rsidRPr="001835A8">
        <w:rPr>
          <w:rFonts w:ascii="Calibri" w:hAnsi="Calibri" w:cs="Calibri"/>
          <w:sz w:val="24"/>
          <w:szCs w:val="24"/>
        </w:rPr>
        <w:t>previstas</w:t>
      </w:r>
      <w:r w:rsidRPr="001835A8">
        <w:rPr>
          <w:rFonts w:ascii="Calibri" w:hAnsi="Calibri" w:cs="Calibri"/>
          <w:spacing w:val="-3"/>
          <w:sz w:val="24"/>
          <w:szCs w:val="24"/>
        </w:rPr>
        <w:t xml:space="preserve"> </w:t>
      </w:r>
      <w:r w:rsidRPr="001835A8">
        <w:rPr>
          <w:rFonts w:ascii="Calibri" w:hAnsi="Calibri" w:cs="Calibri"/>
          <w:sz w:val="24"/>
          <w:szCs w:val="24"/>
        </w:rPr>
        <w:t>en este</w:t>
      </w:r>
      <w:r w:rsidRPr="001835A8">
        <w:rPr>
          <w:rFonts w:ascii="Calibri" w:hAnsi="Calibri" w:cs="Calibri"/>
          <w:spacing w:val="-4"/>
          <w:sz w:val="24"/>
          <w:szCs w:val="24"/>
        </w:rPr>
        <w:t xml:space="preserve"> </w:t>
      </w:r>
      <w:r w:rsidRPr="001835A8">
        <w:rPr>
          <w:rFonts w:ascii="Calibri" w:hAnsi="Calibri" w:cs="Calibri"/>
          <w:sz w:val="24"/>
          <w:szCs w:val="24"/>
        </w:rPr>
        <w:t>pliego.</w:t>
      </w:r>
      <w:r w:rsidRPr="001835A8">
        <w:rPr>
          <w:rFonts w:ascii="Calibri" w:hAnsi="Calibri" w:cs="Calibri"/>
          <w:spacing w:val="-7"/>
          <w:sz w:val="24"/>
          <w:szCs w:val="24"/>
        </w:rPr>
        <w:t xml:space="preserve"> </w:t>
      </w:r>
      <w:r w:rsidRPr="001835A8">
        <w:rPr>
          <w:rFonts w:ascii="Calibri" w:hAnsi="Calibri" w:cs="Calibri"/>
          <w:sz w:val="24"/>
          <w:szCs w:val="24"/>
        </w:rPr>
        <w:t>Estas</w:t>
      </w:r>
      <w:r w:rsidRPr="00943DEA">
        <w:rPr>
          <w:rFonts w:ascii="Calibri" w:hAnsi="Calibri" w:cs="Calibri"/>
          <w:sz w:val="24"/>
          <w:szCs w:val="24"/>
        </w:rPr>
        <w:t xml:space="preserve"> </w:t>
      </w:r>
      <w:r w:rsidRPr="001835A8">
        <w:rPr>
          <w:rFonts w:ascii="Calibri" w:hAnsi="Calibri" w:cs="Calibri"/>
          <w:sz w:val="24"/>
          <w:szCs w:val="24"/>
        </w:rPr>
        <w:t>situaciones no</w:t>
      </w:r>
      <w:r w:rsidRPr="001835A8">
        <w:rPr>
          <w:rFonts w:ascii="Calibri" w:hAnsi="Calibri" w:cs="Calibri"/>
          <w:spacing w:val="-1"/>
          <w:sz w:val="24"/>
          <w:szCs w:val="24"/>
        </w:rPr>
        <w:t xml:space="preserve"> </w:t>
      </w:r>
      <w:r w:rsidRPr="001835A8">
        <w:rPr>
          <w:rFonts w:ascii="Calibri" w:hAnsi="Calibri" w:cs="Calibri"/>
          <w:sz w:val="24"/>
          <w:szCs w:val="24"/>
        </w:rPr>
        <w:t>darán</w:t>
      </w:r>
      <w:r w:rsidRPr="001835A8">
        <w:rPr>
          <w:rFonts w:ascii="Calibri" w:hAnsi="Calibri" w:cs="Calibri"/>
          <w:spacing w:val="-3"/>
          <w:sz w:val="24"/>
          <w:szCs w:val="24"/>
        </w:rPr>
        <w:t xml:space="preserve"> </w:t>
      </w:r>
      <w:r w:rsidRPr="001835A8">
        <w:rPr>
          <w:rFonts w:ascii="Calibri" w:hAnsi="Calibri" w:cs="Calibri"/>
          <w:sz w:val="24"/>
          <w:szCs w:val="24"/>
        </w:rPr>
        <w:t>lugar</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4"/>
          <w:sz w:val="24"/>
          <w:szCs w:val="24"/>
        </w:rPr>
        <w:t xml:space="preserve"> </w:t>
      </w:r>
      <w:r w:rsidRPr="001835A8">
        <w:rPr>
          <w:rFonts w:ascii="Calibri" w:hAnsi="Calibri" w:cs="Calibri"/>
          <w:sz w:val="24"/>
          <w:szCs w:val="24"/>
        </w:rPr>
        <w:t>pago</w:t>
      </w:r>
      <w:r w:rsidRPr="001835A8">
        <w:rPr>
          <w:rFonts w:ascii="Calibri" w:hAnsi="Calibri" w:cs="Calibri"/>
          <w:spacing w:val="-5"/>
          <w:sz w:val="24"/>
          <w:szCs w:val="24"/>
        </w:rPr>
        <w:t xml:space="preserve"> </w:t>
      </w:r>
      <w:r w:rsidRPr="001835A8">
        <w:rPr>
          <w:rFonts w:ascii="Calibri" w:hAnsi="Calibri" w:cs="Calibri"/>
          <w:sz w:val="24"/>
          <w:szCs w:val="24"/>
        </w:rPr>
        <w:t>de</w:t>
      </w:r>
      <w:r w:rsidRPr="001835A8">
        <w:rPr>
          <w:rFonts w:ascii="Calibri" w:hAnsi="Calibri" w:cs="Calibri"/>
          <w:spacing w:val="-2"/>
          <w:sz w:val="24"/>
          <w:szCs w:val="24"/>
        </w:rPr>
        <w:t xml:space="preserve"> </w:t>
      </w:r>
      <w:r w:rsidRPr="001835A8">
        <w:rPr>
          <w:rFonts w:ascii="Calibri" w:hAnsi="Calibri" w:cs="Calibri"/>
          <w:sz w:val="24"/>
          <w:szCs w:val="24"/>
        </w:rPr>
        <w:t>indemnización alguna.</w:t>
      </w:r>
    </w:p>
    <w:p w14:paraId="114E39E5" w14:textId="77777777" w:rsidR="000740A0" w:rsidRPr="001835A8" w:rsidRDefault="000740A0" w:rsidP="000740A0">
      <w:pPr>
        <w:pStyle w:val="Textoindependiente"/>
        <w:spacing w:before="1"/>
        <w:rPr>
          <w:rFonts w:ascii="Calibri" w:hAnsi="Calibri" w:cs="Calibri"/>
          <w:sz w:val="24"/>
          <w:szCs w:val="24"/>
        </w:rPr>
      </w:pPr>
    </w:p>
    <w:p w14:paraId="010FC8A8" w14:textId="77777777" w:rsidR="000740A0" w:rsidRPr="001835A8" w:rsidRDefault="000740A0" w:rsidP="005C072E">
      <w:pPr>
        <w:pStyle w:val="Prrafodelista"/>
        <w:numPr>
          <w:ilvl w:val="0"/>
          <w:numId w:val="156"/>
        </w:numPr>
        <w:tabs>
          <w:tab w:val="left" w:pos="1573"/>
        </w:tabs>
        <w:ind w:left="352" w:hanging="352"/>
        <w:rPr>
          <w:rFonts w:ascii="Calibri" w:hAnsi="Calibri" w:cs="Calibri"/>
          <w:sz w:val="24"/>
          <w:szCs w:val="24"/>
        </w:rPr>
      </w:pPr>
      <w:r w:rsidRPr="001835A8">
        <w:rPr>
          <w:rFonts w:ascii="Calibri" w:hAnsi="Calibri" w:cs="Calibri"/>
          <w:sz w:val="24"/>
          <w:szCs w:val="24"/>
        </w:rPr>
        <w:t>El</w:t>
      </w:r>
      <w:r w:rsidRPr="001835A8">
        <w:rPr>
          <w:rFonts w:ascii="Calibri" w:hAnsi="Calibri" w:cs="Calibri"/>
          <w:spacing w:val="-2"/>
          <w:sz w:val="24"/>
          <w:szCs w:val="24"/>
        </w:rPr>
        <w:t xml:space="preserve"> </w:t>
      </w:r>
      <w:r w:rsidRPr="001835A8">
        <w:rPr>
          <w:rFonts w:ascii="Calibri" w:hAnsi="Calibri" w:cs="Calibri"/>
          <w:sz w:val="24"/>
          <w:szCs w:val="24"/>
        </w:rPr>
        <w:t>procedimiento</w:t>
      </w:r>
      <w:r w:rsidRPr="001835A8">
        <w:rPr>
          <w:rFonts w:ascii="Calibri" w:hAnsi="Calibri" w:cs="Calibri"/>
          <w:spacing w:val="-4"/>
          <w:sz w:val="24"/>
          <w:szCs w:val="24"/>
        </w:rPr>
        <w:t xml:space="preserve"> </w:t>
      </w:r>
      <w:r w:rsidRPr="001835A8">
        <w:rPr>
          <w:rFonts w:ascii="Calibri" w:hAnsi="Calibri" w:cs="Calibri"/>
          <w:sz w:val="24"/>
          <w:szCs w:val="24"/>
        </w:rPr>
        <w:t>se</w:t>
      </w:r>
      <w:r w:rsidRPr="001835A8">
        <w:rPr>
          <w:rFonts w:ascii="Calibri" w:hAnsi="Calibri" w:cs="Calibri"/>
          <w:spacing w:val="-5"/>
          <w:sz w:val="24"/>
          <w:szCs w:val="24"/>
        </w:rPr>
        <w:t xml:space="preserve"> </w:t>
      </w:r>
      <w:r w:rsidRPr="001835A8">
        <w:rPr>
          <w:rFonts w:ascii="Calibri" w:hAnsi="Calibri" w:cs="Calibri"/>
          <w:sz w:val="24"/>
          <w:szCs w:val="24"/>
        </w:rPr>
        <w:t>ceñirá a</w:t>
      </w:r>
      <w:r w:rsidRPr="001835A8">
        <w:rPr>
          <w:rFonts w:ascii="Calibri" w:hAnsi="Calibri" w:cs="Calibri"/>
          <w:spacing w:val="-5"/>
          <w:sz w:val="24"/>
          <w:szCs w:val="24"/>
        </w:rPr>
        <w:t xml:space="preserve"> </w:t>
      </w:r>
      <w:r w:rsidRPr="001835A8">
        <w:rPr>
          <w:rFonts w:ascii="Calibri" w:hAnsi="Calibri" w:cs="Calibri"/>
          <w:sz w:val="24"/>
          <w:szCs w:val="24"/>
        </w:rPr>
        <w:t>lo</w:t>
      </w:r>
      <w:r w:rsidRPr="001835A8">
        <w:rPr>
          <w:rFonts w:ascii="Calibri" w:hAnsi="Calibri" w:cs="Calibri"/>
          <w:spacing w:val="-1"/>
          <w:sz w:val="24"/>
          <w:szCs w:val="24"/>
        </w:rPr>
        <w:t xml:space="preserve"> </w:t>
      </w:r>
      <w:r w:rsidRPr="001835A8">
        <w:rPr>
          <w:rFonts w:ascii="Calibri" w:hAnsi="Calibri" w:cs="Calibri"/>
          <w:sz w:val="24"/>
          <w:szCs w:val="24"/>
        </w:rPr>
        <w:t>previsto en</w:t>
      </w:r>
      <w:r w:rsidRPr="001835A8">
        <w:rPr>
          <w:rFonts w:ascii="Calibri" w:hAnsi="Calibri" w:cs="Calibri"/>
          <w:spacing w:val="-6"/>
          <w:sz w:val="24"/>
          <w:szCs w:val="24"/>
        </w:rPr>
        <w:t xml:space="preserve"> </w:t>
      </w:r>
      <w:r w:rsidRPr="001835A8">
        <w:rPr>
          <w:rFonts w:ascii="Calibri" w:hAnsi="Calibri" w:cs="Calibri"/>
          <w:sz w:val="24"/>
          <w:szCs w:val="24"/>
        </w:rPr>
        <w:t>este</w:t>
      </w:r>
      <w:r w:rsidRPr="001835A8">
        <w:rPr>
          <w:rFonts w:ascii="Calibri" w:hAnsi="Calibri" w:cs="Calibri"/>
          <w:spacing w:val="-3"/>
          <w:sz w:val="24"/>
          <w:szCs w:val="24"/>
        </w:rPr>
        <w:t xml:space="preserve"> </w:t>
      </w:r>
      <w:r w:rsidRPr="001835A8">
        <w:rPr>
          <w:rFonts w:ascii="Calibri" w:hAnsi="Calibri" w:cs="Calibri"/>
          <w:sz w:val="24"/>
          <w:szCs w:val="24"/>
        </w:rPr>
        <w:t>pliego.</w:t>
      </w:r>
    </w:p>
    <w:p w14:paraId="4BD84D45" w14:textId="77777777" w:rsidR="000740A0" w:rsidRPr="001835A8" w:rsidRDefault="000740A0" w:rsidP="000740A0">
      <w:pPr>
        <w:pStyle w:val="Prrafodelista"/>
        <w:tabs>
          <w:tab w:val="left" w:pos="1573"/>
        </w:tabs>
        <w:ind w:left="352" w:firstLine="0"/>
        <w:rPr>
          <w:rFonts w:ascii="Calibri" w:hAnsi="Calibri" w:cs="Calibri"/>
          <w:sz w:val="24"/>
          <w:szCs w:val="24"/>
        </w:rPr>
      </w:pPr>
    </w:p>
    <w:p w14:paraId="441927F5" w14:textId="3EF1DA15" w:rsidR="000740A0" w:rsidRPr="0013668E" w:rsidRDefault="0013668E" w:rsidP="000740A0">
      <w:pPr>
        <w:pStyle w:val="Textoindependiente"/>
        <w:tabs>
          <w:tab w:val="right" w:leader="dot" w:pos="3056"/>
        </w:tabs>
        <w:rPr>
          <w:rFonts w:ascii="Calibri" w:hAnsi="Calibri" w:cs="Calibri"/>
          <w:sz w:val="24"/>
          <w:szCs w:val="24"/>
        </w:rPr>
      </w:pPr>
      <w:r w:rsidRPr="0013668E">
        <w:rPr>
          <w:rFonts w:ascii="Calibri" w:hAnsi="Calibri" w:cs="Calibri"/>
          <w:sz w:val="24"/>
          <w:szCs w:val="24"/>
        </w:rPr>
        <w:t xml:space="preserve">Ambato, </w:t>
      </w:r>
      <w:r w:rsidR="005749A3">
        <w:rPr>
          <w:rFonts w:ascii="Calibri" w:hAnsi="Calibri" w:cs="Calibri"/>
          <w:sz w:val="24"/>
          <w:szCs w:val="24"/>
        </w:rPr>
        <w:t>30</w:t>
      </w:r>
      <w:r w:rsidRPr="0013668E">
        <w:rPr>
          <w:rFonts w:ascii="Calibri" w:hAnsi="Calibri" w:cs="Calibri"/>
          <w:sz w:val="24"/>
          <w:szCs w:val="24"/>
        </w:rPr>
        <w:t xml:space="preserve"> de marzo de 2026</w:t>
      </w:r>
    </w:p>
    <w:p w14:paraId="141EBE52" w14:textId="77777777" w:rsidR="000740A0" w:rsidRPr="001835A8" w:rsidRDefault="000740A0" w:rsidP="000740A0">
      <w:pPr>
        <w:pStyle w:val="Textoindependiente"/>
        <w:rPr>
          <w:rFonts w:ascii="Calibri" w:hAnsi="Calibri" w:cs="Calibri"/>
          <w:sz w:val="24"/>
          <w:szCs w:val="24"/>
        </w:rPr>
      </w:pPr>
    </w:p>
    <w:p w14:paraId="7A77FADF" w14:textId="77777777" w:rsidR="000740A0" w:rsidRPr="001835A8" w:rsidRDefault="000740A0" w:rsidP="000740A0">
      <w:pPr>
        <w:pStyle w:val="Textoindependiente"/>
        <w:rPr>
          <w:rFonts w:ascii="Calibri" w:hAnsi="Calibri" w:cs="Calibri"/>
          <w:sz w:val="24"/>
          <w:szCs w:val="24"/>
        </w:rPr>
      </w:pPr>
      <w:r w:rsidRPr="001835A8">
        <w:rPr>
          <w:rFonts w:ascii="Calibri" w:hAnsi="Calibri" w:cs="Calibri"/>
          <w:sz w:val="24"/>
          <w:szCs w:val="24"/>
        </w:rPr>
        <w:t>Atentamente,</w:t>
      </w:r>
    </w:p>
    <w:p w14:paraId="67E027DB" w14:textId="77777777" w:rsidR="000740A0" w:rsidRPr="001835A8" w:rsidRDefault="000740A0" w:rsidP="000740A0">
      <w:pPr>
        <w:pStyle w:val="Textoindependiente"/>
        <w:rPr>
          <w:rFonts w:ascii="Calibri" w:hAnsi="Calibri" w:cs="Calibri"/>
          <w:sz w:val="24"/>
          <w:szCs w:val="24"/>
        </w:rPr>
      </w:pPr>
    </w:p>
    <w:p w14:paraId="1D65FDAA" w14:textId="77777777" w:rsidR="000740A0" w:rsidRPr="001835A8" w:rsidRDefault="000740A0" w:rsidP="000740A0">
      <w:pPr>
        <w:pStyle w:val="Textoindependiente"/>
        <w:rPr>
          <w:rFonts w:ascii="Calibri" w:hAnsi="Calibri" w:cs="Calibri"/>
          <w:sz w:val="24"/>
          <w:szCs w:val="24"/>
        </w:rPr>
      </w:pPr>
    </w:p>
    <w:p w14:paraId="6CC114F5" w14:textId="77777777" w:rsidR="000740A0" w:rsidRPr="001835A8" w:rsidRDefault="000740A0" w:rsidP="000740A0">
      <w:pPr>
        <w:pStyle w:val="Textoindependiente"/>
        <w:rPr>
          <w:rFonts w:ascii="Calibri" w:hAnsi="Calibri" w:cs="Calibri"/>
          <w:sz w:val="24"/>
          <w:szCs w:val="24"/>
        </w:rPr>
      </w:pPr>
    </w:p>
    <w:p w14:paraId="464DEFAB" w14:textId="77777777" w:rsidR="000740A0" w:rsidRPr="001835A8" w:rsidRDefault="000740A0" w:rsidP="000740A0">
      <w:pPr>
        <w:pStyle w:val="Textoindependiente"/>
        <w:rPr>
          <w:rFonts w:ascii="Calibri" w:hAnsi="Calibri" w:cs="Calibri"/>
          <w:sz w:val="24"/>
          <w:szCs w:val="24"/>
        </w:rPr>
      </w:pPr>
    </w:p>
    <w:p w14:paraId="36F045EB" w14:textId="2DFD6520" w:rsidR="000740A0" w:rsidRPr="001835A8" w:rsidRDefault="0013668E" w:rsidP="000740A0">
      <w:pPr>
        <w:rPr>
          <w:rFonts w:ascii="Calibri" w:hAnsi="Calibri" w:cs="Calibri"/>
          <w:iCs/>
          <w:sz w:val="24"/>
          <w:szCs w:val="24"/>
        </w:rPr>
      </w:pPr>
      <w:r w:rsidRPr="001835A8">
        <w:rPr>
          <w:rFonts w:ascii="Calibri" w:hAnsi="Calibri" w:cs="Calibri"/>
        </w:rPr>
        <w:t>Mayor.</w:t>
      </w:r>
      <w:r w:rsidRPr="001835A8">
        <w:rPr>
          <w:rFonts w:ascii="Calibri" w:hAnsi="Calibri" w:cs="Calibri"/>
          <w:spacing w:val="1"/>
        </w:rPr>
        <w:t xml:space="preserve"> </w:t>
      </w:r>
      <w:r w:rsidRPr="001835A8">
        <w:rPr>
          <w:rFonts w:ascii="Calibri" w:hAnsi="Calibri" w:cs="Calibri"/>
        </w:rPr>
        <w:t>(B)</w:t>
      </w:r>
      <w:r w:rsidRPr="001835A8">
        <w:rPr>
          <w:rFonts w:ascii="Calibri" w:hAnsi="Calibri" w:cs="Calibri"/>
          <w:spacing w:val="1"/>
        </w:rPr>
        <w:t xml:space="preserve"> </w:t>
      </w:r>
      <w:r w:rsidRPr="001835A8">
        <w:rPr>
          <w:rFonts w:ascii="Calibri" w:hAnsi="Calibri" w:cs="Calibri"/>
        </w:rPr>
        <w:t>Lic.</w:t>
      </w:r>
      <w:r w:rsidRPr="001835A8">
        <w:rPr>
          <w:rFonts w:ascii="Calibri" w:hAnsi="Calibri" w:cs="Calibri"/>
          <w:spacing w:val="1"/>
        </w:rPr>
        <w:t xml:space="preserve"> </w:t>
      </w:r>
      <w:r w:rsidRPr="001835A8">
        <w:rPr>
          <w:rFonts w:ascii="Calibri" w:hAnsi="Calibri" w:cs="Calibri"/>
        </w:rPr>
        <w:t>Richard Mauricio Bedón Rodríguez</w:t>
      </w:r>
    </w:p>
    <w:p w14:paraId="3AB71732" w14:textId="4E78D719" w:rsidR="000740A0" w:rsidRPr="001835A8" w:rsidRDefault="00657FA3" w:rsidP="000740A0">
      <w:pPr>
        <w:spacing w:before="1"/>
        <w:ind w:right="39"/>
        <w:rPr>
          <w:rFonts w:ascii="Calibri" w:hAnsi="Calibri" w:cs="Calibri"/>
          <w:b/>
          <w:iCs/>
          <w:sz w:val="24"/>
          <w:szCs w:val="24"/>
        </w:rPr>
      </w:pPr>
      <w:r w:rsidRPr="001835A8">
        <w:rPr>
          <w:rFonts w:ascii="Calibri" w:hAnsi="Calibri" w:cs="Calibri"/>
          <w:b/>
          <w:iCs/>
          <w:sz w:val="24"/>
          <w:szCs w:val="24"/>
        </w:rPr>
        <w:t xml:space="preserve">MÁXIMA AUTORIDAD </w:t>
      </w:r>
      <w:r w:rsidR="0013668E">
        <w:rPr>
          <w:rFonts w:ascii="Calibri" w:hAnsi="Calibri" w:cs="Calibri"/>
          <w:b/>
          <w:iCs/>
          <w:sz w:val="24"/>
          <w:szCs w:val="24"/>
        </w:rPr>
        <w:t xml:space="preserve">SUBROGANTE </w:t>
      </w:r>
      <w:r w:rsidRPr="001835A8">
        <w:rPr>
          <w:rFonts w:ascii="Calibri" w:hAnsi="Calibri" w:cs="Calibri"/>
          <w:b/>
          <w:iCs/>
          <w:sz w:val="24"/>
          <w:szCs w:val="24"/>
        </w:rPr>
        <w:t xml:space="preserve">DEL </w:t>
      </w:r>
      <w:r w:rsidR="000740A0" w:rsidRPr="001835A8">
        <w:rPr>
          <w:rFonts w:ascii="Calibri" w:hAnsi="Calibri" w:cs="Calibri"/>
          <w:b/>
          <w:iCs/>
          <w:sz w:val="24"/>
          <w:szCs w:val="24"/>
        </w:rPr>
        <w:t>CUERPO DE</w:t>
      </w:r>
      <w:r w:rsidR="000740A0" w:rsidRPr="001835A8">
        <w:rPr>
          <w:rFonts w:ascii="Calibri" w:hAnsi="Calibri" w:cs="Calibri"/>
          <w:b/>
          <w:iCs/>
          <w:spacing w:val="-2"/>
          <w:sz w:val="24"/>
          <w:szCs w:val="24"/>
        </w:rPr>
        <w:t xml:space="preserve"> </w:t>
      </w:r>
      <w:r w:rsidR="000740A0" w:rsidRPr="001835A8">
        <w:rPr>
          <w:rFonts w:ascii="Calibri" w:hAnsi="Calibri" w:cs="Calibri"/>
          <w:b/>
          <w:iCs/>
          <w:sz w:val="24"/>
          <w:szCs w:val="24"/>
        </w:rPr>
        <w:t>BOMBEROS</w:t>
      </w:r>
      <w:r w:rsidR="000740A0" w:rsidRPr="001835A8">
        <w:rPr>
          <w:rFonts w:ascii="Calibri" w:hAnsi="Calibri" w:cs="Calibri"/>
          <w:b/>
          <w:iCs/>
          <w:spacing w:val="-2"/>
          <w:sz w:val="24"/>
          <w:szCs w:val="24"/>
        </w:rPr>
        <w:t xml:space="preserve"> </w:t>
      </w:r>
      <w:r w:rsidR="000740A0" w:rsidRPr="001835A8">
        <w:rPr>
          <w:rFonts w:ascii="Calibri" w:hAnsi="Calibri" w:cs="Calibri"/>
          <w:b/>
          <w:iCs/>
          <w:sz w:val="24"/>
          <w:szCs w:val="24"/>
        </w:rPr>
        <w:t>DE</w:t>
      </w:r>
      <w:r w:rsidR="000740A0" w:rsidRPr="001835A8">
        <w:rPr>
          <w:rFonts w:ascii="Calibri" w:hAnsi="Calibri" w:cs="Calibri"/>
          <w:b/>
          <w:iCs/>
          <w:spacing w:val="-2"/>
          <w:sz w:val="24"/>
          <w:szCs w:val="24"/>
        </w:rPr>
        <w:t xml:space="preserve"> </w:t>
      </w:r>
      <w:r w:rsidR="000740A0" w:rsidRPr="001835A8">
        <w:rPr>
          <w:rFonts w:ascii="Calibri" w:hAnsi="Calibri" w:cs="Calibri"/>
          <w:b/>
          <w:iCs/>
          <w:sz w:val="24"/>
          <w:szCs w:val="24"/>
        </w:rPr>
        <w:t>AMBATO</w:t>
      </w:r>
    </w:p>
    <w:p w14:paraId="433F468F" w14:textId="77777777" w:rsidR="000740A0" w:rsidRPr="001835A8" w:rsidRDefault="000740A0" w:rsidP="000740A0">
      <w:pPr>
        <w:spacing w:before="1"/>
        <w:ind w:right="39"/>
        <w:rPr>
          <w:rFonts w:ascii="Calibri" w:hAnsi="Calibri" w:cs="Calibri"/>
          <w:b/>
          <w:iCs/>
          <w:sz w:val="24"/>
          <w:szCs w:val="24"/>
        </w:rPr>
      </w:pPr>
    </w:p>
    <w:p w14:paraId="4D188A69" w14:textId="77777777" w:rsidR="000740A0" w:rsidRPr="001835A8" w:rsidRDefault="000740A0" w:rsidP="000740A0">
      <w:pPr>
        <w:spacing w:before="1"/>
        <w:ind w:right="39"/>
        <w:rPr>
          <w:rFonts w:ascii="Calibri" w:hAnsi="Calibri" w:cs="Calibri"/>
          <w:b/>
          <w:iCs/>
          <w:sz w:val="24"/>
          <w:szCs w:val="24"/>
        </w:rPr>
      </w:pPr>
    </w:p>
    <w:p w14:paraId="515173C4" w14:textId="77777777" w:rsidR="000740A0" w:rsidRPr="001835A8" w:rsidRDefault="000740A0" w:rsidP="000740A0">
      <w:pPr>
        <w:spacing w:before="1"/>
        <w:ind w:right="39"/>
        <w:rPr>
          <w:rFonts w:ascii="Calibri" w:hAnsi="Calibri" w:cs="Calibri"/>
          <w:b/>
          <w:iCs/>
          <w:sz w:val="24"/>
          <w:szCs w:val="24"/>
        </w:rPr>
      </w:pPr>
    </w:p>
    <w:p w14:paraId="07C0A022" w14:textId="77777777" w:rsidR="000740A0" w:rsidRPr="001835A8" w:rsidRDefault="000740A0" w:rsidP="000740A0">
      <w:pPr>
        <w:spacing w:before="1"/>
        <w:ind w:right="39"/>
        <w:rPr>
          <w:rFonts w:ascii="Calibri" w:hAnsi="Calibri" w:cs="Calibri"/>
          <w:b/>
          <w:iCs/>
          <w:sz w:val="24"/>
          <w:szCs w:val="24"/>
        </w:rPr>
      </w:pPr>
    </w:p>
    <w:p w14:paraId="43A6D8B8" w14:textId="77777777" w:rsidR="000740A0" w:rsidRPr="001835A8" w:rsidRDefault="000740A0" w:rsidP="000740A0">
      <w:pPr>
        <w:spacing w:before="1"/>
        <w:ind w:right="39"/>
        <w:rPr>
          <w:rFonts w:ascii="Calibri" w:hAnsi="Calibri" w:cs="Calibri"/>
          <w:b/>
          <w:iCs/>
          <w:sz w:val="24"/>
          <w:szCs w:val="24"/>
        </w:rPr>
      </w:pPr>
    </w:p>
    <w:p w14:paraId="6BE8A428" w14:textId="77777777" w:rsidR="000740A0" w:rsidRPr="001835A8" w:rsidRDefault="000740A0" w:rsidP="000740A0">
      <w:pPr>
        <w:spacing w:before="1"/>
        <w:ind w:right="39"/>
        <w:rPr>
          <w:rFonts w:ascii="Calibri" w:hAnsi="Calibri" w:cs="Calibri"/>
          <w:b/>
          <w:iCs/>
          <w:sz w:val="24"/>
          <w:szCs w:val="24"/>
        </w:rPr>
      </w:pPr>
    </w:p>
    <w:p w14:paraId="19E78364" w14:textId="77777777" w:rsidR="000740A0" w:rsidRPr="001835A8" w:rsidRDefault="000740A0" w:rsidP="000740A0">
      <w:pPr>
        <w:spacing w:before="1"/>
        <w:ind w:right="39"/>
        <w:rPr>
          <w:rFonts w:ascii="Calibri" w:hAnsi="Calibri" w:cs="Calibri"/>
          <w:b/>
          <w:iCs/>
          <w:sz w:val="24"/>
          <w:szCs w:val="24"/>
        </w:rPr>
      </w:pPr>
    </w:p>
    <w:p w14:paraId="116EAA77" w14:textId="77777777" w:rsidR="000740A0" w:rsidRDefault="000740A0" w:rsidP="000740A0">
      <w:pPr>
        <w:spacing w:before="1"/>
        <w:ind w:right="39"/>
        <w:rPr>
          <w:rFonts w:ascii="Calibri" w:hAnsi="Calibri" w:cs="Calibri"/>
          <w:b/>
          <w:iCs/>
          <w:sz w:val="24"/>
          <w:szCs w:val="24"/>
        </w:rPr>
      </w:pPr>
    </w:p>
    <w:p w14:paraId="7583B51C" w14:textId="77777777" w:rsidR="00943DEA" w:rsidRPr="001835A8" w:rsidRDefault="00943DEA" w:rsidP="000740A0">
      <w:pPr>
        <w:spacing w:before="1"/>
        <w:ind w:right="39"/>
        <w:rPr>
          <w:rFonts w:ascii="Calibri" w:hAnsi="Calibri" w:cs="Calibri"/>
          <w:b/>
          <w:iCs/>
          <w:sz w:val="24"/>
          <w:szCs w:val="24"/>
        </w:rPr>
      </w:pPr>
    </w:p>
    <w:p w14:paraId="38C61D0E" w14:textId="77777777" w:rsidR="000740A0" w:rsidRDefault="000740A0" w:rsidP="000740A0">
      <w:pPr>
        <w:spacing w:before="1"/>
        <w:ind w:right="39"/>
        <w:rPr>
          <w:rFonts w:ascii="Calibri" w:hAnsi="Calibri" w:cs="Calibri"/>
          <w:b/>
          <w:iCs/>
          <w:sz w:val="24"/>
          <w:szCs w:val="24"/>
        </w:rPr>
      </w:pPr>
    </w:p>
    <w:p w14:paraId="32125129" w14:textId="77777777" w:rsidR="003349B9" w:rsidRDefault="003349B9" w:rsidP="000740A0">
      <w:pPr>
        <w:spacing w:before="1"/>
        <w:ind w:right="39"/>
        <w:rPr>
          <w:rFonts w:ascii="Calibri" w:hAnsi="Calibri" w:cs="Calibri"/>
          <w:b/>
          <w:iCs/>
          <w:sz w:val="24"/>
          <w:szCs w:val="24"/>
        </w:rPr>
      </w:pPr>
    </w:p>
    <w:p w14:paraId="077362AA" w14:textId="77777777" w:rsidR="003349B9" w:rsidRDefault="003349B9" w:rsidP="000740A0">
      <w:pPr>
        <w:spacing w:before="1"/>
        <w:ind w:right="39"/>
        <w:rPr>
          <w:rFonts w:ascii="Calibri" w:hAnsi="Calibri" w:cs="Calibri"/>
          <w:b/>
          <w:iCs/>
          <w:sz w:val="24"/>
          <w:szCs w:val="24"/>
        </w:rPr>
      </w:pPr>
    </w:p>
    <w:p w14:paraId="47F06D5A" w14:textId="77777777" w:rsidR="003349B9" w:rsidRDefault="003349B9" w:rsidP="000740A0">
      <w:pPr>
        <w:spacing w:before="1"/>
        <w:ind w:right="39"/>
        <w:rPr>
          <w:rFonts w:ascii="Calibri" w:hAnsi="Calibri" w:cs="Calibri"/>
          <w:b/>
          <w:iCs/>
          <w:sz w:val="24"/>
          <w:szCs w:val="24"/>
        </w:rPr>
      </w:pPr>
    </w:p>
    <w:p w14:paraId="29D2422B" w14:textId="77777777" w:rsidR="003349B9" w:rsidRDefault="003349B9" w:rsidP="000740A0">
      <w:pPr>
        <w:spacing w:before="1"/>
        <w:ind w:right="39"/>
        <w:rPr>
          <w:rFonts w:ascii="Calibri" w:hAnsi="Calibri" w:cs="Calibri"/>
          <w:b/>
          <w:iCs/>
          <w:sz w:val="24"/>
          <w:szCs w:val="24"/>
        </w:rPr>
      </w:pPr>
    </w:p>
    <w:p w14:paraId="1D4C0EF4" w14:textId="77777777" w:rsidR="003349B9" w:rsidRPr="001835A8" w:rsidRDefault="003349B9" w:rsidP="000740A0">
      <w:pPr>
        <w:spacing w:before="1"/>
        <w:ind w:right="39"/>
        <w:rPr>
          <w:rFonts w:ascii="Calibri" w:hAnsi="Calibri" w:cs="Calibri"/>
          <w:b/>
          <w:iCs/>
          <w:sz w:val="24"/>
          <w:szCs w:val="24"/>
        </w:rPr>
      </w:pPr>
    </w:p>
    <w:p w14:paraId="1E134C37" w14:textId="77777777" w:rsidR="000740A0" w:rsidRPr="001835A8" w:rsidRDefault="000740A0" w:rsidP="000740A0">
      <w:pPr>
        <w:spacing w:before="1"/>
        <w:ind w:right="39"/>
        <w:rPr>
          <w:rFonts w:ascii="Calibri" w:hAnsi="Calibri" w:cs="Calibri"/>
          <w:b/>
          <w:iCs/>
          <w:sz w:val="24"/>
          <w:szCs w:val="24"/>
        </w:rPr>
      </w:pPr>
    </w:p>
    <w:p w14:paraId="22154163" w14:textId="77777777" w:rsidR="000740A0" w:rsidRPr="001835A8" w:rsidRDefault="000740A0" w:rsidP="000740A0">
      <w:pPr>
        <w:spacing w:before="1"/>
        <w:ind w:right="39"/>
        <w:rPr>
          <w:rFonts w:ascii="Calibri" w:hAnsi="Calibri" w:cs="Calibri"/>
          <w:b/>
          <w:iCs/>
          <w:sz w:val="24"/>
          <w:szCs w:val="24"/>
        </w:rPr>
      </w:pPr>
    </w:p>
    <w:p w14:paraId="721D93C2" w14:textId="77777777" w:rsidR="000740A0" w:rsidRPr="001835A8" w:rsidRDefault="000740A0" w:rsidP="000740A0">
      <w:pPr>
        <w:spacing w:before="1"/>
        <w:ind w:right="39"/>
        <w:rPr>
          <w:rFonts w:ascii="Calibri" w:hAnsi="Calibri" w:cs="Calibri"/>
          <w:b/>
          <w:iCs/>
          <w:sz w:val="24"/>
          <w:szCs w:val="24"/>
        </w:rPr>
      </w:pPr>
    </w:p>
    <w:p w14:paraId="2F170A46" w14:textId="77777777" w:rsidR="000740A0" w:rsidRPr="001835A8" w:rsidRDefault="000740A0" w:rsidP="00322749">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SELECCIÓN EN EL EXTERIOR</w:t>
      </w:r>
    </w:p>
    <w:p w14:paraId="5645F3AB" w14:textId="3092575A" w:rsidR="000740A0" w:rsidRPr="001835A8" w:rsidRDefault="00322749" w:rsidP="00322749">
      <w:pPr>
        <w:pStyle w:val="Textoindependiente"/>
        <w:spacing w:before="4"/>
        <w:jc w:val="center"/>
        <w:rPr>
          <w:rFonts w:ascii="Calibri" w:hAnsi="Calibri" w:cs="Calibri"/>
          <w:b/>
          <w:i/>
          <w:sz w:val="24"/>
          <w:szCs w:val="24"/>
        </w:rPr>
      </w:pPr>
      <w:r w:rsidRPr="00EA148F">
        <w:rPr>
          <w:rFonts w:ascii="Calibri" w:hAnsi="Calibri" w:cs="Calibri"/>
          <w:b/>
          <w:sz w:val="24"/>
          <w:szCs w:val="24"/>
        </w:rPr>
        <w:t>PE-CBA1-202</w:t>
      </w:r>
      <w:r>
        <w:rPr>
          <w:rFonts w:ascii="Calibri" w:hAnsi="Calibri" w:cs="Calibri"/>
          <w:b/>
          <w:sz w:val="24"/>
          <w:szCs w:val="24"/>
        </w:rPr>
        <w:t>6</w:t>
      </w:r>
      <w:r w:rsidRPr="00EA148F">
        <w:rPr>
          <w:rFonts w:ascii="Calibri" w:hAnsi="Calibri" w:cs="Calibri"/>
          <w:b/>
          <w:sz w:val="24"/>
          <w:szCs w:val="24"/>
        </w:rPr>
        <w:t>-0</w:t>
      </w:r>
      <w:r>
        <w:rPr>
          <w:rFonts w:ascii="Calibri" w:hAnsi="Calibri" w:cs="Calibri"/>
          <w:b/>
          <w:sz w:val="24"/>
          <w:szCs w:val="24"/>
        </w:rPr>
        <w:t>05</w:t>
      </w:r>
    </w:p>
    <w:p w14:paraId="54A1B8A4" w14:textId="77777777" w:rsidR="000740A0" w:rsidRPr="001835A8" w:rsidRDefault="000740A0" w:rsidP="00322749">
      <w:pPr>
        <w:pStyle w:val="Ttulo1"/>
        <w:ind w:right="310"/>
        <w:jc w:val="center"/>
        <w:rPr>
          <w:rFonts w:ascii="Calibri" w:hAnsi="Calibri" w:cs="Calibri"/>
          <w:sz w:val="24"/>
          <w:szCs w:val="24"/>
        </w:rPr>
      </w:pPr>
      <w:r w:rsidRPr="001835A8">
        <w:rPr>
          <w:rFonts w:ascii="Calibri" w:hAnsi="Calibri" w:cs="Calibri"/>
          <w:sz w:val="24"/>
          <w:szCs w:val="24"/>
        </w:rPr>
        <w:t>SECCIÓN</w:t>
      </w:r>
      <w:r w:rsidRPr="001835A8">
        <w:rPr>
          <w:rFonts w:ascii="Calibri" w:hAnsi="Calibri" w:cs="Calibri"/>
          <w:spacing w:val="-5"/>
          <w:sz w:val="24"/>
          <w:szCs w:val="24"/>
        </w:rPr>
        <w:t xml:space="preserve"> </w:t>
      </w:r>
      <w:r w:rsidRPr="001835A8">
        <w:rPr>
          <w:rFonts w:ascii="Calibri" w:hAnsi="Calibri" w:cs="Calibri"/>
          <w:sz w:val="24"/>
          <w:szCs w:val="24"/>
        </w:rPr>
        <w:t>II</w:t>
      </w:r>
    </w:p>
    <w:p w14:paraId="5B355D65" w14:textId="77777777" w:rsidR="000740A0" w:rsidRPr="001835A8" w:rsidRDefault="000740A0" w:rsidP="00322749">
      <w:pPr>
        <w:spacing w:before="4"/>
        <w:ind w:right="313"/>
        <w:jc w:val="center"/>
        <w:rPr>
          <w:rFonts w:ascii="Calibri" w:hAnsi="Calibri" w:cs="Calibri"/>
          <w:b/>
          <w:sz w:val="24"/>
          <w:szCs w:val="24"/>
        </w:rPr>
      </w:pPr>
      <w:r w:rsidRPr="001835A8">
        <w:rPr>
          <w:rFonts w:ascii="Calibri" w:hAnsi="Calibri" w:cs="Calibri"/>
          <w:b/>
          <w:sz w:val="24"/>
          <w:szCs w:val="24"/>
        </w:rPr>
        <w:t>CONDICIONES</w:t>
      </w:r>
      <w:r w:rsidRPr="001835A8">
        <w:rPr>
          <w:rFonts w:ascii="Calibri" w:hAnsi="Calibri" w:cs="Calibri"/>
          <w:b/>
          <w:spacing w:val="-8"/>
          <w:sz w:val="24"/>
          <w:szCs w:val="24"/>
        </w:rPr>
        <w:t xml:space="preserve"> </w:t>
      </w:r>
      <w:r w:rsidRPr="001835A8">
        <w:rPr>
          <w:rFonts w:ascii="Calibri" w:hAnsi="Calibri" w:cs="Calibri"/>
          <w:b/>
          <w:sz w:val="24"/>
          <w:szCs w:val="24"/>
        </w:rPr>
        <w:t>GENERALES</w:t>
      </w:r>
      <w:r w:rsidRPr="001835A8">
        <w:rPr>
          <w:rFonts w:ascii="Calibri" w:hAnsi="Calibri" w:cs="Calibri"/>
          <w:b/>
          <w:spacing w:val="-7"/>
          <w:sz w:val="24"/>
          <w:szCs w:val="24"/>
        </w:rPr>
        <w:t xml:space="preserve"> </w:t>
      </w:r>
      <w:r w:rsidRPr="001835A8">
        <w:rPr>
          <w:rFonts w:ascii="Calibri" w:hAnsi="Calibri" w:cs="Calibri"/>
          <w:b/>
          <w:sz w:val="24"/>
          <w:szCs w:val="24"/>
        </w:rPr>
        <w:t>Y</w:t>
      </w:r>
      <w:r w:rsidRPr="001835A8">
        <w:rPr>
          <w:rFonts w:ascii="Calibri" w:hAnsi="Calibri" w:cs="Calibri"/>
          <w:b/>
          <w:spacing w:val="-9"/>
          <w:sz w:val="24"/>
          <w:szCs w:val="24"/>
        </w:rPr>
        <w:t xml:space="preserve"> </w:t>
      </w:r>
      <w:r w:rsidRPr="001835A8">
        <w:rPr>
          <w:rFonts w:ascii="Calibri" w:hAnsi="Calibri" w:cs="Calibri"/>
          <w:b/>
          <w:sz w:val="24"/>
          <w:szCs w:val="24"/>
        </w:rPr>
        <w:t>PARTICULARES</w:t>
      </w:r>
    </w:p>
    <w:p w14:paraId="294CC229" w14:textId="77777777" w:rsidR="000740A0" w:rsidRPr="001835A8" w:rsidRDefault="000740A0" w:rsidP="000740A0">
      <w:pPr>
        <w:pStyle w:val="Textoindependiente"/>
        <w:spacing w:before="1"/>
        <w:rPr>
          <w:rFonts w:ascii="Calibri" w:hAnsi="Calibri" w:cs="Calibri"/>
          <w:b/>
          <w:sz w:val="24"/>
          <w:szCs w:val="24"/>
        </w:rPr>
      </w:pPr>
    </w:p>
    <w:p w14:paraId="00C169E7" w14:textId="77777777" w:rsidR="000740A0" w:rsidRPr="001835A8" w:rsidRDefault="000740A0" w:rsidP="001B2766">
      <w:pPr>
        <w:pStyle w:val="Ttulo1"/>
        <w:numPr>
          <w:ilvl w:val="1"/>
          <w:numId w:val="4"/>
        </w:numPr>
        <w:tabs>
          <w:tab w:val="left" w:pos="567"/>
        </w:tabs>
        <w:ind w:left="110" w:hanging="110"/>
        <w:rPr>
          <w:rFonts w:ascii="Calibri" w:hAnsi="Calibri" w:cs="Calibri"/>
          <w:sz w:val="24"/>
          <w:szCs w:val="24"/>
        </w:rPr>
      </w:pPr>
      <w:r w:rsidRPr="001835A8">
        <w:rPr>
          <w:rFonts w:ascii="Calibri" w:hAnsi="Calibri" w:cs="Calibri"/>
          <w:sz w:val="24"/>
          <w:szCs w:val="24"/>
        </w:rPr>
        <w:t>ÁMBITO</w:t>
      </w:r>
      <w:r w:rsidRPr="001835A8">
        <w:rPr>
          <w:rFonts w:ascii="Calibri" w:hAnsi="Calibri" w:cs="Calibri"/>
          <w:spacing w:val="-6"/>
          <w:sz w:val="24"/>
          <w:szCs w:val="24"/>
        </w:rPr>
        <w:t xml:space="preserve"> </w:t>
      </w:r>
      <w:r w:rsidRPr="001835A8">
        <w:rPr>
          <w:rFonts w:ascii="Calibri" w:hAnsi="Calibri" w:cs="Calibri"/>
          <w:sz w:val="24"/>
          <w:szCs w:val="24"/>
        </w:rPr>
        <w:t>DE</w:t>
      </w:r>
      <w:r w:rsidRPr="001835A8">
        <w:rPr>
          <w:rFonts w:ascii="Calibri" w:hAnsi="Calibri" w:cs="Calibri"/>
          <w:spacing w:val="-6"/>
          <w:sz w:val="24"/>
          <w:szCs w:val="24"/>
        </w:rPr>
        <w:t xml:space="preserve"> </w:t>
      </w:r>
      <w:r w:rsidRPr="001835A8">
        <w:rPr>
          <w:rFonts w:ascii="Calibri" w:hAnsi="Calibri" w:cs="Calibri"/>
          <w:sz w:val="24"/>
          <w:szCs w:val="24"/>
        </w:rPr>
        <w:t>APLICACIÓN</w:t>
      </w:r>
    </w:p>
    <w:p w14:paraId="17086F94" w14:textId="77777777" w:rsidR="000740A0" w:rsidRPr="001835A8" w:rsidRDefault="000740A0" w:rsidP="000740A0">
      <w:pPr>
        <w:pStyle w:val="Textoindependiente"/>
        <w:spacing w:before="9"/>
        <w:rPr>
          <w:rFonts w:ascii="Calibri" w:hAnsi="Calibri" w:cs="Calibri"/>
          <w:b/>
          <w:sz w:val="24"/>
          <w:szCs w:val="24"/>
        </w:rPr>
      </w:pPr>
    </w:p>
    <w:p w14:paraId="39AD3E22" w14:textId="3EF82EA3" w:rsidR="000740A0" w:rsidRPr="001835A8" w:rsidRDefault="000740A0" w:rsidP="000740A0">
      <w:pPr>
        <w:pStyle w:val="Textoindependiente"/>
        <w:spacing w:before="2"/>
        <w:jc w:val="both"/>
        <w:rPr>
          <w:rFonts w:ascii="Calibri" w:hAnsi="Calibri" w:cs="Calibri"/>
          <w:sz w:val="24"/>
          <w:szCs w:val="24"/>
        </w:rPr>
      </w:pPr>
      <w:r w:rsidRPr="001835A8">
        <w:rPr>
          <w:rFonts w:ascii="Calibri" w:hAnsi="Calibri" w:cs="Calibri"/>
          <w:sz w:val="24"/>
          <w:szCs w:val="24"/>
        </w:rPr>
        <w:t xml:space="preserve">El presente procedimiento se rige por lo dispuesto en el artículo </w:t>
      </w:r>
      <w:r w:rsidR="00322749">
        <w:rPr>
          <w:rFonts w:ascii="Calibri" w:hAnsi="Calibri" w:cs="Calibri"/>
          <w:sz w:val="24"/>
          <w:szCs w:val="24"/>
        </w:rPr>
        <w:t>5</w:t>
      </w:r>
      <w:r w:rsidRPr="001835A8">
        <w:rPr>
          <w:rFonts w:ascii="Calibri" w:hAnsi="Calibri" w:cs="Calibri"/>
          <w:sz w:val="24"/>
          <w:szCs w:val="24"/>
        </w:rPr>
        <w:t xml:space="preserve"> del Reglamento General de la Ley Orgánica del Sistema Nacional de Contratación Pública, en consecuencia, sigue los siguientes propósitos:</w:t>
      </w:r>
    </w:p>
    <w:p w14:paraId="46357AA0" w14:textId="77777777" w:rsidR="000740A0" w:rsidRPr="001835A8" w:rsidRDefault="000740A0" w:rsidP="000740A0">
      <w:pPr>
        <w:pStyle w:val="Textoindependiente"/>
        <w:rPr>
          <w:rFonts w:ascii="Calibri" w:hAnsi="Calibri" w:cs="Calibri"/>
          <w:sz w:val="24"/>
          <w:szCs w:val="24"/>
        </w:rPr>
      </w:pPr>
    </w:p>
    <w:p w14:paraId="0CAE2D3C" w14:textId="640F4C56" w:rsidR="000740A0" w:rsidRPr="001835A8" w:rsidRDefault="000740A0" w:rsidP="00CD25B6">
      <w:pPr>
        <w:pStyle w:val="Prrafodelista"/>
        <w:numPr>
          <w:ilvl w:val="2"/>
          <w:numId w:val="4"/>
        </w:numPr>
        <w:tabs>
          <w:tab w:val="left" w:pos="284"/>
        </w:tabs>
        <w:ind w:left="0" w:firstLine="0"/>
        <w:jc w:val="both"/>
        <w:rPr>
          <w:rFonts w:ascii="Calibri" w:hAnsi="Calibri" w:cs="Calibri"/>
          <w:sz w:val="24"/>
          <w:szCs w:val="24"/>
        </w:rPr>
      </w:pPr>
      <w:r w:rsidRPr="001835A8">
        <w:rPr>
          <w:rFonts w:ascii="Calibri" w:hAnsi="Calibri" w:cs="Calibri"/>
          <w:sz w:val="24"/>
          <w:szCs w:val="24"/>
        </w:rPr>
        <w:t>Tener</w:t>
      </w:r>
      <w:r w:rsidRPr="001835A8">
        <w:rPr>
          <w:rFonts w:ascii="Calibri" w:hAnsi="Calibri" w:cs="Calibri"/>
          <w:spacing w:val="-7"/>
          <w:sz w:val="24"/>
          <w:szCs w:val="24"/>
        </w:rPr>
        <w:t xml:space="preserve"> </w:t>
      </w:r>
      <w:r w:rsidRPr="001835A8">
        <w:rPr>
          <w:rFonts w:ascii="Calibri" w:hAnsi="Calibri" w:cs="Calibri"/>
          <w:sz w:val="24"/>
          <w:szCs w:val="24"/>
        </w:rPr>
        <w:t>ofertas</w:t>
      </w:r>
      <w:r w:rsidRPr="001835A8">
        <w:rPr>
          <w:rFonts w:ascii="Calibri" w:hAnsi="Calibri" w:cs="Calibri"/>
          <w:spacing w:val="-7"/>
          <w:sz w:val="24"/>
          <w:szCs w:val="24"/>
        </w:rPr>
        <w:t xml:space="preserve"> </w:t>
      </w:r>
      <w:r w:rsidRPr="001835A8">
        <w:rPr>
          <w:rFonts w:ascii="Calibri" w:hAnsi="Calibri" w:cs="Calibri"/>
          <w:sz w:val="24"/>
          <w:szCs w:val="24"/>
        </w:rPr>
        <w:t>de</w:t>
      </w:r>
      <w:r w:rsidRPr="001835A8">
        <w:rPr>
          <w:rFonts w:ascii="Calibri" w:hAnsi="Calibri" w:cs="Calibri"/>
          <w:spacing w:val="-8"/>
          <w:sz w:val="24"/>
          <w:szCs w:val="24"/>
        </w:rPr>
        <w:t xml:space="preserve"> </w:t>
      </w:r>
      <w:r w:rsidRPr="001835A8">
        <w:rPr>
          <w:rFonts w:ascii="Calibri" w:hAnsi="Calibri" w:cs="Calibri"/>
          <w:sz w:val="24"/>
          <w:szCs w:val="24"/>
        </w:rPr>
        <w:t>proveedores</w:t>
      </w:r>
      <w:r w:rsidRPr="001835A8">
        <w:rPr>
          <w:rFonts w:ascii="Calibri" w:hAnsi="Calibri" w:cs="Calibri"/>
          <w:spacing w:val="-7"/>
          <w:sz w:val="24"/>
          <w:szCs w:val="24"/>
        </w:rPr>
        <w:t xml:space="preserve"> </w:t>
      </w:r>
      <w:r w:rsidRPr="001835A8">
        <w:rPr>
          <w:rFonts w:ascii="Calibri" w:hAnsi="Calibri" w:cs="Calibri"/>
          <w:sz w:val="24"/>
          <w:szCs w:val="24"/>
        </w:rPr>
        <w:t>en</w:t>
      </w:r>
      <w:r w:rsidRPr="001835A8">
        <w:rPr>
          <w:rFonts w:ascii="Calibri" w:hAnsi="Calibri" w:cs="Calibri"/>
          <w:spacing w:val="-8"/>
          <w:sz w:val="24"/>
          <w:szCs w:val="24"/>
        </w:rPr>
        <w:t xml:space="preserve"> </w:t>
      </w:r>
      <w:r w:rsidRPr="001835A8">
        <w:rPr>
          <w:rFonts w:ascii="Calibri" w:hAnsi="Calibri" w:cs="Calibri"/>
          <w:sz w:val="24"/>
          <w:szCs w:val="24"/>
        </w:rPr>
        <w:t>el</w:t>
      </w:r>
      <w:r w:rsidRPr="001835A8">
        <w:rPr>
          <w:rFonts w:ascii="Calibri" w:hAnsi="Calibri" w:cs="Calibri"/>
          <w:spacing w:val="-8"/>
          <w:sz w:val="24"/>
          <w:szCs w:val="24"/>
        </w:rPr>
        <w:t xml:space="preserve"> </w:t>
      </w:r>
      <w:r w:rsidRPr="001835A8">
        <w:rPr>
          <w:rFonts w:ascii="Calibri" w:hAnsi="Calibri" w:cs="Calibri"/>
          <w:sz w:val="24"/>
          <w:szCs w:val="24"/>
        </w:rPr>
        <w:t>extranjero</w:t>
      </w:r>
      <w:r w:rsidRPr="001835A8">
        <w:rPr>
          <w:rFonts w:ascii="Calibri" w:hAnsi="Calibri" w:cs="Calibri"/>
          <w:spacing w:val="-7"/>
          <w:sz w:val="24"/>
          <w:szCs w:val="24"/>
        </w:rPr>
        <w:t xml:space="preserve"> </w:t>
      </w:r>
      <w:r w:rsidRPr="001835A8">
        <w:rPr>
          <w:rFonts w:ascii="Calibri" w:hAnsi="Calibri" w:cs="Calibri"/>
          <w:sz w:val="24"/>
          <w:szCs w:val="24"/>
        </w:rPr>
        <w:t>que</w:t>
      </w:r>
      <w:r w:rsidRPr="001835A8">
        <w:rPr>
          <w:rFonts w:ascii="Calibri" w:hAnsi="Calibri" w:cs="Calibri"/>
          <w:spacing w:val="-10"/>
          <w:sz w:val="24"/>
          <w:szCs w:val="24"/>
        </w:rPr>
        <w:t xml:space="preserve"> </w:t>
      </w:r>
      <w:r w:rsidRPr="001835A8">
        <w:rPr>
          <w:rFonts w:ascii="Calibri" w:hAnsi="Calibri" w:cs="Calibri"/>
          <w:sz w:val="24"/>
          <w:szCs w:val="24"/>
        </w:rPr>
        <w:t>tengan</w:t>
      </w:r>
      <w:r w:rsidRPr="001835A8">
        <w:rPr>
          <w:rFonts w:ascii="Calibri" w:hAnsi="Calibri" w:cs="Calibri"/>
          <w:spacing w:val="-8"/>
          <w:sz w:val="24"/>
          <w:szCs w:val="24"/>
        </w:rPr>
        <w:t xml:space="preserve"> </w:t>
      </w:r>
      <w:r w:rsidRPr="001835A8">
        <w:rPr>
          <w:rFonts w:ascii="Calibri" w:hAnsi="Calibri" w:cs="Calibri"/>
          <w:sz w:val="24"/>
          <w:szCs w:val="24"/>
        </w:rPr>
        <w:t>capacidad</w:t>
      </w:r>
      <w:r w:rsidRPr="001835A8">
        <w:rPr>
          <w:rFonts w:ascii="Calibri" w:hAnsi="Calibri" w:cs="Calibri"/>
          <w:spacing w:val="44"/>
          <w:sz w:val="24"/>
          <w:szCs w:val="24"/>
        </w:rPr>
        <w:t xml:space="preserve"> </w:t>
      </w:r>
      <w:r w:rsidRPr="001835A8">
        <w:rPr>
          <w:rFonts w:ascii="Calibri" w:hAnsi="Calibri" w:cs="Calibri"/>
          <w:sz w:val="24"/>
          <w:szCs w:val="24"/>
        </w:rPr>
        <w:t>de</w:t>
      </w:r>
      <w:r w:rsidRPr="001835A8">
        <w:rPr>
          <w:rFonts w:ascii="Calibri" w:hAnsi="Calibri" w:cs="Calibri"/>
          <w:spacing w:val="-8"/>
          <w:sz w:val="24"/>
          <w:szCs w:val="24"/>
        </w:rPr>
        <w:t xml:space="preserve"> </w:t>
      </w:r>
      <w:r w:rsidRPr="001835A8">
        <w:rPr>
          <w:rFonts w:ascii="Calibri" w:hAnsi="Calibri" w:cs="Calibri"/>
          <w:sz w:val="24"/>
          <w:szCs w:val="24"/>
        </w:rPr>
        <w:t>proveer al CBA de los bienes objeto de contrato, según las especificaciones técnicas</w:t>
      </w:r>
      <w:r w:rsidR="00935447" w:rsidRPr="001835A8">
        <w:rPr>
          <w:rFonts w:ascii="Calibri" w:hAnsi="Calibri" w:cs="Calibri"/>
          <w:sz w:val="24"/>
          <w:szCs w:val="24"/>
        </w:rPr>
        <w:t xml:space="preserve"> </w:t>
      </w:r>
      <w:r w:rsidR="003349B9">
        <w:rPr>
          <w:rFonts w:ascii="Calibri" w:hAnsi="Calibri" w:cs="Calibri"/>
          <w:sz w:val="24"/>
          <w:szCs w:val="24"/>
        </w:rPr>
        <w:t>p</w:t>
      </w:r>
      <w:r w:rsidR="003349B9" w:rsidRPr="001835A8">
        <w:rPr>
          <w:rFonts w:ascii="Calibri" w:hAnsi="Calibri" w:cs="Calibri"/>
          <w:sz w:val="24"/>
          <w:szCs w:val="24"/>
        </w:rPr>
        <w:t>revistas</w:t>
      </w:r>
      <w:r w:rsidR="003349B9">
        <w:rPr>
          <w:rFonts w:ascii="Calibri" w:hAnsi="Calibri" w:cs="Calibri"/>
          <w:sz w:val="24"/>
          <w:szCs w:val="24"/>
        </w:rPr>
        <w:t xml:space="preserve"> en</w:t>
      </w:r>
      <w:r w:rsidRPr="001835A8">
        <w:rPr>
          <w:rFonts w:ascii="Calibri" w:hAnsi="Calibri" w:cs="Calibri"/>
          <w:spacing w:val="-3"/>
          <w:sz w:val="24"/>
          <w:szCs w:val="24"/>
        </w:rPr>
        <w:t xml:space="preserve"> </w:t>
      </w:r>
      <w:r w:rsidRPr="001835A8">
        <w:rPr>
          <w:rFonts w:ascii="Calibri" w:hAnsi="Calibri" w:cs="Calibri"/>
          <w:sz w:val="24"/>
          <w:szCs w:val="24"/>
        </w:rPr>
        <w:t>este</w:t>
      </w:r>
      <w:r w:rsidRPr="001835A8">
        <w:rPr>
          <w:rFonts w:ascii="Calibri" w:hAnsi="Calibri" w:cs="Calibri"/>
          <w:spacing w:val="-2"/>
          <w:sz w:val="24"/>
          <w:szCs w:val="24"/>
        </w:rPr>
        <w:t xml:space="preserve"> </w:t>
      </w:r>
      <w:r w:rsidRPr="001835A8">
        <w:rPr>
          <w:rFonts w:ascii="Calibri" w:hAnsi="Calibri" w:cs="Calibri"/>
          <w:sz w:val="24"/>
          <w:szCs w:val="24"/>
        </w:rPr>
        <w:t>pliego.</w:t>
      </w:r>
    </w:p>
    <w:p w14:paraId="110A19DC" w14:textId="77777777" w:rsidR="000740A0" w:rsidRPr="001835A8" w:rsidRDefault="000740A0" w:rsidP="000740A0">
      <w:pPr>
        <w:pStyle w:val="Prrafodelista"/>
        <w:tabs>
          <w:tab w:val="left" w:pos="284"/>
        </w:tabs>
        <w:ind w:left="0" w:firstLine="0"/>
        <w:jc w:val="both"/>
        <w:rPr>
          <w:rFonts w:ascii="Calibri" w:hAnsi="Calibri" w:cs="Calibri"/>
          <w:sz w:val="24"/>
          <w:szCs w:val="24"/>
        </w:rPr>
      </w:pPr>
    </w:p>
    <w:p w14:paraId="4B8ED634" w14:textId="167A9A9D" w:rsidR="000740A0" w:rsidRPr="001835A8" w:rsidRDefault="000740A0" w:rsidP="00CD25B6">
      <w:pPr>
        <w:pStyle w:val="Prrafodelista"/>
        <w:numPr>
          <w:ilvl w:val="2"/>
          <w:numId w:val="4"/>
        </w:numPr>
        <w:tabs>
          <w:tab w:val="left" w:pos="284"/>
        </w:tabs>
        <w:ind w:left="0" w:firstLine="0"/>
        <w:jc w:val="both"/>
        <w:rPr>
          <w:rFonts w:ascii="Calibri" w:hAnsi="Calibri" w:cs="Calibri"/>
          <w:sz w:val="24"/>
          <w:szCs w:val="24"/>
        </w:rPr>
      </w:pPr>
      <w:r w:rsidRPr="001835A8">
        <w:rPr>
          <w:rFonts w:ascii="Calibri" w:hAnsi="Calibri" w:cs="Calibri"/>
          <w:sz w:val="24"/>
          <w:szCs w:val="24"/>
        </w:rPr>
        <w:t>Realizar un procedimiento de selección competitivo para las adquisiciones en el</w:t>
      </w:r>
      <w:r w:rsidRPr="001835A8">
        <w:rPr>
          <w:rFonts w:ascii="Calibri" w:hAnsi="Calibri" w:cs="Calibri"/>
          <w:spacing w:val="-59"/>
          <w:sz w:val="24"/>
          <w:szCs w:val="24"/>
        </w:rPr>
        <w:t xml:space="preserve"> </w:t>
      </w:r>
      <w:r w:rsidR="002A089C">
        <w:rPr>
          <w:rFonts w:ascii="Calibri" w:hAnsi="Calibri" w:cs="Calibri"/>
          <w:spacing w:val="-59"/>
          <w:sz w:val="24"/>
          <w:szCs w:val="24"/>
        </w:rPr>
        <w:t xml:space="preserve">   </w:t>
      </w:r>
      <w:r w:rsidRPr="001835A8">
        <w:rPr>
          <w:rFonts w:ascii="Calibri" w:hAnsi="Calibri" w:cs="Calibri"/>
          <w:sz w:val="24"/>
          <w:szCs w:val="24"/>
        </w:rPr>
        <w:t>extranjero;</w:t>
      </w:r>
      <w:r w:rsidRPr="001835A8">
        <w:rPr>
          <w:rFonts w:ascii="Calibri" w:hAnsi="Calibri" w:cs="Calibri"/>
          <w:spacing w:val="1"/>
          <w:sz w:val="24"/>
          <w:szCs w:val="24"/>
        </w:rPr>
        <w:t xml:space="preserve"> </w:t>
      </w:r>
      <w:r w:rsidRPr="001835A8">
        <w:rPr>
          <w:rFonts w:ascii="Calibri" w:hAnsi="Calibri" w:cs="Calibri"/>
          <w:sz w:val="24"/>
          <w:szCs w:val="24"/>
        </w:rPr>
        <w:t>y,</w:t>
      </w:r>
      <w:r w:rsidRPr="001835A8">
        <w:rPr>
          <w:rFonts w:ascii="Calibri" w:hAnsi="Calibri" w:cs="Calibri"/>
          <w:spacing w:val="1"/>
          <w:sz w:val="24"/>
          <w:szCs w:val="24"/>
        </w:rPr>
        <w:t xml:space="preserve"> </w:t>
      </w:r>
      <w:r w:rsidRPr="001835A8">
        <w:rPr>
          <w:rFonts w:ascii="Calibri" w:hAnsi="Calibri" w:cs="Calibri"/>
          <w:sz w:val="24"/>
          <w:szCs w:val="24"/>
        </w:rPr>
        <w:t>aplicando</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1"/>
          <w:sz w:val="24"/>
          <w:szCs w:val="24"/>
        </w:rPr>
        <w:t xml:space="preserve"> </w:t>
      </w:r>
      <w:r w:rsidRPr="001835A8">
        <w:rPr>
          <w:rFonts w:ascii="Calibri" w:hAnsi="Calibri" w:cs="Calibri"/>
          <w:sz w:val="24"/>
          <w:szCs w:val="24"/>
        </w:rPr>
        <w:t>principios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calidad,</w:t>
      </w:r>
      <w:r w:rsidRPr="001835A8">
        <w:rPr>
          <w:rFonts w:ascii="Calibri" w:hAnsi="Calibri" w:cs="Calibri"/>
          <w:spacing w:val="1"/>
          <w:sz w:val="24"/>
          <w:szCs w:val="24"/>
        </w:rPr>
        <w:t xml:space="preserve"> </w:t>
      </w:r>
      <w:r w:rsidRPr="001835A8">
        <w:rPr>
          <w:rFonts w:ascii="Calibri" w:hAnsi="Calibri" w:cs="Calibri"/>
          <w:sz w:val="24"/>
          <w:szCs w:val="24"/>
        </w:rPr>
        <w:t>vigencia</w:t>
      </w:r>
      <w:r w:rsidRPr="001835A8">
        <w:rPr>
          <w:rFonts w:ascii="Calibri" w:hAnsi="Calibri" w:cs="Calibri"/>
          <w:spacing w:val="1"/>
          <w:sz w:val="24"/>
          <w:szCs w:val="24"/>
        </w:rPr>
        <w:t xml:space="preserve"> </w:t>
      </w:r>
      <w:r w:rsidRPr="001835A8">
        <w:rPr>
          <w:rFonts w:ascii="Calibri" w:hAnsi="Calibri" w:cs="Calibri"/>
          <w:sz w:val="24"/>
          <w:szCs w:val="24"/>
        </w:rPr>
        <w:t>tecnológica,</w:t>
      </w:r>
      <w:r w:rsidRPr="001835A8">
        <w:rPr>
          <w:rFonts w:ascii="Calibri" w:hAnsi="Calibri" w:cs="Calibri"/>
          <w:spacing w:val="1"/>
          <w:sz w:val="24"/>
          <w:szCs w:val="24"/>
        </w:rPr>
        <w:t xml:space="preserve"> </w:t>
      </w:r>
      <w:r w:rsidRPr="001835A8">
        <w:rPr>
          <w:rFonts w:ascii="Calibri" w:hAnsi="Calibri" w:cs="Calibri"/>
          <w:sz w:val="24"/>
          <w:szCs w:val="24"/>
        </w:rPr>
        <w:t>oportunidad, concurrencia, transparencia y publicidad, constantes en el artículo</w:t>
      </w:r>
      <w:r w:rsidRPr="001835A8">
        <w:rPr>
          <w:rFonts w:ascii="Calibri" w:hAnsi="Calibri" w:cs="Calibri"/>
          <w:spacing w:val="1"/>
          <w:sz w:val="24"/>
          <w:szCs w:val="24"/>
        </w:rPr>
        <w:t xml:space="preserve"> </w:t>
      </w:r>
      <w:r w:rsidR="005C072E">
        <w:rPr>
          <w:rFonts w:ascii="Calibri" w:hAnsi="Calibri" w:cs="Calibri"/>
          <w:sz w:val="24"/>
          <w:szCs w:val="24"/>
        </w:rPr>
        <w:t>3</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2"/>
          <w:sz w:val="24"/>
          <w:szCs w:val="24"/>
        </w:rPr>
        <w:t xml:space="preserve"> </w:t>
      </w:r>
      <w:r w:rsidRPr="001835A8">
        <w:rPr>
          <w:rFonts w:ascii="Calibri" w:hAnsi="Calibri" w:cs="Calibri"/>
          <w:sz w:val="24"/>
          <w:szCs w:val="24"/>
        </w:rPr>
        <w:t>la LOSNCP.</w:t>
      </w:r>
    </w:p>
    <w:p w14:paraId="41BC5518" w14:textId="77777777" w:rsidR="000740A0" w:rsidRPr="001835A8" w:rsidRDefault="000740A0" w:rsidP="000740A0">
      <w:pPr>
        <w:pStyle w:val="Prrafodelista"/>
        <w:tabs>
          <w:tab w:val="left" w:pos="284"/>
        </w:tabs>
        <w:ind w:left="0" w:firstLine="0"/>
        <w:jc w:val="both"/>
        <w:rPr>
          <w:rFonts w:ascii="Calibri" w:hAnsi="Calibri" w:cs="Calibri"/>
          <w:sz w:val="24"/>
          <w:szCs w:val="24"/>
        </w:rPr>
      </w:pPr>
    </w:p>
    <w:p w14:paraId="71194924" w14:textId="46E9C6DC" w:rsidR="000740A0" w:rsidRPr="001835A8" w:rsidRDefault="000740A0" w:rsidP="00CD25B6">
      <w:pPr>
        <w:pStyle w:val="Prrafodelista"/>
        <w:numPr>
          <w:ilvl w:val="2"/>
          <w:numId w:val="4"/>
        </w:numPr>
        <w:tabs>
          <w:tab w:val="left" w:pos="284"/>
        </w:tabs>
        <w:ind w:left="0" w:firstLine="0"/>
        <w:jc w:val="both"/>
        <w:rPr>
          <w:rFonts w:ascii="Calibri" w:hAnsi="Calibri" w:cs="Calibri"/>
          <w:sz w:val="24"/>
          <w:szCs w:val="24"/>
        </w:rPr>
      </w:pPr>
      <w:r w:rsidRPr="001835A8">
        <w:rPr>
          <w:rFonts w:ascii="Calibri" w:hAnsi="Calibri" w:cs="Calibri"/>
          <w:sz w:val="24"/>
          <w:szCs w:val="24"/>
        </w:rPr>
        <w:t>Brindar</w:t>
      </w:r>
      <w:r w:rsidRPr="001835A8">
        <w:rPr>
          <w:rFonts w:ascii="Calibri" w:hAnsi="Calibri" w:cs="Calibri"/>
          <w:spacing w:val="1"/>
          <w:sz w:val="24"/>
          <w:szCs w:val="24"/>
        </w:rPr>
        <w:t xml:space="preserve"> </w:t>
      </w:r>
      <w:r w:rsidRPr="001835A8">
        <w:rPr>
          <w:rFonts w:ascii="Calibri" w:hAnsi="Calibri" w:cs="Calibri"/>
          <w:sz w:val="24"/>
          <w:szCs w:val="24"/>
        </w:rPr>
        <w:t>seguridad</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1"/>
          <w:sz w:val="24"/>
          <w:szCs w:val="24"/>
        </w:rPr>
        <w:t xml:space="preserve"> </w:t>
      </w:r>
      <w:r w:rsidRPr="001835A8">
        <w:rPr>
          <w:rFonts w:ascii="Calibri" w:hAnsi="Calibri" w:cs="Calibri"/>
          <w:sz w:val="24"/>
          <w:szCs w:val="24"/>
        </w:rPr>
        <w:t>procedimientos</w:t>
      </w:r>
      <w:r w:rsidRPr="001835A8">
        <w:rPr>
          <w:rFonts w:ascii="Calibri" w:hAnsi="Calibri" w:cs="Calibri"/>
          <w:spacing w:val="1"/>
          <w:sz w:val="24"/>
          <w:szCs w:val="24"/>
        </w:rPr>
        <w:t xml:space="preserve"> </w:t>
      </w:r>
      <w:r w:rsidRPr="001835A8">
        <w:rPr>
          <w:rFonts w:ascii="Calibri" w:hAnsi="Calibri" w:cs="Calibri"/>
          <w:sz w:val="24"/>
          <w:szCs w:val="24"/>
        </w:rPr>
        <w:t>previstos</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1"/>
          <w:sz w:val="24"/>
          <w:szCs w:val="24"/>
        </w:rPr>
        <w:t xml:space="preserve"> </w:t>
      </w:r>
      <w:r w:rsidRPr="001835A8">
        <w:rPr>
          <w:rFonts w:ascii="Calibri" w:hAnsi="Calibri" w:cs="Calibri"/>
          <w:sz w:val="24"/>
          <w:szCs w:val="24"/>
        </w:rPr>
        <w:t>el</w:t>
      </w:r>
      <w:r w:rsidRPr="001835A8">
        <w:rPr>
          <w:rFonts w:ascii="Calibri" w:hAnsi="Calibri" w:cs="Calibri"/>
          <w:spacing w:val="1"/>
          <w:sz w:val="24"/>
          <w:szCs w:val="24"/>
        </w:rPr>
        <w:t xml:space="preserve"> </w:t>
      </w:r>
      <w:r w:rsidRPr="001835A8">
        <w:rPr>
          <w:rFonts w:ascii="Calibri" w:hAnsi="Calibri" w:cs="Calibri"/>
          <w:sz w:val="24"/>
          <w:szCs w:val="24"/>
        </w:rPr>
        <w:t>artículo</w:t>
      </w:r>
      <w:r w:rsidRPr="001835A8">
        <w:rPr>
          <w:rFonts w:ascii="Calibri" w:hAnsi="Calibri" w:cs="Calibri"/>
          <w:spacing w:val="1"/>
          <w:sz w:val="24"/>
          <w:szCs w:val="24"/>
        </w:rPr>
        <w:t xml:space="preserve"> </w:t>
      </w:r>
      <w:r w:rsidR="005C072E">
        <w:rPr>
          <w:rFonts w:ascii="Calibri" w:hAnsi="Calibri" w:cs="Calibri"/>
          <w:spacing w:val="1"/>
          <w:sz w:val="24"/>
          <w:szCs w:val="24"/>
        </w:rPr>
        <w:t>6</w:t>
      </w:r>
      <w:r w:rsidRPr="001835A8">
        <w:rPr>
          <w:rFonts w:ascii="Calibri" w:hAnsi="Calibri" w:cs="Calibri"/>
          <w:spacing w:val="1"/>
          <w:sz w:val="24"/>
          <w:szCs w:val="24"/>
        </w:rPr>
        <w:t xml:space="preserve"> </w:t>
      </w:r>
      <w:r w:rsidRPr="001835A8">
        <w:rPr>
          <w:rFonts w:ascii="Calibri" w:hAnsi="Calibri" w:cs="Calibri"/>
          <w:sz w:val="24"/>
          <w:szCs w:val="24"/>
        </w:rPr>
        <w:t>del</w:t>
      </w:r>
      <w:r w:rsidRPr="001835A8">
        <w:rPr>
          <w:rFonts w:ascii="Calibri" w:hAnsi="Calibri" w:cs="Calibri"/>
          <w:spacing w:val="1"/>
          <w:sz w:val="24"/>
          <w:szCs w:val="24"/>
        </w:rPr>
        <w:t xml:space="preserve"> </w:t>
      </w:r>
      <w:r w:rsidRPr="001835A8">
        <w:rPr>
          <w:rFonts w:ascii="Calibri" w:hAnsi="Calibri" w:cs="Calibri"/>
          <w:sz w:val="24"/>
          <w:szCs w:val="24"/>
        </w:rPr>
        <w:t>RGLOSNCP,</w:t>
      </w:r>
      <w:r w:rsidRPr="001835A8">
        <w:rPr>
          <w:rFonts w:ascii="Calibri" w:hAnsi="Calibri" w:cs="Calibri"/>
          <w:spacing w:val="1"/>
          <w:sz w:val="24"/>
          <w:szCs w:val="24"/>
        </w:rPr>
        <w:t xml:space="preserve"> </w:t>
      </w:r>
      <w:r w:rsidRPr="001835A8">
        <w:rPr>
          <w:rFonts w:ascii="Calibri" w:hAnsi="Calibri" w:cs="Calibri"/>
          <w:sz w:val="24"/>
          <w:szCs w:val="24"/>
        </w:rPr>
        <w:t>incluyendo</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gestión</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las</w:t>
      </w:r>
      <w:r w:rsidRPr="001835A8">
        <w:rPr>
          <w:rFonts w:ascii="Calibri" w:hAnsi="Calibri" w:cs="Calibri"/>
          <w:spacing w:val="1"/>
          <w:sz w:val="24"/>
          <w:szCs w:val="24"/>
        </w:rPr>
        <w:t xml:space="preserve"> </w:t>
      </w:r>
      <w:r w:rsidRPr="001835A8">
        <w:rPr>
          <w:rFonts w:ascii="Calibri" w:hAnsi="Calibri" w:cs="Calibri"/>
          <w:sz w:val="24"/>
          <w:szCs w:val="24"/>
        </w:rPr>
        <w:t>autorizaciones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importación</w:t>
      </w:r>
      <w:r w:rsidRPr="001835A8">
        <w:rPr>
          <w:rFonts w:ascii="Calibri" w:hAnsi="Calibri" w:cs="Calibri"/>
          <w:spacing w:val="1"/>
          <w:sz w:val="24"/>
          <w:szCs w:val="24"/>
        </w:rPr>
        <w:t xml:space="preserve"> </w:t>
      </w:r>
      <w:r w:rsidRPr="001835A8">
        <w:rPr>
          <w:rFonts w:ascii="Calibri" w:hAnsi="Calibri" w:cs="Calibri"/>
          <w:sz w:val="24"/>
          <w:szCs w:val="24"/>
        </w:rPr>
        <w:t>otorgada</w:t>
      </w:r>
      <w:r w:rsidRPr="001835A8">
        <w:rPr>
          <w:rFonts w:ascii="Calibri" w:hAnsi="Calibri" w:cs="Calibri"/>
          <w:spacing w:val="-6"/>
          <w:sz w:val="24"/>
          <w:szCs w:val="24"/>
        </w:rPr>
        <w:t xml:space="preserve"> </w:t>
      </w:r>
      <w:r w:rsidRPr="001835A8">
        <w:rPr>
          <w:rFonts w:ascii="Calibri" w:hAnsi="Calibri" w:cs="Calibri"/>
          <w:sz w:val="24"/>
          <w:szCs w:val="24"/>
        </w:rPr>
        <w:t>por</w:t>
      </w:r>
      <w:r w:rsidRPr="001835A8">
        <w:rPr>
          <w:rFonts w:ascii="Calibri" w:hAnsi="Calibri" w:cs="Calibri"/>
          <w:spacing w:val="-3"/>
          <w:sz w:val="24"/>
          <w:szCs w:val="24"/>
        </w:rPr>
        <w:t xml:space="preserve"> </w:t>
      </w:r>
      <w:r w:rsidRPr="001835A8">
        <w:rPr>
          <w:rFonts w:ascii="Calibri" w:hAnsi="Calibri" w:cs="Calibri"/>
          <w:sz w:val="24"/>
          <w:szCs w:val="24"/>
        </w:rPr>
        <w:t>el</w:t>
      </w:r>
      <w:r w:rsidRPr="001835A8">
        <w:rPr>
          <w:rFonts w:ascii="Calibri" w:hAnsi="Calibri" w:cs="Calibri"/>
          <w:spacing w:val="-1"/>
          <w:sz w:val="24"/>
          <w:szCs w:val="24"/>
        </w:rPr>
        <w:t xml:space="preserve"> </w:t>
      </w:r>
      <w:r w:rsidRPr="001835A8">
        <w:rPr>
          <w:rFonts w:ascii="Calibri" w:hAnsi="Calibri" w:cs="Calibri"/>
          <w:sz w:val="24"/>
          <w:szCs w:val="24"/>
        </w:rPr>
        <w:t>Servicio</w:t>
      </w:r>
      <w:r w:rsidRPr="001835A8">
        <w:rPr>
          <w:rFonts w:ascii="Calibri" w:hAnsi="Calibri" w:cs="Calibri"/>
          <w:spacing w:val="-2"/>
          <w:sz w:val="24"/>
          <w:szCs w:val="24"/>
        </w:rPr>
        <w:t xml:space="preserve"> </w:t>
      </w:r>
      <w:r w:rsidRPr="001835A8">
        <w:rPr>
          <w:rFonts w:ascii="Calibri" w:hAnsi="Calibri" w:cs="Calibri"/>
          <w:sz w:val="24"/>
          <w:szCs w:val="24"/>
        </w:rPr>
        <w:t>Nacional</w:t>
      </w:r>
      <w:r w:rsidRPr="001835A8">
        <w:rPr>
          <w:rFonts w:ascii="Calibri" w:hAnsi="Calibri" w:cs="Calibri"/>
          <w:spacing w:val="-2"/>
          <w:sz w:val="24"/>
          <w:szCs w:val="24"/>
        </w:rPr>
        <w:t xml:space="preserve"> </w:t>
      </w:r>
      <w:r w:rsidRPr="001835A8">
        <w:rPr>
          <w:rFonts w:ascii="Calibri" w:hAnsi="Calibri" w:cs="Calibri"/>
          <w:sz w:val="24"/>
          <w:szCs w:val="24"/>
        </w:rPr>
        <w:t>de Contratación Pública</w:t>
      </w:r>
      <w:r w:rsidRPr="001835A8">
        <w:rPr>
          <w:rFonts w:ascii="Calibri" w:hAnsi="Calibri" w:cs="Calibri"/>
          <w:spacing w:val="2"/>
          <w:sz w:val="24"/>
          <w:szCs w:val="24"/>
        </w:rPr>
        <w:t xml:space="preserve"> </w:t>
      </w:r>
      <w:r w:rsidRPr="001835A8">
        <w:rPr>
          <w:rFonts w:ascii="Calibri" w:hAnsi="Calibri" w:cs="Calibri"/>
          <w:sz w:val="24"/>
          <w:szCs w:val="24"/>
        </w:rPr>
        <w:t>del</w:t>
      </w:r>
      <w:r w:rsidRPr="001835A8">
        <w:rPr>
          <w:rFonts w:ascii="Calibri" w:hAnsi="Calibri" w:cs="Calibri"/>
          <w:spacing w:val="-2"/>
          <w:sz w:val="24"/>
          <w:szCs w:val="24"/>
        </w:rPr>
        <w:t xml:space="preserve"> </w:t>
      </w:r>
      <w:r w:rsidRPr="001835A8">
        <w:rPr>
          <w:rFonts w:ascii="Calibri" w:hAnsi="Calibri" w:cs="Calibri"/>
          <w:sz w:val="24"/>
          <w:szCs w:val="24"/>
        </w:rPr>
        <w:t>Ecuador.</w:t>
      </w:r>
    </w:p>
    <w:p w14:paraId="7217D898" w14:textId="77777777" w:rsidR="000740A0" w:rsidRPr="001835A8" w:rsidRDefault="000740A0" w:rsidP="000740A0">
      <w:pPr>
        <w:pStyle w:val="Prrafodelista"/>
        <w:tabs>
          <w:tab w:val="left" w:pos="284"/>
        </w:tabs>
        <w:ind w:left="0" w:firstLine="0"/>
        <w:jc w:val="both"/>
        <w:rPr>
          <w:rFonts w:ascii="Calibri" w:hAnsi="Calibri" w:cs="Calibri"/>
          <w:sz w:val="24"/>
          <w:szCs w:val="24"/>
        </w:rPr>
      </w:pPr>
    </w:p>
    <w:p w14:paraId="17DD3C6D" w14:textId="77777777" w:rsidR="000740A0" w:rsidRPr="001835A8" w:rsidRDefault="000740A0" w:rsidP="00CD25B6">
      <w:pPr>
        <w:pStyle w:val="Ttulo1"/>
        <w:numPr>
          <w:ilvl w:val="1"/>
          <w:numId w:val="4"/>
        </w:numPr>
        <w:tabs>
          <w:tab w:val="left" w:pos="1292"/>
        </w:tabs>
        <w:ind w:left="430" w:hanging="430"/>
        <w:jc w:val="both"/>
        <w:rPr>
          <w:rFonts w:ascii="Calibri" w:hAnsi="Calibri" w:cs="Calibri"/>
          <w:sz w:val="24"/>
          <w:szCs w:val="24"/>
        </w:rPr>
      </w:pPr>
      <w:r w:rsidRPr="001835A8">
        <w:rPr>
          <w:rFonts w:ascii="Calibri" w:hAnsi="Calibri" w:cs="Calibri"/>
          <w:sz w:val="24"/>
          <w:szCs w:val="24"/>
        </w:rPr>
        <w:t>CRONOGRAMA</w:t>
      </w:r>
    </w:p>
    <w:p w14:paraId="1D63E928" w14:textId="77777777" w:rsidR="000740A0" w:rsidRPr="001835A8" w:rsidRDefault="000740A0" w:rsidP="000740A0">
      <w:pPr>
        <w:pStyle w:val="Textoindependiente"/>
        <w:spacing w:before="3"/>
        <w:rPr>
          <w:rFonts w:ascii="Calibri" w:hAnsi="Calibri" w:cs="Calibri"/>
          <w:b/>
          <w:sz w:val="24"/>
          <w:szCs w:val="24"/>
        </w:rPr>
      </w:pPr>
    </w:p>
    <w:p w14:paraId="1CF468EB" w14:textId="77777777" w:rsidR="000740A0" w:rsidRPr="001835A8" w:rsidRDefault="000740A0" w:rsidP="000740A0">
      <w:pPr>
        <w:pStyle w:val="Textoindependiente"/>
        <w:spacing w:before="3"/>
        <w:rPr>
          <w:rFonts w:ascii="Calibri" w:hAnsi="Calibri" w:cs="Calibri"/>
          <w:sz w:val="24"/>
          <w:szCs w:val="24"/>
        </w:rPr>
      </w:pPr>
      <w:r w:rsidRPr="001835A8">
        <w:rPr>
          <w:rFonts w:ascii="Calibri" w:hAnsi="Calibri" w:cs="Calibri"/>
          <w:sz w:val="24"/>
          <w:szCs w:val="24"/>
        </w:rPr>
        <w:t>El cronograma a seguirse será el siguiente:</w:t>
      </w:r>
    </w:p>
    <w:p w14:paraId="6769BA7D" w14:textId="77777777" w:rsidR="000740A0" w:rsidRPr="001835A8" w:rsidRDefault="000740A0" w:rsidP="000740A0">
      <w:pPr>
        <w:pStyle w:val="Textoindependiente"/>
        <w:spacing w:before="3"/>
        <w:rPr>
          <w:rFonts w:ascii="Calibri" w:hAnsi="Calibri" w:cs="Calibri"/>
          <w:sz w:val="24"/>
          <w:szCs w:val="24"/>
        </w:rPr>
      </w:pPr>
    </w:p>
    <w:tbl>
      <w:tblPr>
        <w:tblStyle w:val="Tablaconcuadrcula"/>
        <w:tblW w:w="0" w:type="auto"/>
        <w:tblLook w:val="04A0" w:firstRow="1" w:lastRow="0" w:firstColumn="1" w:lastColumn="0" w:noHBand="0" w:noVBand="1"/>
      </w:tblPr>
      <w:tblGrid>
        <w:gridCol w:w="5230"/>
        <w:gridCol w:w="2266"/>
        <w:gridCol w:w="1564"/>
      </w:tblGrid>
      <w:tr w:rsidR="000740A0" w:rsidRPr="001835A8" w14:paraId="584A707F" w14:textId="77777777" w:rsidTr="00FA75B4">
        <w:tc>
          <w:tcPr>
            <w:tcW w:w="5230" w:type="dxa"/>
          </w:tcPr>
          <w:p w14:paraId="5E243350"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CONCEPTO</w:t>
            </w:r>
          </w:p>
        </w:tc>
        <w:tc>
          <w:tcPr>
            <w:tcW w:w="2266" w:type="dxa"/>
          </w:tcPr>
          <w:p w14:paraId="2DD15F1A"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DÍA</w:t>
            </w:r>
          </w:p>
        </w:tc>
        <w:tc>
          <w:tcPr>
            <w:tcW w:w="1564" w:type="dxa"/>
          </w:tcPr>
          <w:p w14:paraId="543A3685"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HORA</w:t>
            </w:r>
          </w:p>
        </w:tc>
      </w:tr>
      <w:tr w:rsidR="000740A0" w:rsidRPr="001835A8" w14:paraId="4FDFE646" w14:textId="77777777" w:rsidTr="00FA75B4">
        <w:tc>
          <w:tcPr>
            <w:tcW w:w="5230" w:type="dxa"/>
          </w:tcPr>
          <w:p w14:paraId="3ACA8C5B" w14:textId="77777777" w:rsidR="000740A0" w:rsidRPr="001835A8" w:rsidRDefault="000740A0" w:rsidP="00993E58">
            <w:pPr>
              <w:pStyle w:val="Textoindependiente"/>
              <w:spacing w:before="3"/>
              <w:rPr>
                <w:rFonts w:ascii="Calibri" w:hAnsi="Calibri" w:cs="Calibri"/>
                <w:sz w:val="24"/>
                <w:szCs w:val="24"/>
              </w:rPr>
            </w:pPr>
            <w:r w:rsidRPr="001835A8">
              <w:rPr>
                <w:rFonts w:ascii="Calibri" w:hAnsi="Calibri" w:cs="Calibri"/>
                <w:sz w:val="24"/>
                <w:szCs w:val="24"/>
              </w:rPr>
              <w:t>Fecha de publicación</w:t>
            </w:r>
          </w:p>
        </w:tc>
        <w:tc>
          <w:tcPr>
            <w:tcW w:w="2266" w:type="dxa"/>
          </w:tcPr>
          <w:p w14:paraId="07775F32" w14:textId="4C91CB2C" w:rsidR="000740A0" w:rsidRPr="001835A8" w:rsidRDefault="00A4438E" w:rsidP="00993E58">
            <w:pPr>
              <w:pStyle w:val="Textoindependiente"/>
              <w:spacing w:before="3"/>
              <w:rPr>
                <w:rFonts w:ascii="Calibri" w:hAnsi="Calibri" w:cs="Calibri"/>
                <w:sz w:val="24"/>
                <w:szCs w:val="24"/>
              </w:rPr>
            </w:pPr>
            <w:r>
              <w:rPr>
                <w:rFonts w:ascii="Calibri" w:hAnsi="Calibri" w:cs="Calibri"/>
                <w:sz w:val="24"/>
                <w:szCs w:val="24"/>
              </w:rPr>
              <w:t>01</w:t>
            </w:r>
            <w:r w:rsidR="00FA75B4">
              <w:rPr>
                <w:rFonts w:ascii="Calibri" w:hAnsi="Calibri" w:cs="Calibri"/>
                <w:sz w:val="24"/>
                <w:szCs w:val="24"/>
              </w:rPr>
              <w:t>/0</w:t>
            </w:r>
            <w:r>
              <w:rPr>
                <w:rFonts w:ascii="Calibri" w:hAnsi="Calibri" w:cs="Calibri"/>
                <w:sz w:val="24"/>
                <w:szCs w:val="24"/>
              </w:rPr>
              <w:t>4</w:t>
            </w:r>
            <w:r w:rsidR="00FA75B4">
              <w:rPr>
                <w:rFonts w:ascii="Calibri" w:hAnsi="Calibri" w:cs="Calibri"/>
                <w:sz w:val="24"/>
                <w:szCs w:val="24"/>
              </w:rPr>
              <w:t>/2026</w:t>
            </w:r>
          </w:p>
        </w:tc>
        <w:tc>
          <w:tcPr>
            <w:tcW w:w="1564" w:type="dxa"/>
          </w:tcPr>
          <w:p w14:paraId="098BB65E" w14:textId="179D486F" w:rsidR="000740A0" w:rsidRPr="001835A8" w:rsidRDefault="00FA75B4" w:rsidP="00993E58">
            <w:pPr>
              <w:pStyle w:val="Textoindependiente"/>
              <w:spacing w:before="3"/>
              <w:rPr>
                <w:rFonts w:ascii="Calibri" w:hAnsi="Calibri" w:cs="Calibri"/>
                <w:sz w:val="24"/>
                <w:szCs w:val="24"/>
              </w:rPr>
            </w:pPr>
            <w:r>
              <w:rPr>
                <w:rFonts w:ascii="Calibri" w:hAnsi="Calibri" w:cs="Calibri"/>
                <w:sz w:val="24"/>
                <w:szCs w:val="24"/>
              </w:rPr>
              <w:t>16h00</w:t>
            </w:r>
          </w:p>
        </w:tc>
      </w:tr>
      <w:tr w:rsidR="00FA75B4" w:rsidRPr="001835A8" w14:paraId="3902A3AF" w14:textId="77777777" w:rsidTr="00FA75B4">
        <w:tc>
          <w:tcPr>
            <w:tcW w:w="5230" w:type="dxa"/>
          </w:tcPr>
          <w:p w14:paraId="5B91F920" w14:textId="77777777" w:rsidR="00FA75B4" w:rsidRPr="001835A8" w:rsidRDefault="00FA75B4" w:rsidP="00FA75B4">
            <w:pPr>
              <w:pStyle w:val="Textoindependiente"/>
              <w:spacing w:before="3"/>
              <w:rPr>
                <w:rFonts w:ascii="Calibri" w:hAnsi="Calibri" w:cs="Calibri"/>
                <w:sz w:val="24"/>
                <w:szCs w:val="24"/>
              </w:rPr>
            </w:pPr>
            <w:r w:rsidRPr="001835A8">
              <w:rPr>
                <w:rFonts w:ascii="Calibri" w:hAnsi="Calibri" w:cs="Calibri"/>
                <w:sz w:val="24"/>
                <w:szCs w:val="24"/>
              </w:rPr>
              <w:t>Fecha límite de preguntas</w:t>
            </w:r>
          </w:p>
        </w:tc>
        <w:tc>
          <w:tcPr>
            <w:tcW w:w="2266" w:type="dxa"/>
          </w:tcPr>
          <w:p w14:paraId="0A0F1778" w14:textId="09BEA750" w:rsidR="00FA75B4" w:rsidRPr="001E766D" w:rsidRDefault="001E766D" w:rsidP="00FA75B4">
            <w:pPr>
              <w:pStyle w:val="Textoindependiente"/>
              <w:spacing w:before="3"/>
              <w:rPr>
                <w:rFonts w:ascii="Calibri" w:hAnsi="Calibri" w:cs="Calibri"/>
                <w:sz w:val="24"/>
                <w:szCs w:val="24"/>
              </w:rPr>
            </w:pPr>
            <w:r w:rsidRPr="001E766D">
              <w:rPr>
                <w:rFonts w:ascii="Calibri" w:hAnsi="Calibri" w:cs="Calibri"/>
                <w:sz w:val="24"/>
                <w:szCs w:val="24"/>
              </w:rPr>
              <w:t>0</w:t>
            </w:r>
            <w:r w:rsidR="00A4438E">
              <w:rPr>
                <w:rFonts w:ascii="Calibri" w:hAnsi="Calibri" w:cs="Calibri"/>
                <w:sz w:val="24"/>
                <w:szCs w:val="24"/>
              </w:rPr>
              <w:t>7</w:t>
            </w:r>
            <w:r w:rsidR="00FA75B4" w:rsidRPr="001E766D">
              <w:rPr>
                <w:rFonts w:ascii="Calibri" w:hAnsi="Calibri" w:cs="Calibri"/>
                <w:sz w:val="24"/>
                <w:szCs w:val="24"/>
              </w:rPr>
              <w:t>/0</w:t>
            </w:r>
            <w:r w:rsidRPr="001E766D">
              <w:rPr>
                <w:rFonts w:ascii="Calibri" w:hAnsi="Calibri" w:cs="Calibri"/>
                <w:sz w:val="24"/>
                <w:szCs w:val="24"/>
              </w:rPr>
              <w:t>4</w:t>
            </w:r>
            <w:r w:rsidR="00FA75B4" w:rsidRPr="001E766D">
              <w:rPr>
                <w:rFonts w:ascii="Calibri" w:hAnsi="Calibri" w:cs="Calibri"/>
                <w:sz w:val="24"/>
                <w:szCs w:val="24"/>
              </w:rPr>
              <w:t>/2026</w:t>
            </w:r>
          </w:p>
        </w:tc>
        <w:tc>
          <w:tcPr>
            <w:tcW w:w="1564" w:type="dxa"/>
          </w:tcPr>
          <w:p w14:paraId="00041E14" w14:textId="73DF16EC" w:rsidR="00FA75B4" w:rsidRPr="001835A8" w:rsidRDefault="00FA75B4" w:rsidP="00FA75B4">
            <w:pPr>
              <w:pStyle w:val="Textoindependiente"/>
              <w:spacing w:before="3"/>
              <w:rPr>
                <w:rFonts w:ascii="Calibri" w:hAnsi="Calibri" w:cs="Calibri"/>
                <w:sz w:val="24"/>
                <w:szCs w:val="24"/>
              </w:rPr>
            </w:pPr>
            <w:r>
              <w:rPr>
                <w:rFonts w:ascii="Calibri" w:hAnsi="Calibri" w:cs="Calibri"/>
                <w:sz w:val="24"/>
                <w:szCs w:val="24"/>
              </w:rPr>
              <w:t>16h00</w:t>
            </w:r>
          </w:p>
        </w:tc>
      </w:tr>
      <w:tr w:rsidR="00FA75B4" w:rsidRPr="001835A8" w14:paraId="7644CD75" w14:textId="77777777" w:rsidTr="00FA75B4">
        <w:tc>
          <w:tcPr>
            <w:tcW w:w="5230" w:type="dxa"/>
          </w:tcPr>
          <w:p w14:paraId="354E2FD1" w14:textId="77777777" w:rsidR="00FA75B4" w:rsidRPr="001835A8" w:rsidRDefault="00FA75B4" w:rsidP="00FA75B4">
            <w:pPr>
              <w:pStyle w:val="Textoindependiente"/>
              <w:spacing w:before="3"/>
              <w:rPr>
                <w:rFonts w:ascii="Calibri" w:hAnsi="Calibri" w:cs="Calibri"/>
                <w:sz w:val="24"/>
                <w:szCs w:val="24"/>
              </w:rPr>
            </w:pPr>
            <w:r w:rsidRPr="001835A8">
              <w:rPr>
                <w:rFonts w:ascii="Calibri" w:hAnsi="Calibri" w:cs="Calibri"/>
                <w:sz w:val="24"/>
                <w:szCs w:val="24"/>
              </w:rPr>
              <w:t>Fecha límite de respuestas y aclaraciones</w:t>
            </w:r>
          </w:p>
        </w:tc>
        <w:tc>
          <w:tcPr>
            <w:tcW w:w="2266" w:type="dxa"/>
          </w:tcPr>
          <w:p w14:paraId="138D31F5" w14:textId="5E2DB73A" w:rsidR="00FA75B4" w:rsidRPr="001E766D" w:rsidRDefault="00FA75B4" w:rsidP="00FA75B4">
            <w:pPr>
              <w:pStyle w:val="Textoindependiente"/>
              <w:spacing w:before="3"/>
              <w:rPr>
                <w:rFonts w:ascii="Calibri" w:hAnsi="Calibri" w:cs="Calibri"/>
                <w:sz w:val="24"/>
                <w:szCs w:val="24"/>
              </w:rPr>
            </w:pPr>
            <w:r w:rsidRPr="001E766D">
              <w:rPr>
                <w:rFonts w:ascii="Calibri" w:hAnsi="Calibri" w:cs="Calibri"/>
                <w:sz w:val="24"/>
                <w:szCs w:val="24"/>
              </w:rPr>
              <w:t>1</w:t>
            </w:r>
            <w:r w:rsidR="00F85A2E">
              <w:rPr>
                <w:rFonts w:ascii="Calibri" w:hAnsi="Calibri" w:cs="Calibri"/>
                <w:sz w:val="24"/>
                <w:szCs w:val="24"/>
              </w:rPr>
              <w:t>0</w:t>
            </w:r>
            <w:r w:rsidRPr="001E766D">
              <w:rPr>
                <w:rFonts w:ascii="Calibri" w:hAnsi="Calibri" w:cs="Calibri"/>
                <w:sz w:val="24"/>
                <w:szCs w:val="24"/>
              </w:rPr>
              <w:t>/0</w:t>
            </w:r>
            <w:r w:rsidR="001E766D" w:rsidRPr="001E766D">
              <w:rPr>
                <w:rFonts w:ascii="Calibri" w:hAnsi="Calibri" w:cs="Calibri"/>
                <w:sz w:val="24"/>
                <w:szCs w:val="24"/>
              </w:rPr>
              <w:t>4</w:t>
            </w:r>
            <w:r w:rsidRPr="001E766D">
              <w:rPr>
                <w:rFonts w:ascii="Calibri" w:hAnsi="Calibri" w:cs="Calibri"/>
                <w:sz w:val="24"/>
                <w:szCs w:val="24"/>
              </w:rPr>
              <w:t>/2026</w:t>
            </w:r>
          </w:p>
        </w:tc>
        <w:tc>
          <w:tcPr>
            <w:tcW w:w="1564" w:type="dxa"/>
          </w:tcPr>
          <w:p w14:paraId="2AC22CFE" w14:textId="67EBB052" w:rsidR="00FA75B4" w:rsidRPr="001835A8" w:rsidRDefault="00FA75B4" w:rsidP="00FA75B4">
            <w:pPr>
              <w:pStyle w:val="Textoindependiente"/>
              <w:spacing w:before="3"/>
              <w:rPr>
                <w:rFonts w:ascii="Calibri" w:hAnsi="Calibri" w:cs="Calibri"/>
                <w:sz w:val="24"/>
                <w:szCs w:val="24"/>
              </w:rPr>
            </w:pPr>
            <w:r>
              <w:rPr>
                <w:rFonts w:ascii="Calibri" w:hAnsi="Calibri" w:cs="Calibri"/>
                <w:sz w:val="24"/>
                <w:szCs w:val="24"/>
              </w:rPr>
              <w:t>16h00</w:t>
            </w:r>
          </w:p>
        </w:tc>
      </w:tr>
      <w:tr w:rsidR="00FA75B4" w:rsidRPr="001835A8" w14:paraId="5ADB78DD" w14:textId="77777777" w:rsidTr="00FA75B4">
        <w:tc>
          <w:tcPr>
            <w:tcW w:w="5230" w:type="dxa"/>
          </w:tcPr>
          <w:p w14:paraId="488B02C1" w14:textId="77777777" w:rsidR="00FA75B4" w:rsidRPr="001835A8" w:rsidRDefault="00FA75B4" w:rsidP="00FA75B4">
            <w:pPr>
              <w:pStyle w:val="Textoindependiente"/>
              <w:spacing w:before="3"/>
              <w:rPr>
                <w:rFonts w:ascii="Calibri" w:hAnsi="Calibri" w:cs="Calibri"/>
                <w:sz w:val="24"/>
                <w:szCs w:val="24"/>
              </w:rPr>
            </w:pPr>
            <w:r w:rsidRPr="001835A8">
              <w:rPr>
                <w:rFonts w:ascii="Calibri" w:hAnsi="Calibri" w:cs="Calibri"/>
                <w:sz w:val="24"/>
                <w:szCs w:val="24"/>
              </w:rPr>
              <w:t>Fecha límite entrega de ofertas</w:t>
            </w:r>
          </w:p>
        </w:tc>
        <w:tc>
          <w:tcPr>
            <w:tcW w:w="2266" w:type="dxa"/>
          </w:tcPr>
          <w:p w14:paraId="17F58CB1" w14:textId="630AE473" w:rsidR="00FA75B4" w:rsidRPr="001E766D" w:rsidRDefault="001E766D" w:rsidP="00FA75B4">
            <w:pPr>
              <w:pStyle w:val="Textoindependiente"/>
              <w:spacing w:before="3"/>
              <w:rPr>
                <w:rFonts w:ascii="Calibri" w:hAnsi="Calibri" w:cs="Calibri"/>
                <w:sz w:val="24"/>
                <w:szCs w:val="24"/>
              </w:rPr>
            </w:pPr>
            <w:r w:rsidRPr="001E766D">
              <w:rPr>
                <w:rFonts w:ascii="Calibri" w:hAnsi="Calibri" w:cs="Calibri"/>
                <w:sz w:val="24"/>
                <w:szCs w:val="24"/>
              </w:rPr>
              <w:t>1</w:t>
            </w:r>
            <w:r w:rsidR="00F85A2E">
              <w:rPr>
                <w:rFonts w:ascii="Calibri" w:hAnsi="Calibri" w:cs="Calibri"/>
                <w:sz w:val="24"/>
                <w:szCs w:val="24"/>
              </w:rPr>
              <w:t>5</w:t>
            </w:r>
            <w:r w:rsidR="00FA75B4" w:rsidRPr="001E766D">
              <w:rPr>
                <w:rFonts w:ascii="Calibri" w:hAnsi="Calibri" w:cs="Calibri"/>
                <w:sz w:val="24"/>
                <w:szCs w:val="24"/>
              </w:rPr>
              <w:t>/0</w:t>
            </w:r>
            <w:r w:rsidRPr="001E766D">
              <w:rPr>
                <w:rFonts w:ascii="Calibri" w:hAnsi="Calibri" w:cs="Calibri"/>
                <w:sz w:val="24"/>
                <w:szCs w:val="24"/>
              </w:rPr>
              <w:t>4</w:t>
            </w:r>
            <w:r w:rsidR="00FA75B4" w:rsidRPr="001E766D">
              <w:rPr>
                <w:rFonts w:ascii="Calibri" w:hAnsi="Calibri" w:cs="Calibri"/>
                <w:sz w:val="24"/>
                <w:szCs w:val="24"/>
              </w:rPr>
              <w:t>/2026</w:t>
            </w:r>
          </w:p>
        </w:tc>
        <w:tc>
          <w:tcPr>
            <w:tcW w:w="1564" w:type="dxa"/>
          </w:tcPr>
          <w:p w14:paraId="42232F54" w14:textId="11940439" w:rsidR="00FA75B4" w:rsidRPr="001835A8" w:rsidRDefault="00FA75B4" w:rsidP="00FA75B4">
            <w:pPr>
              <w:pStyle w:val="Textoindependiente"/>
              <w:spacing w:before="3"/>
              <w:rPr>
                <w:rFonts w:ascii="Calibri" w:hAnsi="Calibri" w:cs="Calibri"/>
                <w:sz w:val="24"/>
                <w:szCs w:val="24"/>
              </w:rPr>
            </w:pPr>
            <w:r>
              <w:rPr>
                <w:rFonts w:ascii="Calibri" w:hAnsi="Calibri" w:cs="Calibri"/>
                <w:sz w:val="24"/>
                <w:szCs w:val="24"/>
              </w:rPr>
              <w:t>1</w:t>
            </w:r>
            <w:r w:rsidR="00F85A2E">
              <w:rPr>
                <w:rFonts w:ascii="Calibri" w:hAnsi="Calibri" w:cs="Calibri"/>
                <w:sz w:val="24"/>
                <w:szCs w:val="24"/>
              </w:rPr>
              <w:t>0</w:t>
            </w:r>
            <w:r>
              <w:rPr>
                <w:rFonts w:ascii="Calibri" w:hAnsi="Calibri" w:cs="Calibri"/>
                <w:sz w:val="24"/>
                <w:szCs w:val="24"/>
              </w:rPr>
              <w:t>h00</w:t>
            </w:r>
          </w:p>
        </w:tc>
      </w:tr>
      <w:tr w:rsidR="00FA75B4" w:rsidRPr="001835A8" w14:paraId="204E6155" w14:textId="77777777" w:rsidTr="00FA75B4">
        <w:tc>
          <w:tcPr>
            <w:tcW w:w="5230" w:type="dxa"/>
          </w:tcPr>
          <w:p w14:paraId="30B89DD6" w14:textId="77777777" w:rsidR="00FA75B4" w:rsidRPr="001835A8" w:rsidRDefault="00FA75B4" w:rsidP="00FA75B4">
            <w:pPr>
              <w:pStyle w:val="Textoindependiente"/>
              <w:spacing w:before="3"/>
              <w:rPr>
                <w:rFonts w:ascii="Calibri" w:hAnsi="Calibri" w:cs="Calibri"/>
                <w:sz w:val="24"/>
                <w:szCs w:val="24"/>
              </w:rPr>
            </w:pPr>
            <w:r w:rsidRPr="001835A8">
              <w:rPr>
                <w:rFonts w:ascii="Calibri" w:hAnsi="Calibri" w:cs="Calibri"/>
                <w:sz w:val="24"/>
                <w:szCs w:val="24"/>
              </w:rPr>
              <w:t>Fecha apertura de ofertas</w:t>
            </w:r>
          </w:p>
        </w:tc>
        <w:tc>
          <w:tcPr>
            <w:tcW w:w="2266" w:type="dxa"/>
          </w:tcPr>
          <w:p w14:paraId="358BF5A2" w14:textId="56506139" w:rsidR="00FA75B4" w:rsidRPr="001E766D" w:rsidRDefault="001E766D" w:rsidP="00FA75B4">
            <w:pPr>
              <w:pStyle w:val="Textoindependiente"/>
              <w:spacing w:before="3"/>
              <w:rPr>
                <w:rFonts w:ascii="Calibri" w:hAnsi="Calibri" w:cs="Calibri"/>
                <w:sz w:val="24"/>
                <w:szCs w:val="24"/>
              </w:rPr>
            </w:pPr>
            <w:r w:rsidRPr="001E766D">
              <w:rPr>
                <w:rFonts w:ascii="Calibri" w:hAnsi="Calibri" w:cs="Calibri"/>
                <w:sz w:val="24"/>
                <w:szCs w:val="24"/>
              </w:rPr>
              <w:t>1</w:t>
            </w:r>
            <w:r w:rsidR="00F85A2E">
              <w:rPr>
                <w:rFonts w:ascii="Calibri" w:hAnsi="Calibri" w:cs="Calibri"/>
                <w:sz w:val="24"/>
                <w:szCs w:val="24"/>
              </w:rPr>
              <w:t>5</w:t>
            </w:r>
            <w:r w:rsidR="00FA75B4" w:rsidRPr="001E766D">
              <w:rPr>
                <w:rFonts w:ascii="Calibri" w:hAnsi="Calibri" w:cs="Calibri"/>
                <w:sz w:val="24"/>
                <w:szCs w:val="24"/>
              </w:rPr>
              <w:t>/0</w:t>
            </w:r>
            <w:r w:rsidRPr="001E766D">
              <w:rPr>
                <w:rFonts w:ascii="Calibri" w:hAnsi="Calibri" w:cs="Calibri"/>
                <w:sz w:val="24"/>
                <w:szCs w:val="24"/>
              </w:rPr>
              <w:t>4</w:t>
            </w:r>
            <w:r w:rsidR="00FA75B4" w:rsidRPr="001E766D">
              <w:rPr>
                <w:rFonts w:ascii="Calibri" w:hAnsi="Calibri" w:cs="Calibri"/>
                <w:sz w:val="24"/>
                <w:szCs w:val="24"/>
              </w:rPr>
              <w:t>/2026</w:t>
            </w:r>
          </w:p>
        </w:tc>
        <w:tc>
          <w:tcPr>
            <w:tcW w:w="1564" w:type="dxa"/>
          </w:tcPr>
          <w:p w14:paraId="555B07FD" w14:textId="2AA5F5AD" w:rsidR="00FA75B4" w:rsidRPr="001835A8" w:rsidRDefault="00FA75B4" w:rsidP="00FA75B4">
            <w:pPr>
              <w:pStyle w:val="Textoindependiente"/>
              <w:spacing w:before="3"/>
              <w:rPr>
                <w:rFonts w:ascii="Calibri" w:hAnsi="Calibri" w:cs="Calibri"/>
                <w:sz w:val="24"/>
                <w:szCs w:val="24"/>
              </w:rPr>
            </w:pPr>
            <w:r>
              <w:rPr>
                <w:rFonts w:ascii="Calibri" w:hAnsi="Calibri" w:cs="Calibri"/>
                <w:sz w:val="24"/>
                <w:szCs w:val="24"/>
              </w:rPr>
              <w:t>1</w:t>
            </w:r>
            <w:r w:rsidR="00F85A2E">
              <w:rPr>
                <w:rFonts w:ascii="Calibri" w:hAnsi="Calibri" w:cs="Calibri"/>
                <w:sz w:val="24"/>
                <w:szCs w:val="24"/>
              </w:rPr>
              <w:t>1</w:t>
            </w:r>
            <w:r>
              <w:rPr>
                <w:rFonts w:ascii="Calibri" w:hAnsi="Calibri" w:cs="Calibri"/>
                <w:sz w:val="24"/>
                <w:szCs w:val="24"/>
              </w:rPr>
              <w:t>h00</w:t>
            </w:r>
          </w:p>
        </w:tc>
      </w:tr>
      <w:tr w:rsidR="00FA75B4" w:rsidRPr="001835A8" w14:paraId="25C55CD5" w14:textId="77777777" w:rsidTr="00FA75B4">
        <w:tc>
          <w:tcPr>
            <w:tcW w:w="5230" w:type="dxa"/>
          </w:tcPr>
          <w:p w14:paraId="79F8CD59" w14:textId="77777777" w:rsidR="00FA75B4" w:rsidRPr="001835A8" w:rsidRDefault="00FA75B4" w:rsidP="00FA75B4">
            <w:pPr>
              <w:pStyle w:val="Textoindependiente"/>
              <w:spacing w:before="3"/>
              <w:rPr>
                <w:rFonts w:ascii="Calibri" w:hAnsi="Calibri" w:cs="Calibri"/>
                <w:sz w:val="24"/>
                <w:szCs w:val="24"/>
              </w:rPr>
            </w:pPr>
            <w:r w:rsidRPr="001835A8">
              <w:rPr>
                <w:rFonts w:ascii="Calibri" w:hAnsi="Calibri" w:cs="Calibri"/>
                <w:sz w:val="24"/>
                <w:szCs w:val="24"/>
              </w:rPr>
              <w:t>Fecha inicio de evaluación de ofertas</w:t>
            </w:r>
          </w:p>
        </w:tc>
        <w:tc>
          <w:tcPr>
            <w:tcW w:w="2266" w:type="dxa"/>
          </w:tcPr>
          <w:p w14:paraId="58EAB682" w14:textId="1E102026" w:rsidR="00FA75B4" w:rsidRPr="001E766D" w:rsidRDefault="001E4FB4" w:rsidP="00FA75B4">
            <w:pPr>
              <w:pStyle w:val="Textoindependiente"/>
              <w:spacing w:before="3"/>
              <w:rPr>
                <w:rFonts w:ascii="Calibri" w:hAnsi="Calibri" w:cs="Calibri"/>
                <w:sz w:val="24"/>
                <w:szCs w:val="24"/>
              </w:rPr>
            </w:pPr>
            <w:r>
              <w:rPr>
                <w:rFonts w:ascii="Calibri" w:hAnsi="Calibri" w:cs="Calibri"/>
                <w:sz w:val="24"/>
                <w:szCs w:val="24"/>
              </w:rPr>
              <w:t>1</w:t>
            </w:r>
            <w:r w:rsidR="00F85A2E">
              <w:rPr>
                <w:rFonts w:ascii="Calibri" w:hAnsi="Calibri" w:cs="Calibri"/>
                <w:sz w:val="24"/>
                <w:szCs w:val="24"/>
              </w:rPr>
              <w:t>5</w:t>
            </w:r>
            <w:r w:rsidR="00FA75B4" w:rsidRPr="001E766D">
              <w:rPr>
                <w:rFonts w:ascii="Calibri" w:hAnsi="Calibri" w:cs="Calibri"/>
                <w:sz w:val="24"/>
                <w:szCs w:val="24"/>
              </w:rPr>
              <w:t>/0</w:t>
            </w:r>
            <w:r w:rsidR="001E766D" w:rsidRPr="001E766D">
              <w:rPr>
                <w:rFonts w:ascii="Calibri" w:hAnsi="Calibri" w:cs="Calibri"/>
                <w:sz w:val="24"/>
                <w:szCs w:val="24"/>
              </w:rPr>
              <w:t>4</w:t>
            </w:r>
            <w:r w:rsidR="00FA75B4" w:rsidRPr="001E766D">
              <w:rPr>
                <w:rFonts w:ascii="Calibri" w:hAnsi="Calibri" w:cs="Calibri"/>
                <w:sz w:val="24"/>
                <w:szCs w:val="24"/>
              </w:rPr>
              <w:t>/2026</w:t>
            </w:r>
          </w:p>
        </w:tc>
        <w:tc>
          <w:tcPr>
            <w:tcW w:w="1564" w:type="dxa"/>
          </w:tcPr>
          <w:p w14:paraId="3F6877B6" w14:textId="05BB8907" w:rsidR="00FA75B4" w:rsidRPr="001835A8" w:rsidRDefault="00FA75B4" w:rsidP="00FA75B4">
            <w:pPr>
              <w:pStyle w:val="Textoindependiente"/>
              <w:spacing w:before="3"/>
              <w:rPr>
                <w:rFonts w:ascii="Calibri" w:hAnsi="Calibri" w:cs="Calibri"/>
                <w:sz w:val="24"/>
                <w:szCs w:val="24"/>
              </w:rPr>
            </w:pPr>
            <w:r>
              <w:rPr>
                <w:rFonts w:ascii="Calibri" w:hAnsi="Calibri" w:cs="Calibri"/>
                <w:sz w:val="24"/>
                <w:szCs w:val="24"/>
              </w:rPr>
              <w:t>1</w:t>
            </w:r>
            <w:r w:rsidR="00F85A2E">
              <w:rPr>
                <w:rFonts w:ascii="Calibri" w:hAnsi="Calibri" w:cs="Calibri"/>
                <w:sz w:val="24"/>
                <w:szCs w:val="24"/>
              </w:rPr>
              <w:t>2</w:t>
            </w:r>
            <w:r>
              <w:rPr>
                <w:rFonts w:ascii="Calibri" w:hAnsi="Calibri" w:cs="Calibri"/>
                <w:sz w:val="24"/>
                <w:szCs w:val="24"/>
              </w:rPr>
              <w:t>h00</w:t>
            </w:r>
          </w:p>
        </w:tc>
      </w:tr>
      <w:tr w:rsidR="00FE7659" w:rsidRPr="001835A8" w14:paraId="54E12BF1" w14:textId="77777777" w:rsidTr="00FA75B4">
        <w:tc>
          <w:tcPr>
            <w:tcW w:w="5230" w:type="dxa"/>
          </w:tcPr>
          <w:p w14:paraId="1F871772" w14:textId="77777777" w:rsidR="00FE7659" w:rsidRPr="001835A8" w:rsidRDefault="00FE7659" w:rsidP="00FE7659">
            <w:pPr>
              <w:pStyle w:val="Textoindependiente"/>
              <w:spacing w:before="3"/>
              <w:rPr>
                <w:rFonts w:ascii="Calibri" w:hAnsi="Calibri" w:cs="Calibri"/>
                <w:sz w:val="24"/>
                <w:szCs w:val="24"/>
              </w:rPr>
            </w:pPr>
            <w:r w:rsidRPr="001835A8">
              <w:rPr>
                <w:rFonts w:ascii="Calibri" w:hAnsi="Calibri" w:cs="Calibri"/>
                <w:sz w:val="24"/>
                <w:szCs w:val="24"/>
              </w:rPr>
              <w:t>Fecha límite de calificación</w:t>
            </w:r>
          </w:p>
        </w:tc>
        <w:tc>
          <w:tcPr>
            <w:tcW w:w="2266" w:type="dxa"/>
          </w:tcPr>
          <w:p w14:paraId="1C9B2F82" w14:textId="26AA8E93" w:rsidR="00FE7659" w:rsidRPr="001E766D" w:rsidRDefault="001E766D" w:rsidP="00FE7659">
            <w:pPr>
              <w:pStyle w:val="Textoindependiente"/>
              <w:spacing w:before="3"/>
              <w:rPr>
                <w:rFonts w:ascii="Calibri" w:hAnsi="Calibri" w:cs="Calibri"/>
                <w:sz w:val="24"/>
                <w:szCs w:val="24"/>
              </w:rPr>
            </w:pPr>
            <w:r w:rsidRPr="001E766D">
              <w:rPr>
                <w:rFonts w:ascii="Calibri" w:hAnsi="Calibri" w:cs="Calibri"/>
                <w:sz w:val="24"/>
                <w:szCs w:val="24"/>
              </w:rPr>
              <w:t>2</w:t>
            </w:r>
            <w:r w:rsidR="00F85A2E">
              <w:rPr>
                <w:rFonts w:ascii="Calibri" w:hAnsi="Calibri" w:cs="Calibri"/>
                <w:sz w:val="24"/>
                <w:szCs w:val="24"/>
              </w:rPr>
              <w:t>2</w:t>
            </w:r>
            <w:r w:rsidR="00FE7659" w:rsidRPr="001E766D">
              <w:rPr>
                <w:rFonts w:ascii="Calibri" w:hAnsi="Calibri" w:cs="Calibri"/>
                <w:sz w:val="24"/>
                <w:szCs w:val="24"/>
              </w:rPr>
              <w:t>/0</w:t>
            </w:r>
            <w:r w:rsidRPr="001E766D">
              <w:rPr>
                <w:rFonts w:ascii="Calibri" w:hAnsi="Calibri" w:cs="Calibri"/>
                <w:sz w:val="24"/>
                <w:szCs w:val="24"/>
              </w:rPr>
              <w:t>4</w:t>
            </w:r>
            <w:r w:rsidR="00FE7659" w:rsidRPr="001E766D">
              <w:rPr>
                <w:rFonts w:ascii="Calibri" w:hAnsi="Calibri" w:cs="Calibri"/>
                <w:sz w:val="24"/>
                <w:szCs w:val="24"/>
              </w:rPr>
              <w:t>/2026</w:t>
            </w:r>
          </w:p>
        </w:tc>
        <w:tc>
          <w:tcPr>
            <w:tcW w:w="1564" w:type="dxa"/>
          </w:tcPr>
          <w:p w14:paraId="087A3F75" w14:textId="09D127EC" w:rsidR="00FE7659" w:rsidRPr="001835A8" w:rsidRDefault="00FE7659" w:rsidP="00FE7659">
            <w:pPr>
              <w:pStyle w:val="Textoindependiente"/>
              <w:spacing w:before="3"/>
              <w:rPr>
                <w:rFonts w:ascii="Calibri" w:hAnsi="Calibri" w:cs="Calibri"/>
                <w:sz w:val="24"/>
                <w:szCs w:val="24"/>
              </w:rPr>
            </w:pPr>
            <w:r>
              <w:rPr>
                <w:rFonts w:ascii="Calibri" w:hAnsi="Calibri" w:cs="Calibri"/>
                <w:sz w:val="24"/>
                <w:szCs w:val="24"/>
              </w:rPr>
              <w:t>16h00</w:t>
            </w:r>
          </w:p>
        </w:tc>
      </w:tr>
      <w:tr w:rsidR="00FE7659" w:rsidRPr="001835A8" w14:paraId="5F272173" w14:textId="77777777" w:rsidTr="00FA75B4">
        <w:tc>
          <w:tcPr>
            <w:tcW w:w="5230" w:type="dxa"/>
          </w:tcPr>
          <w:p w14:paraId="5D5F9E7B" w14:textId="77777777" w:rsidR="00FE7659" w:rsidRPr="001835A8" w:rsidRDefault="00FE7659" w:rsidP="00FE7659">
            <w:pPr>
              <w:pStyle w:val="Textoindependiente"/>
              <w:spacing w:before="3"/>
              <w:rPr>
                <w:rFonts w:ascii="Calibri" w:hAnsi="Calibri" w:cs="Calibri"/>
                <w:sz w:val="24"/>
                <w:szCs w:val="24"/>
              </w:rPr>
            </w:pPr>
            <w:r w:rsidRPr="001835A8">
              <w:rPr>
                <w:rFonts w:ascii="Calibri" w:hAnsi="Calibri" w:cs="Calibri"/>
                <w:sz w:val="24"/>
                <w:szCs w:val="24"/>
              </w:rPr>
              <w:t>Fecha estimada de negociación</w:t>
            </w:r>
          </w:p>
        </w:tc>
        <w:tc>
          <w:tcPr>
            <w:tcW w:w="2266" w:type="dxa"/>
          </w:tcPr>
          <w:p w14:paraId="384FBE09" w14:textId="59B6FBEC" w:rsidR="00FE7659" w:rsidRPr="001E766D" w:rsidRDefault="001E766D" w:rsidP="00FE7659">
            <w:pPr>
              <w:pStyle w:val="Textoindependiente"/>
              <w:spacing w:before="3"/>
              <w:rPr>
                <w:rFonts w:ascii="Calibri" w:hAnsi="Calibri" w:cs="Calibri"/>
                <w:sz w:val="24"/>
                <w:szCs w:val="24"/>
              </w:rPr>
            </w:pPr>
            <w:r w:rsidRPr="001E766D">
              <w:rPr>
                <w:rFonts w:ascii="Calibri" w:hAnsi="Calibri" w:cs="Calibri"/>
                <w:sz w:val="24"/>
                <w:szCs w:val="24"/>
              </w:rPr>
              <w:t>2</w:t>
            </w:r>
            <w:r w:rsidR="00F85A2E">
              <w:rPr>
                <w:rFonts w:ascii="Calibri" w:hAnsi="Calibri" w:cs="Calibri"/>
                <w:sz w:val="24"/>
                <w:szCs w:val="24"/>
              </w:rPr>
              <w:t>8</w:t>
            </w:r>
            <w:r w:rsidR="00FE7659" w:rsidRPr="001E766D">
              <w:rPr>
                <w:rFonts w:ascii="Calibri" w:hAnsi="Calibri" w:cs="Calibri"/>
                <w:sz w:val="24"/>
                <w:szCs w:val="24"/>
              </w:rPr>
              <w:t>/0</w:t>
            </w:r>
            <w:r w:rsidRPr="001E766D">
              <w:rPr>
                <w:rFonts w:ascii="Calibri" w:hAnsi="Calibri" w:cs="Calibri"/>
                <w:sz w:val="24"/>
                <w:szCs w:val="24"/>
              </w:rPr>
              <w:t>4</w:t>
            </w:r>
            <w:r w:rsidR="00FE7659" w:rsidRPr="001E766D">
              <w:rPr>
                <w:rFonts w:ascii="Calibri" w:hAnsi="Calibri" w:cs="Calibri"/>
                <w:sz w:val="24"/>
                <w:szCs w:val="24"/>
              </w:rPr>
              <w:t>/2026</w:t>
            </w:r>
          </w:p>
        </w:tc>
        <w:tc>
          <w:tcPr>
            <w:tcW w:w="1564" w:type="dxa"/>
          </w:tcPr>
          <w:p w14:paraId="663A2194" w14:textId="122B0C08" w:rsidR="00FE7659" w:rsidRPr="001835A8" w:rsidRDefault="00FE7659" w:rsidP="00FE7659">
            <w:pPr>
              <w:pStyle w:val="Textoindependiente"/>
              <w:spacing w:before="3"/>
              <w:rPr>
                <w:rFonts w:ascii="Calibri" w:hAnsi="Calibri" w:cs="Calibri"/>
                <w:sz w:val="24"/>
                <w:szCs w:val="24"/>
              </w:rPr>
            </w:pPr>
            <w:r>
              <w:rPr>
                <w:rFonts w:ascii="Calibri" w:hAnsi="Calibri" w:cs="Calibri"/>
                <w:sz w:val="24"/>
                <w:szCs w:val="24"/>
              </w:rPr>
              <w:t>15h00</w:t>
            </w:r>
          </w:p>
        </w:tc>
      </w:tr>
      <w:tr w:rsidR="00FE7659" w:rsidRPr="001835A8" w14:paraId="62D3130B" w14:textId="77777777" w:rsidTr="00FA75B4">
        <w:tc>
          <w:tcPr>
            <w:tcW w:w="5230" w:type="dxa"/>
          </w:tcPr>
          <w:p w14:paraId="7B3B2E30" w14:textId="77777777" w:rsidR="00FE7659" w:rsidRPr="001835A8" w:rsidRDefault="00FE7659" w:rsidP="00FE7659">
            <w:pPr>
              <w:pStyle w:val="Textoindependiente"/>
              <w:spacing w:before="3"/>
              <w:rPr>
                <w:rFonts w:ascii="Calibri" w:hAnsi="Calibri" w:cs="Calibri"/>
                <w:sz w:val="24"/>
                <w:szCs w:val="24"/>
              </w:rPr>
            </w:pPr>
            <w:r w:rsidRPr="001835A8">
              <w:rPr>
                <w:rFonts w:ascii="Calibri" w:hAnsi="Calibri" w:cs="Calibri"/>
                <w:sz w:val="24"/>
                <w:szCs w:val="24"/>
              </w:rPr>
              <w:t>Fecha estimada de Adjudicación</w:t>
            </w:r>
          </w:p>
        </w:tc>
        <w:tc>
          <w:tcPr>
            <w:tcW w:w="2266" w:type="dxa"/>
          </w:tcPr>
          <w:p w14:paraId="2867D97B" w14:textId="73AAC5F7" w:rsidR="00FE7659" w:rsidRPr="001E766D" w:rsidRDefault="001E766D" w:rsidP="00FE7659">
            <w:pPr>
              <w:pStyle w:val="Textoindependiente"/>
              <w:spacing w:before="3"/>
              <w:rPr>
                <w:rFonts w:ascii="Calibri" w:hAnsi="Calibri" w:cs="Calibri"/>
                <w:sz w:val="24"/>
                <w:szCs w:val="24"/>
              </w:rPr>
            </w:pPr>
            <w:r w:rsidRPr="001E766D">
              <w:rPr>
                <w:rFonts w:ascii="Calibri" w:hAnsi="Calibri" w:cs="Calibri"/>
                <w:sz w:val="24"/>
                <w:szCs w:val="24"/>
              </w:rPr>
              <w:t>0</w:t>
            </w:r>
            <w:r w:rsidR="00F85A2E">
              <w:rPr>
                <w:rFonts w:ascii="Calibri" w:hAnsi="Calibri" w:cs="Calibri"/>
                <w:sz w:val="24"/>
                <w:szCs w:val="24"/>
              </w:rPr>
              <w:t>5</w:t>
            </w:r>
            <w:r w:rsidR="00FE7659" w:rsidRPr="001E766D">
              <w:rPr>
                <w:rFonts w:ascii="Calibri" w:hAnsi="Calibri" w:cs="Calibri"/>
                <w:sz w:val="24"/>
                <w:szCs w:val="24"/>
              </w:rPr>
              <w:t>/0</w:t>
            </w:r>
            <w:r w:rsidRPr="001E766D">
              <w:rPr>
                <w:rFonts w:ascii="Calibri" w:hAnsi="Calibri" w:cs="Calibri"/>
                <w:sz w:val="24"/>
                <w:szCs w:val="24"/>
              </w:rPr>
              <w:t>5</w:t>
            </w:r>
            <w:r w:rsidR="00FE7659" w:rsidRPr="001E766D">
              <w:rPr>
                <w:rFonts w:ascii="Calibri" w:hAnsi="Calibri" w:cs="Calibri"/>
                <w:sz w:val="24"/>
                <w:szCs w:val="24"/>
              </w:rPr>
              <w:t>/2026</w:t>
            </w:r>
          </w:p>
        </w:tc>
        <w:tc>
          <w:tcPr>
            <w:tcW w:w="1564" w:type="dxa"/>
          </w:tcPr>
          <w:p w14:paraId="330F08D8" w14:textId="204DF5B6" w:rsidR="00FE7659" w:rsidRPr="001835A8" w:rsidRDefault="00FE7659" w:rsidP="00FE7659">
            <w:pPr>
              <w:pStyle w:val="Textoindependiente"/>
              <w:spacing w:before="3"/>
              <w:rPr>
                <w:rFonts w:ascii="Calibri" w:hAnsi="Calibri" w:cs="Calibri"/>
                <w:sz w:val="24"/>
                <w:szCs w:val="24"/>
              </w:rPr>
            </w:pPr>
            <w:r>
              <w:rPr>
                <w:rFonts w:ascii="Calibri" w:hAnsi="Calibri" w:cs="Calibri"/>
                <w:sz w:val="24"/>
                <w:szCs w:val="24"/>
              </w:rPr>
              <w:t>16h00</w:t>
            </w:r>
          </w:p>
        </w:tc>
      </w:tr>
    </w:tbl>
    <w:p w14:paraId="568E7F43" w14:textId="77777777" w:rsidR="000740A0" w:rsidRPr="001835A8" w:rsidRDefault="000740A0" w:rsidP="000740A0">
      <w:pPr>
        <w:pStyle w:val="Textoindependiente"/>
        <w:spacing w:before="3"/>
        <w:rPr>
          <w:rFonts w:ascii="Calibri" w:hAnsi="Calibri" w:cs="Calibri"/>
          <w:sz w:val="24"/>
          <w:szCs w:val="24"/>
        </w:rPr>
      </w:pPr>
    </w:p>
    <w:p w14:paraId="33B50741" w14:textId="77777777" w:rsidR="000740A0" w:rsidRPr="001835A8" w:rsidRDefault="000740A0" w:rsidP="000740A0">
      <w:pPr>
        <w:pStyle w:val="Textoindependiente"/>
        <w:spacing w:before="3"/>
        <w:rPr>
          <w:rFonts w:ascii="Calibri" w:hAnsi="Calibri" w:cs="Calibri"/>
          <w:sz w:val="24"/>
          <w:szCs w:val="24"/>
        </w:rPr>
      </w:pPr>
      <w:r w:rsidRPr="001835A8">
        <w:rPr>
          <w:rFonts w:ascii="Calibri" w:hAnsi="Calibri" w:cs="Calibri"/>
          <w:sz w:val="24"/>
          <w:szCs w:val="24"/>
        </w:rPr>
        <w:t>En caso de existir convalidaciones de errores se aplicará el siguiente cronograma:</w:t>
      </w:r>
    </w:p>
    <w:p w14:paraId="42E42141" w14:textId="77777777" w:rsidR="000740A0" w:rsidRPr="001835A8" w:rsidRDefault="000740A0" w:rsidP="000740A0">
      <w:pPr>
        <w:pStyle w:val="Textoindependiente"/>
        <w:spacing w:before="3"/>
        <w:rPr>
          <w:rFonts w:ascii="Calibri" w:hAnsi="Calibri" w:cs="Calibri"/>
          <w:sz w:val="24"/>
          <w:szCs w:val="24"/>
        </w:rPr>
      </w:pPr>
    </w:p>
    <w:tbl>
      <w:tblPr>
        <w:tblStyle w:val="Tablaconcuadrcula"/>
        <w:tblW w:w="0" w:type="auto"/>
        <w:tblLook w:val="04A0" w:firstRow="1" w:lastRow="0" w:firstColumn="1" w:lastColumn="0" w:noHBand="0" w:noVBand="1"/>
      </w:tblPr>
      <w:tblGrid>
        <w:gridCol w:w="5232"/>
        <w:gridCol w:w="2264"/>
        <w:gridCol w:w="1564"/>
      </w:tblGrid>
      <w:tr w:rsidR="000740A0" w:rsidRPr="001835A8" w14:paraId="04E3A580" w14:textId="77777777" w:rsidTr="00B15CDC">
        <w:tc>
          <w:tcPr>
            <w:tcW w:w="5232" w:type="dxa"/>
          </w:tcPr>
          <w:p w14:paraId="44DC8FE2"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CONCEPTO</w:t>
            </w:r>
          </w:p>
        </w:tc>
        <w:tc>
          <w:tcPr>
            <w:tcW w:w="2264" w:type="dxa"/>
          </w:tcPr>
          <w:p w14:paraId="5C889FB3"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DÍA</w:t>
            </w:r>
          </w:p>
        </w:tc>
        <w:tc>
          <w:tcPr>
            <w:tcW w:w="1564" w:type="dxa"/>
          </w:tcPr>
          <w:p w14:paraId="006384A0" w14:textId="77777777" w:rsidR="000740A0" w:rsidRPr="001835A8" w:rsidRDefault="000740A0" w:rsidP="00993E58">
            <w:pPr>
              <w:pStyle w:val="Textoindependiente"/>
              <w:spacing w:before="3"/>
              <w:jc w:val="center"/>
              <w:rPr>
                <w:rFonts w:ascii="Calibri" w:hAnsi="Calibri" w:cs="Calibri"/>
                <w:b/>
                <w:bCs/>
                <w:sz w:val="24"/>
                <w:szCs w:val="24"/>
              </w:rPr>
            </w:pPr>
            <w:r w:rsidRPr="001835A8">
              <w:rPr>
                <w:rFonts w:ascii="Calibri" w:hAnsi="Calibri" w:cs="Calibri"/>
                <w:b/>
                <w:bCs/>
                <w:sz w:val="24"/>
                <w:szCs w:val="24"/>
              </w:rPr>
              <w:t>HORA</w:t>
            </w:r>
          </w:p>
        </w:tc>
      </w:tr>
      <w:tr w:rsidR="00B15CDC" w:rsidRPr="001835A8" w14:paraId="1D3DFBC7" w14:textId="77777777" w:rsidTr="00B15CDC">
        <w:tc>
          <w:tcPr>
            <w:tcW w:w="5232" w:type="dxa"/>
          </w:tcPr>
          <w:p w14:paraId="2C50DBE5" w14:textId="77777777" w:rsidR="00B15CDC" w:rsidRPr="001835A8" w:rsidRDefault="00B15CDC" w:rsidP="00B15CDC">
            <w:pPr>
              <w:pStyle w:val="Textoindependiente"/>
              <w:spacing w:before="3"/>
              <w:rPr>
                <w:rFonts w:ascii="Calibri" w:hAnsi="Calibri" w:cs="Calibri"/>
                <w:sz w:val="24"/>
                <w:szCs w:val="24"/>
              </w:rPr>
            </w:pPr>
            <w:r w:rsidRPr="001835A8">
              <w:rPr>
                <w:rFonts w:ascii="Calibri" w:hAnsi="Calibri" w:cs="Calibri"/>
                <w:sz w:val="24"/>
                <w:szCs w:val="24"/>
              </w:rPr>
              <w:t>Fecha límite para solicitar convalidación de errores</w:t>
            </w:r>
          </w:p>
        </w:tc>
        <w:tc>
          <w:tcPr>
            <w:tcW w:w="2264" w:type="dxa"/>
          </w:tcPr>
          <w:p w14:paraId="3510B17A" w14:textId="45624874" w:rsidR="00B15CDC" w:rsidRPr="001835A8" w:rsidRDefault="001E766D" w:rsidP="00B15CDC">
            <w:pPr>
              <w:pStyle w:val="Textoindependiente"/>
              <w:spacing w:before="3"/>
              <w:rPr>
                <w:rFonts w:ascii="Calibri" w:hAnsi="Calibri" w:cs="Calibri"/>
                <w:sz w:val="24"/>
                <w:szCs w:val="24"/>
              </w:rPr>
            </w:pPr>
            <w:r>
              <w:rPr>
                <w:rFonts w:ascii="Calibri" w:hAnsi="Calibri" w:cs="Calibri"/>
                <w:sz w:val="24"/>
                <w:szCs w:val="24"/>
              </w:rPr>
              <w:t>2</w:t>
            </w:r>
            <w:r w:rsidR="00F85A2E">
              <w:rPr>
                <w:rFonts w:ascii="Calibri" w:hAnsi="Calibri" w:cs="Calibri"/>
                <w:sz w:val="24"/>
                <w:szCs w:val="24"/>
              </w:rPr>
              <w:t>0</w:t>
            </w:r>
            <w:r w:rsidR="00B15CDC">
              <w:rPr>
                <w:rFonts w:ascii="Calibri" w:hAnsi="Calibri" w:cs="Calibri"/>
                <w:sz w:val="24"/>
                <w:szCs w:val="24"/>
              </w:rPr>
              <w:t>/0</w:t>
            </w:r>
            <w:r>
              <w:rPr>
                <w:rFonts w:ascii="Calibri" w:hAnsi="Calibri" w:cs="Calibri"/>
                <w:sz w:val="24"/>
                <w:szCs w:val="24"/>
              </w:rPr>
              <w:t>4</w:t>
            </w:r>
            <w:r w:rsidR="00B15CDC">
              <w:rPr>
                <w:rFonts w:ascii="Calibri" w:hAnsi="Calibri" w:cs="Calibri"/>
                <w:sz w:val="24"/>
                <w:szCs w:val="24"/>
              </w:rPr>
              <w:t>/2026</w:t>
            </w:r>
          </w:p>
        </w:tc>
        <w:tc>
          <w:tcPr>
            <w:tcW w:w="1564" w:type="dxa"/>
          </w:tcPr>
          <w:p w14:paraId="5C755B57" w14:textId="2A705190" w:rsidR="00B15CDC" w:rsidRPr="001835A8" w:rsidRDefault="00B15CDC" w:rsidP="00B15CDC">
            <w:pPr>
              <w:pStyle w:val="Textoindependiente"/>
              <w:spacing w:before="3"/>
              <w:rPr>
                <w:rFonts w:ascii="Calibri" w:hAnsi="Calibri" w:cs="Calibri"/>
                <w:sz w:val="24"/>
                <w:szCs w:val="24"/>
              </w:rPr>
            </w:pPr>
            <w:r>
              <w:rPr>
                <w:rFonts w:ascii="Calibri" w:hAnsi="Calibri" w:cs="Calibri"/>
                <w:sz w:val="24"/>
                <w:szCs w:val="24"/>
              </w:rPr>
              <w:t>16h00</w:t>
            </w:r>
          </w:p>
        </w:tc>
      </w:tr>
      <w:tr w:rsidR="00B15CDC" w:rsidRPr="001835A8" w14:paraId="1B4890FB" w14:textId="77777777" w:rsidTr="00B15CDC">
        <w:tc>
          <w:tcPr>
            <w:tcW w:w="5232" w:type="dxa"/>
          </w:tcPr>
          <w:p w14:paraId="6DF0B0F2" w14:textId="77777777" w:rsidR="00B15CDC" w:rsidRPr="001835A8" w:rsidRDefault="00B15CDC" w:rsidP="00B15CDC">
            <w:pPr>
              <w:pStyle w:val="Textoindependiente"/>
              <w:spacing w:before="3"/>
              <w:rPr>
                <w:rFonts w:ascii="Calibri" w:hAnsi="Calibri" w:cs="Calibri"/>
                <w:sz w:val="24"/>
                <w:szCs w:val="24"/>
              </w:rPr>
            </w:pPr>
            <w:r w:rsidRPr="001835A8">
              <w:rPr>
                <w:rFonts w:ascii="Calibri" w:hAnsi="Calibri" w:cs="Calibri"/>
                <w:sz w:val="24"/>
                <w:szCs w:val="24"/>
              </w:rPr>
              <w:t>Fecha límite para recibir convalidaciones de errores</w:t>
            </w:r>
          </w:p>
        </w:tc>
        <w:tc>
          <w:tcPr>
            <w:tcW w:w="2264" w:type="dxa"/>
          </w:tcPr>
          <w:p w14:paraId="45C121D5" w14:textId="351410E8" w:rsidR="00B15CDC" w:rsidRPr="001835A8" w:rsidRDefault="001E766D" w:rsidP="00B15CDC">
            <w:pPr>
              <w:pStyle w:val="Textoindependiente"/>
              <w:spacing w:before="3"/>
              <w:rPr>
                <w:rFonts w:ascii="Calibri" w:hAnsi="Calibri" w:cs="Calibri"/>
                <w:sz w:val="24"/>
                <w:szCs w:val="24"/>
              </w:rPr>
            </w:pPr>
            <w:r>
              <w:rPr>
                <w:rFonts w:ascii="Calibri" w:hAnsi="Calibri" w:cs="Calibri"/>
                <w:sz w:val="24"/>
                <w:szCs w:val="24"/>
              </w:rPr>
              <w:t>2</w:t>
            </w:r>
            <w:r w:rsidR="00F85A2E">
              <w:rPr>
                <w:rFonts w:ascii="Calibri" w:hAnsi="Calibri" w:cs="Calibri"/>
                <w:sz w:val="24"/>
                <w:szCs w:val="24"/>
              </w:rPr>
              <w:t>1</w:t>
            </w:r>
            <w:r w:rsidR="00B15CDC">
              <w:rPr>
                <w:rFonts w:ascii="Calibri" w:hAnsi="Calibri" w:cs="Calibri"/>
                <w:sz w:val="24"/>
                <w:szCs w:val="24"/>
              </w:rPr>
              <w:t>/04/2026</w:t>
            </w:r>
          </w:p>
        </w:tc>
        <w:tc>
          <w:tcPr>
            <w:tcW w:w="1564" w:type="dxa"/>
          </w:tcPr>
          <w:p w14:paraId="1D3BD434" w14:textId="38040BF0" w:rsidR="00B15CDC" w:rsidRPr="001835A8" w:rsidRDefault="00B15CDC" w:rsidP="00B15CDC">
            <w:pPr>
              <w:pStyle w:val="Textoindependiente"/>
              <w:spacing w:before="3"/>
              <w:rPr>
                <w:rFonts w:ascii="Calibri" w:hAnsi="Calibri" w:cs="Calibri"/>
                <w:sz w:val="24"/>
                <w:szCs w:val="24"/>
              </w:rPr>
            </w:pPr>
            <w:r>
              <w:rPr>
                <w:rFonts w:ascii="Calibri" w:hAnsi="Calibri" w:cs="Calibri"/>
                <w:sz w:val="24"/>
                <w:szCs w:val="24"/>
              </w:rPr>
              <w:t>16h00</w:t>
            </w:r>
          </w:p>
        </w:tc>
      </w:tr>
      <w:tr w:rsidR="00B15CDC" w:rsidRPr="001835A8" w14:paraId="6A3E9C64" w14:textId="77777777" w:rsidTr="00B15CDC">
        <w:tc>
          <w:tcPr>
            <w:tcW w:w="5232" w:type="dxa"/>
          </w:tcPr>
          <w:p w14:paraId="49EEA89A" w14:textId="77777777" w:rsidR="00B15CDC" w:rsidRPr="001835A8" w:rsidRDefault="00B15CDC" w:rsidP="00B15CDC">
            <w:pPr>
              <w:pStyle w:val="Textoindependiente"/>
              <w:spacing w:before="3"/>
              <w:rPr>
                <w:rFonts w:ascii="Calibri" w:hAnsi="Calibri" w:cs="Calibri"/>
                <w:sz w:val="24"/>
                <w:szCs w:val="24"/>
              </w:rPr>
            </w:pPr>
            <w:r w:rsidRPr="001835A8">
              <w:rPr>
                <w:rFonts w:ascii="Calibri" w:hAnsi="Calibri" w:cs="Calibri"/>
                <w:sz w:val="24"/>
                <w:szCs w:val="24"/>
              </w:rPr>
              <w:t>Fecha límite de calificación</w:t>
            </w:r>
          </w:p>
        </w:tc>
        <w:tc>
          <w:tcPr>
            <w:tcW w:w="2264" w:type="dxa"/>
          </w:tcPr>
          <w:p w14:paraId="63C6F75B" w14:textId="77010859" w:rsidR="00B15CDC" w:rsidRPr="001835A8" w:rsidRDefault="001E766D" w:rsidP="00B15CDC">
            <w:pPr>
              <w:pStyle w:val="Textoindependiente"/>
              <w:spacing w:before="3"/>
              <w:rPr>
                <w:rFonts w:ascii="Calibri" w:hAnsi="Calibri" w:cs="Calibri"/>
                <w:sz w:val="24"/>
                <w:szCs w:val="24"/>
              </w:rPr>
            </w:pPr>
            <w:r>
              <w:rPr>
                <w:rFonts w:ascii="Calibri" w:hAnsi="Calibri" w:cs="Calibri"/>
                <w:sz w:val="24"/>
                <w:szCs w:val="24"/>
              </w:rPr>
              <w:t>2</w:t>
            </w:r>
            <w:r w:rsidR="00F85A2E">
              <w:rPr>
                <w:rFonts w:ascii="Calibri" w:hAnsi="Calibri" w:cs="Calibri"/>
                <w:sz w:val="24"/>
                <w:szCs w:val="24"/>
              </w:rPr>
              <w:t>2</w:t>
            </w:r>
            <w:r w:rsidR="00B15CDC">
              <w:rPr>
                <w:rFonts w:ascii="Calibri" w:hAnsi="Calibri" w:cs="Calibri"/>
                <w:sz w:val="24"/>
                <w:szCs w:val="24"/>
              </w:rPr>
              <w:t>/04/2026</w:t>
            </w:r>
          </w:p>
        </w:tc>
        <w:tc>
          <w:tcPr>
            <w:tcW w:w="1564" w:type="dxa"/>
          </w:tcPr>
          <w:p w14:paraId="630C4EF9" w14:textId="6FDE481D" w:rsidR="00B15CDC" w:rsidRPr="001835A8" w:rsidRDefault="00B15CDC" w:rsidP="00B15CDC">
            <w:pPr>
              <w:pStyle w:val="Textoindependiente"/>
              <w:spacing w:before="3"/>
              <w:rPr>
                <w:rFonts w:ascii="Calibri" w:hAnsi="Calibri" w:cs="Calibri"/>
                <w:sz w:val="24"/>
                <w:szCs w:val="24"/>
              </w:rPr>
            </w:pPr>
            <w:r>
              <w:rPr>
                <w:rFonts w:ascii="Calibri" w:hAnsi="Calibri" w:cs="Calibri"/>
                <w:sz w:val="24"/>
                <w:szCs w:val="24"/>
              </w:rPr>
              <w:t>16h00</w:t>
            </w:r>
          </w:p>
        </w:tc>
      </w:tr>
      <w:tr w:rsidR="00B15CDC" w:rsidRPr="001835A8" w14:paraId="08151C1F" w14:textId="77777777" w:rsidTr="00B15CDC">
        <w:tc>
          <w:tcPr>
            <w:tcW w:w="5232" w:type="dxa"/>
          </w:tcPr>
          <w:p w14:paraId="7F02A4C8" w14:textId="77777777" w:rsidR="00B15CDC" w:rsidRPr="001835A8" w:rsidRDefault="00B15CDC" w:rsidP="00B15CDC">
            <w:pPr>
              <w:pStyle w:val="Textoindependiente"/>
              <w:spacing w:before="3"/>
              <w:rPr>
                <w:rFonts w:ascii="Calibri" w:hAnsi="Calibri" w:cs="Calibri"/>
                <w:sz w:val="24"/>
                <w:szCs w:val="24"/>
              </w:rPr>
            </w:pPr>
            <w:r w:rsidRPr="001835A8">
              <w:rPr>
                <w:rFonts w:ascii="Calibri" w:hAnsi="Calibri" w:cs="Calibri"/>
                <w:sz w:val="24"/>
                <w:szCs w:val="24"/>
              </w:rPr>
              <w:lastRenderedPageBreak/>
              <w:t>Fecha estimada de negociación</w:t>
            </w:r>
          </w:p>
        </w:tc>
        <w:tc>
          <w:tcPr>
            <w:tcW w:w="2264" w:type="dxa"/>
          </w:tcPr>
          <w:p w14:paraId="2378818C" w14:textId="05CF2F4C" w:rsidR="00B15CDC" w:rsidRPr="001835A8" w:rsidRDefault="001E766D" w:rsidP="00B15CDC">
            <w:pPr>
              <w:pStyle w:val="Textoindependiente"/>
              <w:spacing w:before="3"/>
              <w:rPr>
                <w:rFonts w:ascii="Calibri" w:hAnsi="Calibri" w:cs="Calibri"/>
                <w:sz w:val="24"/>
                <w:szCs w:val="24"/>
              </w:rPr>
            </w:pPr>
            <w:r>
              <w:rPr>
                <w:rFonts w:ascii="Calibri" w:hAnsi="Calibri" w:cs="Calibri"/>
                <w:sz w:val="24"/>
                <w:szCs w:val="24"/>
              </w:rPr>
              <w:t>2</w:t>
            </w:r>
            <w:r w:rsidR="00F85A2E">
              <w:rPr>
                <w:rFonts w:ascii="Calibri" w:hAnsi="Calibri" w:cs="Calibri"/>
                <w:sz w:val="24"/>
                <w:szCs w:val="24"/>
              </w:rPr>
              <w:t>8</w:t>
            </w:r>
            <w:r w:rsidR="00B15CDC">
              <w:rPr>
                <w:rFonts w:ascii="Calibri" w:hAnsi="Calibri" w:cs="Calibri"/>
                <w:sz w:val="24"/>
                <w:szCs w:val="24"/>
              </w:rPr>
              <w:t>/04/2026</w:t>
            </w:r>
          </w:p>
        </w:tc>
        <w:tc>
          <w:tcPr>
            <w:tcW w:w="1564" w:type="dxa"/>
          </w:tcPr>
          <w:p w14:paraId="610E991F" w14:textId="09D4CD21" w:rsidR="00B15CDC" w:rsidRPr="001835A8" w:rsidRDefault="00B15CDC" w:rsidP="00B15CDC">
            <w:pPr>
              <w:pStyle w:val="Textoindependiente"/>
              <w:spacing w:before="3"/>
              <w:rPr>
                <w:rFonts w:ascii="Calibri" w:hAnsi="Calibri" w:cs="Calibri"/>
                <w:sz w:val="24"/>
                <w:szCs w:val="24"/>
              </w:rPr>
            </w:pPr>
            <w:r>
              <w:rPr>
                <w:rFonts w:ascii="Calibri" w:hAnsi="Calibri" w:cs="Calibri"/>
                <w:sz w:val="24"/>
                <w:szCs w:val="24"/>
              </w:rPr>
              <w:t>15h00</w:t>
            </w:r>
          </w:p>
        </w:tc>
      </w:tr>
      <w:tr w:rsidR="00B15CDC" w:rsidRPr="001835A8" w14:paraId="7A1A3267" w14:textId="77777777" w:rsidTr="00B15CDC">
        <w:tc>
          <w:tcPr>
            <w:tcW w:w="5232" w:type="dxa"/>
          </w:tcPr>
          <w:p w14:paraId="2CE48D48" w14:textId="77777777" w:rsidR="00B15CDC" w:rsidRPr="001835A8" w:rsidRDefault="00B15CDC" w:rsidP="00B15CDC">
            <w:pPr>
              <w:pStyle w:val="Textoindependiente"/>
              <w:spacing w:before="3"/>
              <w:rPr>
                <w:rFonts w:ascii="Calibri" w:hAnsi="Calibri" w:cs="Calibri"/>
                <w:sz w:val="24"/>
                <w:szCs w:val="24"/>
              </w:rPr>
            </w:pPr>
            <w:r w:rsidRPr="001835A8">
              <w:rPr>
                <w:rFonts w:ascii="Calibri" w:hAnsi="Calibri" w:cs="Calibri"/>
                <w:sz w:val="24"/>
                <w:szCs w:val="24"/>
              </w:rPr>
              <w:t>Fecha estimada de Adjudicación</w:t>
            </w:r>
          </w:p>
        </w:tc>
        <w:tc>
          <w:tcPr>
            <w:tcW w:w="2264" w:type="dxa"/>
          </w:tcPr>
          <w:p w14:paraId="570CC996" w14:textId="1E318D4D" w:rsidR="00B15CDC" w:rsidRPr="001835A8" w:rsidRDefault="001E766D" w:rsidP="00B15CDC">
            <w:pPr>
              <w:pStyle w:val="Textoindependiente"/>
              <w:spacing w:before="3"/>
              <w:rPr>
                <w:rFonts w:ascii="Calibri" w:hAnsi="Calibri" w:cs="Calibri"/>
                <w:sz w:val="24"/>
                <w:szCs w:val="24"/>
              </w:rPr>
            </w:pPr>
            <w:r>
              <w:rPr>
                <w:rFonts w:ascii="Calibri" w:hAnsi="Calibri" w:cs="Calibri"/>
                <w:sz w:val="24"/>
                <w:szCs w:val="24"/>
              </w:rPr>
              <w:t>0</w:t>
            </w:r>
            <w:r w:rsidR="00F85A2E">
              <w:rPr>
                <w:rFonts w:ascii="Calibri" w:hAnsi="Calibri" w:cs="Calibri"/>
                <w:sz w:val="24"/>
                <w:szCs w:val="24"/>
              </w:rPr>
              <w:t>5</w:t>
            </w:r>
            <w:r w:rsidR="00B15CDC">
              <w:rPr>
                <w:rFonts w:ascii="Calibri" w:hAnsi="Calibri" w:cs="Calibri"/>
                <w:sz w:val="24"/>
                <w:szCs w:val="24"/>
              </w:rPr>
              <w:t>/0</w:t>
            </w:r>
            <w:r>
              <w:rPr>
                <w:rFonts w:ascii="Calibri" w:hAnsi="Calibri" w:cs="Calibri"/>
                <w:sz w:val="24"/>
                <w:szCs w:val="24"/>
              </w:rPr>
              <w:t>5</w:t>
            </w:r>
            <w:r w:rsidR="00B15CDC">
              <w:rPr>
                <w:rFonts w:ascii="Calibri" w:hAnsi="Calibri" w:cs="Calibri"/>
                <w:sz w:val="24"/>
                <w:szCs w:val="24"/>
              </w:rPr>
              <w:t>/2026</w:t>
            </w:r>
          </w:p>
        </w:tc>
        <w:tc>
          <w:tcPr>
            <w:tcW w:w="1564" w:type="dxa"/>
          </w:tcPr>
          <w:p w14:paraId="209E75CE" w14:textId="5756772D" w:rsidR="00B15CDC" w:rsidRPr="001835A8" w:rsidRDefault="00B15CDC" w:rsidP="00B15CDC">
            <w:pPr>
              <w:pStyle w:val="Textoindependiente"/>
              <w:spacing w:before="3"/>
              <w:rPr>
                <w:rFonts w:ascii="Calibri" w:hAnsi="Calibri" w:cs="Calibri"/>
                <w:sz w:val="24"/>
                <w:szCs w:val="24"/>
              </w:rPr>
            </w:pPr>
            <w:r>
              <w:rPr>
                <w:rFonts w:ascii="Calibri" w:hAnsi="Calibri" w:cs="Calibri"/>
                <w:sz w:val="24"/>
                <w:szCs w:val="24"/>
              </w:rPr>
              <w:t>16h00</w:t>
            </w:r>
          </w:p>
        </w:tc>
      </w:tr>
    </w:tbl>
    <w:p w14:paraId="5A0CA010" w14:textId="77777777" w:rsidR="000740A0" w:rsidRPr="001835A8" w:rsidRDefault="000740A0" w:rsidP="000740A0">
      <w:pPr>
        <w:pStyle w:val="Textoindependiente"/>
        <w:spacing w:before="3"/>
        <w:rPr>
          <w:rFonts w:ascii="Calibri" w:hAnsi="Calibri" w:cs="Calibri"/>
          <w:sz w:val="24"/>
          <w:szCs w:val="24"/>
        </w:rPr>
      </w:pPr>
    </w:p>
    <w:p w14:paraId="31656F63" w14:textId="77777777" w:rsidR="000740A0" w:rsidRPr="001835A8" w:rsidRDefault="000740A0" w:rsidP="00CD25B6">
      <w:pPr>
        <w:pStyle w:val="Ttulo1"/>
        <w:numPr>
          <w:ilvl w:val="1"/>
          <w:numId w:val="4"/>
        </w:numPr>
        <w:tabs>
          <w:tab w:val="left" w:pos="1292"/>
        </w:tabs>
        <w:ind w:left="430" w:hanging="430"/>
        <w:jc w:val="both"/>
        <w:rPr>
          <w:rFonts w:ascii="Calibri" w:hAnsi="Calibri" w:cs="Calibri"/>
          <w:sz w:val="24"/>
          <w:szCs w:val="24"/>
        </w:rPr>
      </w:pPr>
      <w:r w:rsidRPr="001835A8">
        <w:rPr>
          <w:rFonts w:ascii="Calibri" w:hAnsi="Calibri" w:cs="Calibri"/>
          <w:sz w:val="24"/>
          <w:szCs w:val="24"/>
        </w:rPr>
        <w:t>PRESENTACIÓN DE LAS OFERTAS</w:t>
      </w:r>
    </w:p>
    <w:p w14:paraId="1B6F002F" w14:textId="77777777" w:rsidR="000740A0" w:rsidRPr="001835A8" w:rsidRDefault="000740A0" w:rsidP="000740A0">
      <w:pPr>
        <w:pStyle w:val="Ttulo1"/>
        <w:tabs>
          <w:tab w:val="left" w:pos="1292"/>
        </w:tabs>
        <w:jc w:val="both"/>
        <w:rPr>
          <w:rFonts w:ascii="Calibri" w:hAnsi="Calibri" w:cs="Calibri"/>
          <w:sz w:val="24"/>
          <w:szCs w:val="24"/>
        </w:rPr>
      </w:pPr>
    </w:p>
    <w:p w14:paraId="0C66CF0A" w14:textId="77777777" w:rsidR="000740A0" w:rsidRPr="001835A8" w:rsidRDefault="000740A0" w:rsidP="000740A0">
      <w:pPr>
        <w:jc w:val="both"/>
        <w:rPr>
          <w:rFonts w:ascii="Calibri" w:hAnsi="Calibri" w:cs="Calibri"/>
          <w:b/>
          <w:bCs/>
          <w:sz w:val="24"/>
          <w:szCs w:val="24"/>
        </w:rPr>
      </w:pPr>
      <w:r w:rsidRPr="001835A8">
        <w:rPr>
          <w:rFonts w:ascii="Calibri" w:hAnsi="Calibri" w:cs="Calibri"/>
          <w:b/>
          <w:bCs/>
          <w:sz w:val="24"/>
          <w:szCs w:val="24"/>
        </w:rPr>
        <w:t>Idioma de la oferta</w:t>
      </w:r>
    </w:p>
    <w:p w14:paraId="5F215C71" w14:textId="23B608F7" w:rsidR="000740A0" w:rsidRPr="001835A8" w:rsidRDefault="000740A0" w:rsidP="000740A0">
      <w:pPr>
        <w:jc w:val="both"/>
        <w:rPr>
          <w:rFonts w:ascii="Calibri" w:hAnsi="Calibri" w:cs="Calibri"/>
          <w:sz w:val="24"/>
          <w:szCs w:val="24"/>
        </w:rPr>
      </w:pPr>
      <w:r w:rsidRPr="001835A8">
        <w:rPr>
          <w:rFonts w:ascii="Calibri" w:hAnsi="Calibri" w:cs="Calibri"/>
          <w:sz w:val="24"/>
          <w:szCs w:val="24"/>
        </w:rPr>
        <w:t xml:space="preserve">La oferta, así como toda la correspondencia y documentos relativos a la oferta intercambiados entre el oferente y la entidad contratante deberán ser escritos en idioma español. Los documentos de soporte y material impreso que formen parte de la </w:t>
      </w:r>
      <w:r w:rsidR="00D005A9" w:rsidRPr="001835A8">
        <w:rPr>
          <w:rFonts w:ascii="Calibri" w:hAnsi="Calibri" w:cs="Calibri"/>
          <w:sz w:val="24"/>
          <w:szCs w:val="24"/>
        </w:rPr>
        <w:t>oferta</w:t>
      </w:r>
      <w:r w:rsidRPr="001835A8">
        <w:rPr>
          <w:rFonts w:ascii="Calibri" w:hAnsi="Calibri" w:cs="Calibri"/>
          <w:sz w:val="24"/>
          <w:szCs w:val="24"/>
        </w:rPr>
        <w:t xml:space="preserve"> pueden estar en otro idioma con la condición de que los archivos pertinentes estén acompañados de una traducción fidedigna al idioma español. Para efectos de interpretación de la oferta, dicha traducción prevalecerá.</w:t>
      </w:r>
    </w:p>
    <w:p w14:paraId="1DE44287" w14:textId="77777777" w:rsidR="000740A0" w:rsidRPr="001835A8" w:rsidRDefault="000740A0" w:rsidP="000740A0">
      <w:pPr>
        <w:jc w:val="both"/>
        <w:rPr>
          <w:rFonts w:ascii="Calibri" w:hAnsi="Calibri" w:cs="Calibri"/>
          <w:sz w:val="24"/>
          <w:szCs w:val="24"/>
        </w:rPr>
      </w:pPr>
    </w:p>
    <w:p w14:paraId="58D908F6" w14:textId="77777777" w:rsidR="000740A0" w:rsidRPr="001835A8" w:rsidRDefault="000740A0" w:rsidP="000740A0">
      <w:pPr>
        <w:jc w:val="both"/>
        <w:rPr>
          <w:rFonts w:ascii="Calibri" w:hAnsi="Calibri" w:cs="Calibri"/>
          <w:b/>
          <w:bCs/>
          <w:sz w:val="24"/>
          <w:szCs w:val="24"/>
        </w:rPr>
      </w:pPr>
      <w:r w:rsidRPr="001835A8">
        <w:rPr>
          <w:rFonts w:ascii="Calibri" w:hAnsi="Calibri" w:cs="Calibri"/>
          <w:b/>
          <w:bCs/>
          <w:sz w:val="24"/>
          <w:szCs w:val="24"/>
        </w:rPr>
        <w:t>Vigencia de la oferta</w:t>
      </w:r>
    </w:p>
    <w:p w14:paraId="552168F5" w14:textId="7FE30680" w:rsidR="000740A0" w:rsidRPr="001835A8" w:rsidRDefault="000740A0" w:rsidP="000740A0">
      <w:pPr>
        <w:jc w:val="both"/>
        <w:rPr>
          <w:rFonts w:ascii="Calibri" w:hAnsi="Calibri" w:cs="Calibri"/>
          <w:sz w:val="24"/>
          <w:szCs w:val="24"/>
        </w:rPr>
      </w:pPr>
      <w:r w:rsidRPr="001835A8">
        <w:rPr>
          <w:rFonts w:ascii="Calibri" w:hAnsi="Calibri" w:cs="Calibri"/>
          <w:sz w:val="24"/>
          <w:szCs w:val="24"/>
        </w:rPr>
        <w:t>Las ofertas estarán vigentes por 1</w:t>
      </w:r>
      <w:r w:rsidR="00634757" w:rsidRPr="001835A8">
        <w:rPr>
          <w:rFonts w:ascii="Calibri" w:hAnsi="Calibri" w:cs="Calibri"/>
          <w:sz w:val="24"/>
          <w:szCs w:val="24"/>
        </w:rPr>
        <w:t>80</w:t>
      </w:r>
      <w:r w:rsidRPr="001835A8">
        <w:rPr>
          <w:rFonts w:ascii="Calibri" w:hAnsi="Calibri" w:cs="Calibri"/>
          <w:sz w:val="24"/>
          <w:szCs w:val="24"/>
        </w:rPr>
        <w:t xml:space="preserve"> días </w:t>
      </w:r>
      <w:r w:rsidR="00401EDA">
        <w:rPr>
          <w:rFonts w:ascii="Calibri" w:hAnsi="Calibri" w:cs="Calibri"/>
          <w:sz w:val="24"/>
          <w:szCs w:val="24"/>
        </w:rPr>
        <w:t xml:space="preserve">como mínimo </w:t>
      </w:r>
      <w:r w:rsidRPr="001835A8">
        <w:rPr>
          <w:rFonts w:ascii="Calibri" w:hAnsi="Calibri" w:cs="Calibri"/>
          <w:sz w:val="24"/>
          <w:szCs w:val="24"/>
        </w:rPr>
        <w:t>contados a partir de la fecha límite para la entrega de las ofertas establecida en el cronograma del pliego. Toda oferta con un período de validez menor al estipulado será rechazada por la entidad contratante por incumplimiento.</w:t>
      </w:r>
    </w:p>
    <w:p w14:paraId="7DC455FE" w14:textId="77777777" w:rsidR="000740A0" w:rsidRPr="001835A8" w:rsidRDefault="000740A0" w:rsidP="000740A0">
      <w:pPr>
        <w:jc w:val="both"/>
        <w:rPr>
          <w:rFonts w:ascii="Calibri" w:hAnsi="Calibri" w:cs="Calibri"/>
          <w:sz w:val="24"/>
          <w:szCs w:val="24"/>
        </w:rPr>
      </w:pPr>
    </w:p>
    <w:p w14:paraId="7023ED0D" w14:textId="77777777" w:rsidR="000740A0" w:rsidRPr="001835A8" w:rsidRDefault="000740A0" w:rsidP="000740A0">
      <w:pPr>
        <w:jc w:val="both"/>
        <w:rPr>
          <w:rFonts w:ascii="Calibri" w:hAnsi="Calibri" w:cs="Calibri"/>
          <w:b/>
          <w:bCs/>
          <w:sz w:val="24"/>
          <w:szCs w:val="24"/>
        </w:rPr>
      </w:pPr>
      <w:r w:rsidRPr="001835A8">
        <w:rPr>
          <w:rFonts w:ascii="Calibri" w:hAnsi="Calibri" w:cs="Calibri"/>
          <w:b/>
          <w:bCs/>
          <w:sz w:val="24"/>
          <w:szCs w:val="24"/>
        </w:rPr>
        <w:t>Precio de la oferta</w:t>
      </w:r>
    </w:p>
    <w:p w14:paraId="0D1FD031" w14:textId="77777777" w:rsidR="000740A0" w:rsidRPr="001835A8" w:rsidRDefault="000740A0" w:rsidP="000740A0">
      <w:pPr>
        <w:jc w:val="both"/>
        <w:rPr>
          <w:rFonts w:ascii="Calibri" w:hAnsi="Calibri" w:cs="Calibri"/>
          <w:sz w:val="24"/>
          <w:szCs w:val="24"/>
        </w:rPr>
      </w:pPr>
      <w:r w:rsidRPr="001835A8">
        <w:rPr>
          <w:rFonts w:ascii="Calibri" w:hAnsi="Calibri" w:cs="Calibri"/>
          <w:sz w:val="24"/>
          <w:szCs w:val="24"/>
        </w:rPr>
        <w:t>El oferente asumirá todos los costos relacionados con la preparación y presentación de su oferta. El Cuerpo de Bomberos de Ambato no estará sujeto ni será responsable en ningún caso por dichos costos, independientemente de la modalidad o práctica comercial aplicada.</w:t>
      </w:r>
    </w:p>
    <w:p w14:paraId="1882A6E5" w14:textId="77777777" w:rsidR="000740A0" w:rsidRPr="001835A8" w:rsidRDefault="000740A0" w:rsidP="000740A0">
      <w:pPr>
        <w:jc w:val="both"/>
        <w:rPr>
          <w:rFonts w:ascii="Calibri" w:hAnsi="Calibri" w:cs="Calibri"/>
          <w:sz w:val="24"/>
          <w:szCs w:val="24"/>
        </w:rPr>
      </w:pPr>
    </w:p>
    <w:p w14:paraId="6749506B" w14:textId="77777777" w:rsidR="000740A0" w:rsidRPr="001835A8" w:rsidRDefault="000740A0" w:rsidP="000740A0">
      <w:pPr>
        <w:jc w:val="both"/>
        <w:rPr>
          <w:rFonts w:ascii="Calibri" w:hAnsi="Calibri" w:cs="Calibri"/>
          <w:sz w:val="24"/>
          <w:szCs w:val="24"/>
        </w:rPr>
      </w:pPr>
      <w:r w:rsidRPr="001835A8">
        <w:rPr>
          <w:rFonts w:ascii="Calibri" w:hAnsi="Calibri" w:cs="Calibri"/>
          <w:sz w:val="24"/>
          <w:szCs w:val="24"/>
        </w:rPr>
        <w:t xml:space="preserve">Es responsabilidad del oferente evaluar todas las condiciones que puedan afectar su oferta y la ejecución del contrato. Los precios ofertados por el oferente son de su exclusiva responsabilidad, cualquier omisión se interpretará como voluntaria y tendiente a conseguir precios que le permitan presentar una oferta más ventajosa. </w:t>
      </w:r>
    </w:p>
    <w:p w14:paraId="029EFFAD" w14:textId="77777777" w:rsidR="000740A0" w:rsidRPr="001835A8" w:rsidRDefault="000740A0" w:rsidP="000740A0">
      <w:pPr>
        <w:jc w:val="both"/>
        <w:rPr>
          <w:rFonts w:ascii="Calibri" w:hAnsi="Calibri" w:cs="Calibri"/>
          <w:sz w:val="24"/>
          <w:szCs w:val="24"/>
        </w:rPr>
      </w:pPr>
    </w:p>
    <w:p w14:paraId="28C34B6B" w14:textId="77777777" w:rsidR="000740A0" w:rsidRPr="001835A8" w:rsidRDefault="000740A0" w:rsidP="000740A0">
      <w:pPr>
        <w:jc w:val="both"/>
        <w:rPr>
          <w:rFonts w:ascii="Calibri" w:hAnsi="Calibri" w:cs="Calibri"/>
          <w:sz w:val="24"/>
          <w:szCs w:val="24"/>
        </w:rPr>
      </w:pPr>
      <w:r w:rsidRPr="001835A8">
        <w:rPr>
          <w:rFonts w:ascii="Calibri" w:hAnsi="Calibri" w:cs="Calibri"/>
          <w:sz w:val="24"/>
          <w:szCs w:val="24"/>
        </w:rPr>
        <w:t xml:space="preserve">Los precios cotizados por el oferente deberán estar en dólares de los Estados Unidos de América y serán fijos durante la ejecución del contrato y no estarán sujetos a ninguna variación por ningún motivo. Una oferta presentada con precios ajustables no responde a lo solicitado; y, en consecuencia, será rechazada. </w:t>
      </w:r>
    </w:p>
    <w:p w14:paraId="77A3B26A" w14:textId="77777777" w:rsidR="000740A0" w:rsidRPr="001835A8" w:rsidRDefault="000740A0" w:rsidP="000740A0">
      <w:pPr>
        <w:jc w:val="both"/>
        <w:rPr>
          <w:rFonts w:ascii="Calibri" w:hAnsi="Calibri" w:cs="Calibri"/>
          <w:sz w:val="24"/>
          <w:szCs w:val="24"/>
        </w:rPr>
      </w:pPr>
    </w:p>
    <w:p w14:paraId="5E0082BE" w14:textId="77777777" w:rsidR="000740A0" w:rsidRPr="002C39E6" w:rsidRDefault="000740A0" w:rsidP="000740A0">
      <w:pPr>
        <w:jc w:val="both"/>
        <w:rPr>
          <w:rFonts w:ascii="Calibri" w:hAnsi="Calibri" w:cs="Calibri"/>
          <w:b/>
          <w:bCs/>
          <w:sz w:val="24"/>
          <w:szCs w:val="24"/>
        </w:rPr>
      </w:pPr>
      <w:r w:rsidRPr="002C39E6">
        <w:rPr>
          <w:rFonts w:ascii="Calibri" w:hAnsi="Calibri" w:cs="Calibri"/>
          <w:b/>
          <w:bCs/>
          <w:sz w:val="24"/>
          <w:szCs w:val="24"/>
        </w:rPr>
        <w:t>Fichas técnicas</w:t>
      </w:r>
    </w:p>
    <w:p w14:paraId="2FC3AB2A" w14:textId="77777777" w:rsidR="002C39E6" w:rsidRPr="00152D4C" w:rsidRDefault="002C39E6" w:rsidP="002C39E6">
      <w:pPr>
        <w:jc w:val="both"/>
        <w:rPr>
          <w:rFonts w:ascii="Calibri" w:hAnsi="Calibri" w:cs="Calibri"/>
        </w:rPr>
      </w:pPr>
      <w:r w:rsidRPr="00152D4C">
        <w:rPr>
          <w:rFonts w:ascii="Calibri" w:hAnsi="Calibri" w:cs="Calibri"/>
        </w:rPr>
        <w:t>El oferente deberá adjuntar en la oferta las fichas técnicas de los bienes en donde se podrán verificar las especificaciones y normativas solicitadas. De encontrarse en otro idioma se adjuntará la respectiva traducción en idioma español.</w:t>
      </w:r>
    </w:p>
    <w:p w14:paraId="008A43F4" w14:textId="77777777" w:rsidR="002C39E6" w:rsidRPr="005A66F4" w:rsidRDefault="002C39E6" w:rsidP="002C39E6">
      <w:pPr>
        <w:jc w:val="both"/>
        <w:rPr>
          <w:rFonts w:ascii="Calibri" w:hAnsi="Calibri" w:cs="Calibri"/>
          <w:lang w:val="es-EC"/>
        </w:rPr>
      </w:pPr>
    </w:p>
    <w:p w14:paraId="535D8503"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Carpa # 1. </w:t>
      </w:r>
    </w:p>
    <w:p w14:paraId="45C4A5B9"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Cama litera (literas – catres, dobles de disco) </w:t>
      </w:r>
    </w:p>
    <w:p w14:paraId="24168326"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Carpa # 2. </w:t>
      </w:r>
    </w:p>
    <w:p w14:paraId="0EB21396"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Vestíbulos conectores. </w:t>
      </w:r>
    </w:p>
    <w:p w14:paraId="60A61F9B"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Carrito portasillas con sillas incluidas. </w:t>
      </w:r>
    </w:p>
    <w:p w14:paraId="60176D66"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Mesas mixtas (mesas plegables). </w:t>
      </w:r>
    </w:p>
    <w:p w14:paraId="7DCCD810"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Cabina de baño (sistemas de duchas). </w:t>
      </w:r>
    </w:p>
    <w:p w14:paraId="3689E13D"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lastRenderedPageBreak/>
        <w:t xml:space="preserve">Baterías sanitarias movibles (sanitarios individuales). </w:t>
      </w:r>
    </w:p>
    <w:p w14:paraId="6292ABB6"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Lavamanos. </w:t>
      </w:r>
    </w:p>
    <w:p w14:paraId="2FD25B0E"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kit calentador de agua instantáneo a Diesel. </w:t>
      </w:r>
    </w:p>
    <w:p w14:paraId="33FBFE2E"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kit de manejo de agua. </w:t>
      </w:r>
    </w:p>
    <w:p w14:paraId="6552F93C"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kit de filtración de agua. </w:t>
      </w:r>
    </w:p>
    <w:p w14:paraId="3B305A6C"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Generador eléctrico (generador de mínimo 25kva). </w:t>
      </w:r>
    </w:p>
    <w:p w14:paraId="4909C317"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Unidad de distribución de energía (kit de panel de distribución). </w:t>
      </w:r>
    </w:p>
    <w:p w14:paraId="168E2BBD"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Estación de potencia solar (banco de baterías solares). </w:t>
      </w:r>
    </w:p>
    <w:p w14:paraId="6730B817" w14:textId="77777777" w:rsidR="002C39E6" w:rsidRPr="005A66F4" w:rsidRDefault="002C39E6" w:rsidP="002C39E6">
      <w:pPr>
        <w:numPr>
          <w:ilvl w:val="0"/>
          <w:numId w:val="39"/>
        </w:numPr>
        <w:jc w:val="both"/>
        <w:rPr>
          <w:rFonts w:ascii="Calibri" w:hAnsi="Calibri" w:cs="Calibri"/>
          <w:lang w:val="es-EC"/>
        </w:rPr>
      </w:pPr>
      <w:r w:rsidRPr="005A66F4">
        <w:rPr>
          <w:rFonts w:ascii="Calibri" w:hAnsi="Calibri" w:cs="Calibri"/>
          <w:lang w:val="es-EC"/>
        </w:rPr>
        <w:t xml:space="preserve">Lampara de pedestal (iluminación exterior). </w:t>
      </w:r>
    </w:p>
    <w:p w14:paraId="531340AB" w14:textId="77777777" w:rsidR="002C39E6" w:rsidRPr="005A66F4" w:rsidRDefault="002C39E6" w:rsidP="002C39E6">
      <w:pPr>
        <w:jc w:val="both"/>
        <w:rPr>
          <w:rFonts w:ascii="Calibri" w:hAnsi="Calibri" w:cs="Calibri"/>
          <w:lang w:val="es-EC"/>
        </w:rPr>
      </w:pPr>
      <w:r w:rsidRPr="005A66F4">
        <w:rPr>
          <w:rFonts w:ascii="Calibri" w:hAnsi="Calibri" w:cs="Calibri"/>
          <w:lang w:val="es-EC"/>
        </w:rPr>
        <w:t xml:space="preserve"> </w:t>
      </w:r>
    </w:p>
    <w:p w14:paraId="24A4B2B2" w14:textId="77777777" w:rsidR="002C39E6" w:rsidRPr="00152D4C" w:rsidRDefault="002C39E6" w:rsidP="002C39E6">
      <w:pPr>
        <w:jc w:val="both"/>
        <w:rPr>
          <w:rFonts w:ascii="Calibri" w:hAnsi="Calibri" w:cs="Calibri"/>
          <w:b/>
          <w:bCs/>
        </w:rPr>
      </w:pPr>
      <w:r w:rsidRPr="00152D4C">
        <w:rPr>
          <w:rFonts w:ascii="Calibri" w:hAnsi="Calibri" w:cs="Calibri"/>
          <w:b/>
          <w:bCs/>
        </w:rPr>
        <w:t>Certificaciones internacionales</w:t>
      </w:r>
    </w:p>
    <w:p w14:paraId="7C510DA0" w14:textId="77777777" w:rsidR="002C39E6" w:rsidRPr="00152D4C" w:rsidRDefault="002C39E6" w:rsidP="002C39E6">
      <w:pPr>
        <w:jc w:val="both"/>
        <w:rPr>
          <w:rFonts w:ascii="Calibri" w:hAnsi="Calibri" w:cs="Calibri"/>
        </w:rPr>
      </w:pPr>
      <w:r w:rsidRPr="00152D4C">
        <w:rPr>
          <w:rFonts w:ascii="Calibri" w:hAnsi="Calibri" w:cs="Calibri"/>
        </w:rPr>
        <w:t>El oferente debe cumplir con las certificaciones internacionales solicitadas, al presentar la oferta el oferente deberá adjuntar</w:t>
      </w:r>
      <w:r>
        <w:rPr>
          <w:rFonts w:ascii="Calibri" w:hAnsi="Calibri" w:cs="Calibri"/>
        </w:rPr>
        <w:t xml:space="preserve"> </w:t>
      </w:r>
      <w:r w:rsidRPr="00381E06">
        <w:rPr>
          <w:rFonts w:ascii="Calibri" w:hAnsi="Calibri" w:cs="Calibri"/>
        </w:rPr>
        <w:t>Carta compromiso de entrega de certificaci</w:t>
      </w:r>
      <w:r>
        <w:rPr>
          <w:rFonts w:ascii="Calibri" w:hAnsi="Calibri" w:cs="Calibri"/>
        </w:rPr>
        <w:t>o</w:t>
      </w:r>
      <w:r w:rsidRPr="00381E06">
        <w:rPr>
          <w:rFonts w:ascii="Calibri" w:hAnsi="Calibri" w:cs="Calibri"/>
        </w:rPr>
        <w:t>n</w:t>
      </w:r>
      <w:r>
        <w:rPr>
          <w:rFonts w:ascii="Calibri" w:hAnsi="Calibri" w:cs="Calibri"/>
        </w:rPr>
        <w:t>es</w:t>
      </w:r>
      <w:r w:rsidRPr="00381E06">
        <w:rPr>
          <w:rFonts w:ascii="Calibri" w:hAnsi="Calibri" w:cs="Calibri"/>
        </w:rPr>
        <w:t xml:space="preserve"> de cumplimiento</w:t>
      </w:r>
      <w:r>
        <w:rPr>
          <w:rFonts w:ascii="Calibri" w:hAnsi="Calibri" w:cs="Calibri"/>
        </w:rPr>
        <w:t>, de</w:t>
      </w:r>
      <w:r w:rsidRPr="00152D4C">
        <w:rPr>
          <w:rFonts w:ascii="Calibri" w:hAnsi="Calibri" w:cs="Calibri"/>
        </w:rPr>
        <w:t>:</w:t>
      </w:r>
    </w:p>
    <w:p w14:paraId="4C84A9BC" w14:textId="77777777" w:rsidR="002C39E6" w:rsidRPr="00152D4C" w:rsidRDefault="002C39E6" w:rsidP="002C39E6">
      <w:pPr>
        <w:jc w:val="both"/>
        <w:rPr>
          <w:rFonts w:ascii="Calibri" w:hAnsi="Calibri" w:cs="Calibri"/>
          <w:color w:val="A6A6A6" w:themeColor="background1" w:themeShade="A6"/>
        </w:rPr>
      </w:pPr>
    </w:p>
    <w:p w14:paraId="18707FD2" w14:textId="77777777" w:rsidR="002C39E6" w:rsidRPr="005A66F4" w:rsidRDefault="002C39E6" w:rsidP="002C39E6">
      <w:pPr>
        <w:pStyle w:val="Prrafodelista"/>
        <w:numPr>
          <w:ilvl w:val="0"/>
          <w:numId w:val="5"/>
        </w:numPr>
        <w:jc w:val="both"/>
        <w:rPr>
          <w:rFonts w:ascii="Calibri" w:hAnsi="Calibri" w:cs="Calibri"/>
        </w:rPr>
      </w:pPr>
      <w:r w:rsidRPr="00152D4C">
        <w:rPr>
          <w:rFonts w:ascii="Calibri" w:hAnsi="Calibri" w:cs="Calibri"/>
        </w:rPr>
        <w:t>NFPA 701</w:t>
      </w:r>
    </w:p>
    <w:p w14:paraId="2EE44BB2" w14:textId="77777777" w:rsidR="002C39E6" w:rsidRPr="005A66F4" w:rsidRDefault="002C39E6" w:rsidP="002C39E6">
      <w:pPr>
        <w:pStyle w:val="Prrafodelista"/>
        <w:widowControl/>
        <w:numPr>
          <w:ilvl w:val="0"/>
          <w:numId w:val="5"/>
        </w:numPr>
        <w:adjustRightInd w:val="0"/>
        <w:rPr>
          <w:rFonts w:ascii="Arial" w:eastAsiaTheme="minorHAnsi" w:hAnsi="Arial" w:cs="Arial"/>
          <w:color w:val="000000"/>
          <w:lang w:val="en-US"/>
          <w14:ligatures w14:val="standardContextual"/>
        </w:rPr>
      </w:pPr>
      <w:r w:rsidRPr="005A66F4">
        <w:rPr>
          <w:rFonts w:ascii="Calibri" w:eastAsiaTheme="minorHAnsi" w:hAnsi="Calibri" w:cs="Calibri"/>
          <w:color w:val="000000"/>
          <w:lang w:val="en-US"/>
          <w14:ligatures w14:val="standardContextual"/>
        </w:rPr>
        <w:t xml:space="preserve">MIL-PRF-20696F TYPE II, CLASS 2 </w:t>
      </w:r>
    </w:p>
    <w:p w14:paraId="0738AC2E" w14:textId="77777777" w:rsidR="002C39E6" w:rsidRPr="005A66F4" w:rsidRDefault="002C39E6" w:rsidP="002C39E6">
      <w:pPr>
        <w:pStyle w:val="Prrafodelista"/>
        <w:ind w:left="720" w:firstLine="0"/>
        <w:jc w:val="both"/>
        <w:rPr>
          <w:rFonts w:ascii="Calibri" w:hAnsi="Calibri" w:cs="Calibri"/>
          <w:lang w:val="en-US"/>
        </w:rPr>
      </w:pPr>
      <w:r w:rsidRPr="005A66F4">
        <w:rPr>
          <w:rFonts w:ascii="Calibri" w:hAnsi="Calibri" w:cs="Calibri"/>
          <w:lang w:val="en-US"/>
        </w:rPr>
        <w:t xml:space="preserve"> </w:t>
      </w:r>
    </w:p>
    <w:p w14:paraId="24322340" w14:textId="77777777" w:rsidR="002C39E6" w:rsidRPr="00152D4C" w:rsidRDefault="002C39E6" w:rsidP="002C39E6">
      <w:pPr>
        <w:jc w:val="both"/>
        <w:rPr>
          <w:rFonts w:ascii="Calibri" w:hAnsi="Calibri" w:cs="Calibri"/>
          <w:bCs/>
        </w:rPr>
      </w:pPr>
      <w:r w:rsidRPr="00152D4C">
        <w:rPr>
          <w:rFonts w:ascii="Calibri" w:hAnsi="Calibri" w:cs="Calibri"/>
          <w:bCs/>
        </w:rPr>
        <w:t xml:space="preserve">A la entrega de los bienes se deberá entregar el documento o certificado de cumplimiento de las normas legalizadas. </w:t>
      </w:r>
    </w:p>
    <w:p w14:paraId="0EAEE48A" w14:textId="77777777" w:rsidR="000740A0" w:rsidRPr="001835A8" w:rsidRDefault="000740A0" w:rsidP="000740A0">
      <w:pPr>
        <w:pStyle w:val="Ttulo1"/>
        <w:tabs>
          <w:tab w:val="left" w:pos="1292"/>
        </w:tabs>
        <w:jc w:val="both"/>
        <w:rPr>
          <w:rFonts w:ascii="Calibri" w:hAnsi="Calibri" w:cs="Calibri"/>
          <w:sz w:val="28"/>
          <w:szCs w:val="28"/>
        </w:rPr>
      </w:pPr>
    </w:p>
    <w:p w14:paraId="66822951" w14:textId="77777777" w:rsidR="000740A0" w:rsidRPr="001835A8" w:rsidRDefault="000740A0" w:rsidP="00CD25B6">
      <w:pPr>
        <w:pStyle w:val="Ttulo1"/>
        <w:numPr>
          <w:ilvl w:val="1"/>
          <w:numId w:val="4"/>
        </w:numPr>
        <w:tabs>
          <w:tab w:val="left" w:pos="1292"/>
        </w:tabs>
        <w:ind w:left="430" w:hanging="430"/>
        <w:jc w:val="both"/>
        <w:rPr>
          <w:rFonts w:ascii="Calibri" w:hAnsi="Calibri" w:cs="Calibri"/>
          <w:sz w:val="24"/>
          <w:szCs w:val="24"/>
        </w:rPr>
      </w:pPr>
      <w:r w:rsidRPr="001835A8">
        <w:rPr>
          <w:rFonts w:ascii="Calibri" w:hAnsi="Calibri" w:cs="Calibri"/>
          <w:sz w:val="24"/>
          <w:szCs w:val="24"/>
        </w:rPr>
        <w:t>DEL PROCEDIMIENTO DE CONTRATACIÓN</w:t>
      </w:r>
    </w:p>
    <w:p w14:paraId="2A78088E" w14:textId="77777777" w:rsidR="000740A0" w:rsidRPr="001835A8" w:rsidRDefault="000740A0" w:rsidP="000740A0">
      <w:pPr>
        <w:pStyle w:val="Ttulo1"/>
        <w:tabs>
          <w:tab w:val="left" w:pos="1292"/>
        </w:tabs>
        <w:jc w:val="both"/>
        <w:rPr>
          <w:rFonts w:ascii="Calibri" w:hAnsi="Calibri" w:cs="Calibri"/>
          <w:sz w:val="24"/>
          <w:szCs w:val="24"/>
        </w:rPr>
      </w:pPr>
    </w:p>
    <w:p w14:paraId="59ECFA4A"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El procedimiento a seguir se guiará por las siguientes etapas:</w:t>
      </w:r>
    </w:p>
    <w:p w14:paraId="734AC664"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16A9DE8B" w14:textId="77777777" w:rsidR="000740A0" w:rsidRPr="001835A8" w:rsidRDefault="000740A0" w:rsidP="000740A0">
      <w:pPr>
        <w:pStyle w:val="Ttulo1"/>
        <w:tabs>
          <w:tab w:val="left" w:pos="1292"/>
        </w:tabs>
        <w:jc w:val="both"/>
        <w:rPr>
          <w:rFonts w:ascii="Calibri" w:hAnsi="Calibri" w:cs="Calibri"/>
          <w:sz w:val="24"/>
          <w:szCs w:val="24"/>
        </w:rPr>
      </w:pPr>
      <w:r w:rsidRPr="001835A8">
        <w:rPr>
          <w:rFonts w:ascii="Calibri" w:hAnsi="Calibri" w:cs="Calibri"/>
          <w:sz w:val="24"/>
          <w:szCs w:val="24"/>
        </w:rPr>
        <w:t>DIRECTRICES A SEGUIR EN CADA ETAPA:</w:t>
      </w:r>
    </w:p>
    <w:p w14:paraId="0DCB49D9" w14:textId="77777777" w:rsidR="000740A0" w:rsidRPr="001835A8" w:rsidRDefault="000740A0" w:rsidP="000740A0">
      <w:pPr>
        <w:pStyle w:val="Ttulo1"/>
        <w:tabs>
          <w:tab w:val="left" w:pos="1292"/>
        </w:tabs>
        <w:jc w:val="both"/>
        <w:rPr>
          <w:rFonts w:ascii="Calibri" w:hAnsi="Calibri" w:cs="Calibri"/>
          <w:sz w:val="24"/>
          <w:szCs w:val="24"/>
        </w:rPr>
      </w:pPr>
    </w:p>
    <w:p w14:paraId="4ADCCB05"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 xml:space="preserve">Convocatoria </w:t>
      </w:r>
    </w:p>
    <w:p w14:paraId="136559B5" w14:textId="77777777" w:rsidR="000740A0" w:rsidRPr="001835A8" w:rsidRDefault="000740A0" w:rsidP="000740A0">
      <w:pPr>
        <w:pStyle w:val="Ttulo1"/>
        <w:tabs>
          <w:tab w:val="left" w:pos="1292"/>
        </w:tabs>
        <w:jc w:val="both"/>
        <w:rPr>
          <w:rFonts w:ascii="Calibri" w:hAnsi="Calibri" w:cs="Calibri"/>
          <w:sz w:val="24"/>
          <w:szCs w:val="24"/>
        </w:rPr>
      </w:pPr>
    </w:p>
    <w:p w14:paraId="322F34E5" w14:textId="34E02EAA" w:rsidR="000740A0" w:rsidRPr="001835A8" w:rsidRDefault="000740A0" w:rsidP="00252B74">
      <w:pPr>
        <w:pStyle w:val="TableParagraph"/>
        <w:spacing w:line="246" w:lineRule="exact"/>
        <w:jc w:val="both"/>
        <w:rPr>
          <w:rFonts w:ascii="Calibri" w:hAnsi="Calibri" w:cs="Calibri"/>
          <w:sz w:val="24"/>
          <w:szCs w:val="24"/>
        </w:rPr>
      </w:pPr>
      <w:r w:rsidRPr="001835A8">
        <w:rPr>
          <w:rFonts w:ascii="Calibri" w:hAnsi="Calibri" w:cs="Calibri"/>
          <w:sz w:val="24"/>
          <w:szCs w:val="24"/>
        </w:rPr>
        <w:t>El</w:t>
      </w:r>
      <w:r w:rsidRPr="001835A8">
        <w:rPr>
          <w:rFonts w:ascii="Calibri" w:hAnsi="Calibri" w:cs="Calibri"/>
          <w:spacing w:val="28"/>
          <w:sz w:val="24"/>
          <w:szCs w:val="24"/>
        </w:rPr>
        <w:t xml:space="preserve"> </w:t>
      </w:r>
      <w:r w:rsidRPr="001835A8">
        <w:rPr>
          <w:rFonts w:ascii="Calibri" w:hAnsi="Calibri" w:cs="Calibri"/>
          <w:sz w:val="24"/>
          <w:szCs w:val="24"/>
        </w:rPr>
        <w:t>CBA</w:t>
      </w:r>
      <w:r w:rsidRPr="001835A8">
        <w:rPr>
          <w:rFonts w:ascii="Calibri" w:hAnsi="Calibri" w:cs="Calibri"/>
          <w:spacing w:val="30"/>
          <w:sz w:val="24"/>
          <w:szCs w:val="24"/>
        </w:rPr>
        <w:t xml:space="preserve"> </w:t>
      </w:r>
      <w:r w:rsidRPr="001835A8">
        <w:rPr>
          <w:rFonts w:ascii="Calibri" w:hAnsi="Calibri" w:cs="Calibri"/>
          <w:sz w:val="24"/>
          <w:szCs w:val="24"/>
        </w:rPr>
        <w:t>publicará</w:t>
      </w:r>
      <w:r w:rsidRPr="001835A8">
        <w:rPr>
          <w:rFonts w:ascii="Calibri" w:hAnsi="Calibri" w:cs="Calibri"/>
          <w:spacing w:val="31"/>
          <w:sz w:val="24"/>
          <w:szCs w:val="24"/>
        </w:rPr>
        <w:t xml:space="preserve"> </w:t>
      </w:r>
      <w:r w:rsidRPr="001835A8">
        <w:rPr>
          <w:rFonts w:ascii="Calibri" w:hAnsi="Calibri" w:cs="Calibri"/>
          <w:sz w:val="24"/>
          <w:szCs w:val="24"/>
        </w:rPr>
        <w:t>la</w:t>
      </w:r>
      <w:r w:rsidRPr="001835A8">
        <w:rPr>
          <w:rFonts w:ascii="Calibri" w:hAnsi="Calibri" w:cs="Calibri"/>
          <w:spacing w:val="23"/>
          <w:sz w:val="24"/>
          <w:szCs w:val="24"/>
        </w:rPr>
        <w:t xml:space="preserve"> </w:t>
      </w:r>
      <w:r w:rsidRPr="001835A8">
        <w:rPr>
          <w:rFonts w:ascii="Calibri" w:hAnsi="Calibri" w:cs="Calibri"/>
          <w:sz w:val="24"/>
          <w:szCs w:val="24"/>
        </w:rPr>
        <w:t>convocatoria</w:t>
      </w:r>
      <w:r w:rsidRPr="001835A8">
        <w:rPr>
          <w:rFonts w:ascii="Calibri" w:hAnsi="Calibri" w:cs="Calibri"/>
          <w:spacing w:val="28"/>
          <w:sz w:val="24"/>
          <w:szCs w:val="24"/>
        </w:rPr>
        <w:t xml:space="preserve"> </w:t>
      </w:r>
      <w:r w:rsidRPr="001835A8">
        <w:rPr>
          <w:rFonts w:ascii="Calibri" w:hAnsi="Calibri" w:cs="Calibri"/>
          <w:sz w:val="24"/>
          <w:szCs w:val="24"/>
        </w:rPr>
        <w:t>prevista</w:t>
      </w:r>
      <w:r w:rsidRPr="001835A8">
        <w:rPr>
          <w:rFonts w:ascii="Calibri" w:hAnsi="Calibri" w:cs="Calibri"/>
          <w:spacing w:val="29"/>
          <w:sz w:val="24"/>
          <w:szCs w:val="24"/>
        </w:rPr>
        <w:t xml:space="preserve"> </w:t>
      </w:r>
      <w:r w:rsidRPr="001835A8">
        <w:rPr>
          <w:rFonts w:ascii="Calibri" w:hAnsi="Calibri" w:cs="Calibri"/>
          <w:sz w:val="24"/>
          <w:szCs w:val="24"/>
        </w:rPr>
        <w:t>en</w:t>
      </w:r>
      <w:r w:rsidRPr="001835A8">
        <w:rPr>
          <w:rFonts w:ascii="Calibri" w:hAnsi="Calibri" w:cs="Calibri"/>
          <w:spacing w:val="26"/>
          <w:sz w:val="24"/>
          <w:szCs w:val="24"/>
        </w:rPr>
        <w:t xml:space="preserve"> </w:t>
      </w:r>
      <w:r w:rsidRPr="001835A8">
        <w:rPr>
          <w:rFonts w:ascii="Calibri" w:hAnsi="Calibri" w:cs="Calibri"/>
          <w:sz w:val="24"/>
          <w:szCs w:val="24"/>
        </w:rPr>
        <w:t>la</w:t>
      </w:r>
      <w:r w:rsidRPr="001835A8">
        <w:rPr>
          <w:rFonts w:ascii="Calibri" w:hAnsi="Calibri" w:cs="Calibri"/>
          <w:spacing w:val="24"/>
          <w:sz w:val="24"/>
          <w:szCs w:val="24"/>
        </w:rPr>
        <w:t xml:space="preserve"> </w:t>
      </w:r>
      <w:r w:rsidRPr="001835A8">
        <w:rPr>
          <w:rFonts w:ascii="Calibri" w:hAnsi="Calibri" w:cs="Calibri"/>
          <w:sz w:val="24"/>
          <w:szCs w:val="24"/>
        </w:rPr>
        <w:t>sección</w:t>
      </w:r>
      <w:r w:rsidRPr="001835A8">
        <w:rPr>
          <w:rFonts w:ascii="Calibri" w:hAnsi="Calibri" w:cs="Calibri"/>
          <w:spacing w:val="25"/>
          <w:sz w:val="24"/>
          <w:szCs w:val="24"/>
        </w:rPr>
        <w:t xml:space="preserve"> </w:t>
      </w:r>
      <w:r w:rsidRPr="001835A8">
        <w:rPr>
          <w:rFonts w:ascii="Calibri" w:hAnsi="Calibri" w:cs="Calibri"/>
          <w:sz w:val="24"/>
          <w:szCs w:val="24"/>
        </w:rPr>
        <w:t>I</w:t>
      </w:r>
      <w:r w:rsidRPr="001835A8">
        <w:rPr>
          <w:rFonts w:ascii="Calibri" w:hAnsi="Calibri" w:cs="Calibri"/>
          <w:spacing w:val="30"/>
          <w:sz w:val="24"/>
          <w:szCs w:val="24"/>
        </w:rPr>
        <w:t xml:space="preserve"> </w:t>
      </w:r>
      <w:r w:rsidRPr="001835A8">
        <w:rPr>
          <w:rFonts w:ascii="Calibri" w:hAnsi="Calibri" w:cs="Calibri"/>
          <w:sz w:val="24"/>
          <w:szCs w:val="24"/>
        </w:rPr>
        <w:t xml:space="preserve">de este pliego, en la página web: </w:t>
      </w:r>
      <w:hyperlink r:id="rId11" w:history="1">
        <w:r w:rsidR="00B80AE5" w:rsidRPr="00A9692F">
          <w:rPr>
            <w:rStyle w:val="Hipervnculo"/>
            <w:rFonts w:ascii="Calibri" w:hAnsi="Calibri" w:cs="Calibri"/>
            <w:sz w:val="24"/>
            <w:szCs w:val="24"/>
          </w:rPr>
          <w:t>https://bomberosambato.gob.ec/wordpress_F/grupousar/?et_fb=1&amp;PageSpeed=off</w:t>
        </w:r>
      </w:hyperlink>
      <w:r w:rsidRPr="001835A8">
        <w:rPr>
          <w:rFonts w:ascii="Calibri" w:hAnsi="Calibri" w:cs="Calibri"/>
          <w:sz w:val="24"/>
          <w:szCs w:val="24"/>
        </w:rPr>
        <w:t xml:space="preserve"> y en los</w:t>
      </w:r>
      <w:r w:rsidRPr="001835A8">
        <w:rPr>
          <w:rFonts w:ascii="Calibri" w:hAnsi="Calibri" w:cs="Calibri"/>
          <w:spacing w:val="-59"/>
          <w:sz w:val="24"/>
          <w:szCs w:val="24"/>
        </w:rPr>
        <w:t xml:space="preserve"> </w:t>
      </w:r>
      <w:r w:rsidRPr="001835A8">
        <w:rPr>
          <w:rFonts w:ascii="Calibri" w:hAnsi="Calibri" w:cs="Calibri"/>
          <w:sz w:val="24"/>
          <w:szCs w:val="24"/>
        </w:rPr>
        <w:t>medios</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5"/>
          <w:sz w:val="24"/>
          <w:szCs w:val="24"/>
        </w:rPr>
        <w:t xml:space="preserve"> </w:t>
      </w:r>
      <w:r w:rsidRPr="001835A8">
        <w:rPr>
          <w:rFonts w:ascii="Calibri" w:hAnsi="Calibri" w:cs="Calibri"/>
          <w:sz w:val="24"/>
          <w:szCs w:val="24"/>
        </w:rPr>
        <w:t>prensa</w:t>
      </w:r>
      <w:r w:rsidRPr="001835A8">
        <w:rPr>
          <w:rFonts w:ascii="Calibri" w:hAnsi="Calibri" w:cs="Calibri"/>
          <w:spacing w:val="-1"/>
          <w:sz w:val="24"/>
          <w:szCs w:val="24"/>
        </w:rPr>
        <w:t xml:space="preserve"> </w:t>
      </w:r>
      <w:r w:rsidRPr="001835A8">
        <w:rPr>
          <w:rFonts w:ascii="Calibri" w:hAnsi="Calibri" w:cs="Calibri"/>
          <w:sz w:val="24"/>
          <w:szCs w:val="24"/>
        </w:rPr>
        <w:t>internacionales</w:t>
      </w:r>
      <w:r w:rsidRPr="001835A8">
        <w:rPr>
          <w:rFonts w:ascii="Calibri" w:hAnsi="Calibri" w:cs="Calibri"/>
          <w:spacing w:val="-1"/>
          <w:sz w:val="24"/>
          <w:szCs w:val="24"/>
        </w:rPr>
        <w:t xml:space="preserve"> </w:t>
      </w:r>
      <w:r w:rsidRPr="001835A8">
        <w:rPr>
          <w:rFonts w:ascii="Calibri" w:hAnsi="Calibri" w:cs="Calibri"/>
          <w:sz w:val="24"/>
          <w:szCs w:val="24"/>
        </w:rPr>
        <w:t>que</w:t>
      </w:r>
      <w:r w:rsidRPr="001835A8">
        <w:rPr>
          <w:rFonts w:ascii="Calibri" w:hAnsi="Calibri" w:cs="Calibri"/>
          <w:spacing w:val="-4"/>
          <w:sz w:val="24"/>
          <w:szCs w:val="24"/>
        </w:rPr>
        <w:t xml:space="preserve"> </w:t>
      </w:r>
      <w:r w:rsidRPr="001835A8">
        <w:rPr>
          <w:rFonts w:ascii="Calibri" w:hAnsi="Calibri" w:cs="Calibri"/>
          <w:sz w:val="24"/>
          <w:szCs w:val="24"/>
        </w:rPr>
        <w:t>considere</w:t>
      </w:r>
      <w:r w:rsidRPr="001835A8">
        <w:rPr>
          <w:rFonts w:ascii="Calibri" w:hAnsi="Calibri" w:cs="Calibri"/>
          <w:spacing w:val="-7"/>
          <w:sz w:val="24"/>
          <w:szCs w:val="24"/>
        </w:rPr>
        <w:t xml:space="preserve"> </w:t>
      </w:r>
      <w:r w:rsidRPr="001835A8">
        <w:rPr>
          <w:rFonts w:ascii="Calibri" w:hAnsi="Calibri" w:cs="Calibri"/>
          <w:sz w:val="24"/>
          <w:szCs w:val="24"/>
        </w:rPr>
        <w:t>pertinentes.</w:t>
      </w:r>
    </w:p>
    <w:p w14:paraId="580CFB40" w14:textId="77777777" w:rsidR="000740A0" w:rsidRPr="001835A8" w:rsidRDefault="000740A0" w:rsidP="000740A0">
      <w:pPr>
        <w:pStyle w:val="TableParagraph"/>
        <w:spacing w:line="246" w:lineRule="exact"/>
        <w:ind w:left="110"/>
        <w:jc w:val="both"/>
        <w:rPr>
          <w:rFonts w:ascii="Calibri" w:hAnsi="Calibri" w:cs="Calibri"/>
          <w:sz w:val="24"/>
          <w:szCs w:val="24"/>
        </w:rPr>
      </w:pPr>
    </w:p>
    <w:p w14:paraId="050F99B9"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Etapa de</w:t>
      </w:r>
      <w:r w:rsidRPr="001835A8">
        <w:rPr>
          <w:rFonts w:ascii="Calibri" w:hAnsi="Calibri" w:cs="Calibri"/>
          <w:spacing w:val="1"/>
          <w:sz w:val="24"/>
          <w:szCs w:val="24"/>
        </w:rPr>
        <w:t xml:space="preserve"> </w:t>
      </w:r>
      <w:r w:rsidRPr="001835A8">
        <w:rPr>
          <w:rFonts w:ascii="Calibri" w:hAnsi="Calibri" w:cs="Calibri"/>
          <w:sz w:val="24"/>
          <w:szCs w:val="24"/>
        </w:rPr>
        <w:t>Preguntas,</w:t>
      </w:r>
      <w:r w:rsidRPr="001835A8">
        <w:rPr>
          <w:rFonts w:ascii="Calibri" w:hAnsi="Calibri" w:cs="Calibri"/>
          <w:spacing w:val="1"/>
          <w:sz w:val="24"/>
          <w:szCs w:val="24"/>
        </w:rPr>
        <w:t xml:space="preserve"> </w:t>
      </w:r>
      <w:r w:rsidRPr="001835A8">
        <w:rPr>
          <w:rFonts w:ascii="Calibri" w:hAnsi="Calibri" w:cs="Calibri"/>
          <w:sz w:val="24"/>
          <w:szCs w:val="24"/>
        </w:rPr>
        <w:t>Respuestas y</w:t>
      </w:r>
      <w:r w:rsidRPr="001835A8">
        <w:rPr>
          <w:rFonts w:ascii="Calibri" w:hAnsi="Calibri" w:cs="Calibri"/>
          <w:spacing w:val="-59"/>
          <w:sz w:val="24"/>
          <w:szCs w:val="24"/>
        </w:rPr>
        <w:t xml:space="preserve"> </w:t>
      </w:r>
      <w:r w:rsidRPr="001835A8">
        <w:rPr>
          <w:rFonts w:ascii="Calibri" w:hAnsi="Calibri" w:cs="Calibri"/>
          <w:sz w:val="24"/>
          <w:szCs w:val="24"/>
        </w:rPr>
        <w:t xml:space="preserve">Aclaraciones </w:t>
      </w:r>
    </w:p>
    <w:p w14:paraId="42890F05" w14:textId="77777777" w:rsidR="000740A0" w:rsidRPr="001835A8" w:rsidRDefault="000740A0" w:rsidP="000740A0">
      <w:pPr>
        <w:pStyle w:val="Ttulo1"/>
        <w:tabs>
          <w:tab w:val="left" w:pos="1292"/>
        </w:tabs>
        <w:jc w:val="both"/>
        <w:rPr>
          <w:rFonts w:ascii="Calibri" w:hAnsi="Calibri" w:cs="Calibri"/>
          <w:sz w:val="24"/>
          <w:szCs w:val="24"/>
        </w:rPr>
      </w:pPr>
    </w:p>
    <w:p w14:paraId="1F12113A" w14:textId="43BDBEF1" w:rsidR="000740A0" w:rsidRPr="001835A8" w:rsidRDefault="000740A0" w:rsidP="00252B74">
      <w:pPr>
        <w:pStyle w:val="TableParagraph"/>
        <w:jc w:val="both"/>
        <w:rPr>
          <w:rFonts w:ascii="Calibri" w:hAnsi="Calibri" w:cs="Calibri"/>
          <w:sz w:val="24"/>
          <w:szCs w:val="24"/>
        </w:rPr>
      </w:pPr>
      <w:r w:rsidRPr="001835A8">
        <w:rPr>
          <w:rFonts w:ascii="Calibri" w:hAnsi="Calibri" w:cs="Calibri"/>
          <w:sz w:val="24"/>
          <w:szCs w:val="24"/>
        </w:rPr>
        <w:t>En el día señalado de acuerdo al cronograma previsto en el</w:t>
      </w:r>
      <w:r w:rsidR="001B2766" w:rsidRPr="001835A8">
        <w:rPr>
          <w:rFonts w:ascii="Calibri" w:hAnsi="Calibri" w:cs="Calibri"/>
          <w:sz w:val="24"/>
          <w:szCs w:val="24"/>
        </w:rPr>
        <w:t xml:space="preserve"> </w:t>
      </w:r>
      <w:r w:rsidRPr="001835A8">
        <w:rPr>
          <w:rFonts w:ascii="Calibri" w:hAnsi="Calibri" w:cs="Calibri"/>
          <w:sz w:val="24"/>
          <w:szCs w:val="24"/>
        </w:rPr>
        <w:t>pliego, los proveedores interesados están en la capacidad de</w:t>
      </w:r>
      <w:r w:rsidRPr="001835A8">
        <w:rPr>
          <w:rFonts w:ascii="Calibri" w:hAnsi="Calibri" w:cs="Calibri"/>
          <w:spacing w:val="1"/>
          <w:sz w:val="24"/>
          <w:szCs w:val="24"/>
        </w:rPr>
        <w:t xml:space="preserve"> </w:t>
      </w:r>
      <w:r w:rsidRPr="001835A8">
        <w:rPr>
          <w:rFonts w:ascii="Calibri" w:hAnsi="Calibri" w:cs="Calibri"/>
          <w:sz w:val="24"/>
          <w:szCs w:val="24"/>
        </w:rPr>
        <w:t>realizar preguntas y solicitar aclaraciones al pliego, a través del</w:t>
      </w:r>
      <w:r w:rsidRPr="001835A8">
        <w:rPr>
          <w:rFonts w:ascii="Calibri" w:hAnsi="Calibri" w:cs="Calibri"/>
          <w:spacing w:val="1"/>
          <w:sz w:val="24"/>
          <w:szCs w:val="24"/>
        </w:rPr>
        <w:t xml:space="preserve"> </w:t>
      </w:r>
      <w:r w:rsidRPr="001835A8">
        <w:rPr>
          <w:rFonts w:ascii="Calibri" w:hAnsi="Calibri" w:cs="Calibri"/>
          <w:sz w:val="24"/>
          <w:szCs w:val="24"/>
        </w:rPr>
        <w:t>correo electrónico:</w:t>
      </w:r>
      <w:r w:rsidRPr="001835A8">
        <w:rPr>
          <w:rFonts w:ascii="Calibri" w:hAnsi="Calibri" w:cs="Calibri"/>
          <w:spacing w:val="1"/>
          <w:sz w:val="24"/>
          <w:szCs w:val="24"/>
        </w:rPr>
        <w:t xml:space="preserve"> </w:t>
      </w:r>
      <w:hyperlink r:id="rId12" w:history="1">
        <w:r w:rsidR="00D005A9" w:rsidRPr="0069684F">
          <w:rPr>
            <w:rStyle w:val="Hipervnculo"/>
            <w:rFonts w:ascii="Calibri" w:hAnsi="Calibri" w:cs="Calibri"/>
            <w:sz w:val="24"/>
            <w:szCs w:val="24"/>
          </w:rPr>
          <w:t>eacobo@</w:t>
        </w:r>
        <w:r w:rsidR="00D005A9" w:rsidRPr="0069684F">
          <w:rPr>
            <w:rStyle w:val="Hipervnculo"/>
          </w:rPr>
          <w:t>bomberos.gob.ec</w:t>
        </w:r>
      </w:hyperlink>
    </w:p>
    <w:p w14:paraId="132BB2D1" w14:textId="77777777" w:rsidR="000740A0" w:rsidRPr="001835A8" w:rsidRDefault="000740A0" w:rsidP="000740A0">
      <w:pPr>
        <w:pStyle w:val="TableParagraph"/>
        <w:spacing w:before="3"/>
        <w:ind w:left="110" w:right="267"/>
        <w:jc w:val="both"/>
        <w:rPr>
          <w:rFonts w:ascii="Calibri" w:hAnsi="Calibri" w:cs="Calibri"/>
          <w:sz w:val="24"/>
          <w:szCs w:val="24"/>
        </w:rPr>
      </w:pPr>
    </w:p>
    <w:p w14:paraId="0E77C01D" w14:textId="2960BC8B" w:rsidR="000740A0" w:rsidRPr="001835A8" w:rsidRDefault="000740A0" w:rsidP="00252B74">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La</w:t>
      </w:r>
      <w:r w:rsidR="00FC1B40">
        <w:rPr>
          <w:rFonts w:ascii="Calibri" w:hAnsi="Calibri" w:cs="Calibri"/>
          <w:b w:val="0"/>
          <w:bCs w:val="0"/>
          <w:sz w:val="24"/>
          <w:szCs w:val="24"/>
        </w:rPr>
        <w:t xml:space="preserve"> Comisión Técnica </w:t>
      </w:r>
      <w:r w:rsidRPr="001835A8">
        <w:rPr>
          <w:rFonts w:ascii="Calibri" w:hAnsi="Calibri" w:cs="Calibri"/>
          <w:b w:val="0"/>
          <w:bCs w:val="0"/>
          <w:sz w:val="24"/>
          <w:szCs w:val="24"/>
        </w:rPr>
        <w:t>designada</w:t>
      </w:r>
      <w:r w:rsidRPr="001835A8">
        <w:rPr>
          <w:rFonts w:ascii="Calibri" w:hAnsi="Calibri" w:cs="Calibri"/>
          <w:b w:val="0"/>
          <w:bCs w:val="0"/>
          <w:spacing w:val="21"/>
          <w:sz w:val="24"/>
          <w:szCs w:val="24"/>
        </w:rPr>
        <w:t xml:space="preserve"> </w:t>
      </w:r>
      <w:r w:rsidRPr="001835A8">
        <w:rPr>
          <w:rFonts w:ascii="Calibri" w:hAnsi="Calibri" w:cs="Calibri"/>
          <w:b w:val="0"/>
          <w:bCs w:val="0"/>
          <w:sz w:val="24"/>
          <w:szCs w:val="24"/>
        </w:rPr>
        <w:t>será</w:t>
      </w:r>
      <w:r w:rsidRPr="001835A8">
        <w:rPr>
          <w:rFonts w:ascii="Calibri" w:hAnsi="Calibri" w:cs="Calibri"/>
          <w:b w:val="0"/>
          <w:bCs w:val="0"/>
          <w:spacing w:val="19"/>
          <w:sz w:val="24"/>
          <w:szCs w:val="24"/>
        </w:rPr>
        <w:t xml:space="preserve"> </w:t>
      </w:r>
      <w:r w:rsidRPr="001835A8">
        <w:rPr>
          <w:rFonts w:ascii="Calibri" w:hAnsi="Calibri" w:cs="Calibri"/>
          <w:b w:val="0"/>
          <w:bCs w:val="0"/>
          <w:sz w:val="24"/>
          <w:szCs w:val="24"/>
        </w:rPr>
        <w:t>la</w:t>
      </w:r>
      <w:r w:rsidRPr="001835A8">
        <w:rPr>
          <w:rFonts w:ascii="Calibri" w:hAnsi="Calibri" w:cs="Calibri"/>
          <w:b w:val="0"/>
          <w:bCs w:val="0"/>
          <w:spacing w:val="21"/>
          <w:sz w:val="24"/>
          <w:szCs w:val="24"/>
        </w:rPr>
        <w:t xml:space="preserve"> </w:t>
      </w:r>
      <w:r w:rsidRPr="001835A8">
        <w:rPr>
          <w:rFonts w:ascii="Calibri" w:hAnsi="Calibri" w:cs="Calibri"/>
          <w:b w:val="0"/>
          <w:bCs w:val="0"/>
          <w:sz w:val="24"/>
          <w:szCs w:val="24"/>
        </w:rPr>
        <w:t>encargada</w:t>
      </w:r>
      <w:r w:rsidRPr="001835A8">
        <w:rPr>
          <w:rFonts w:ascii="Calibri" w:hAnsi="Calibri" w:cs="Calibri"/>
          <w:b w:val="0"/>
          <w:bCs w:val="0"/>
          <w:spacing w:val="20"/>
          <w:sz w:val="24"/>
          <w:szCs w:val="24"/>
        </w:rPr>
        <w:t xml:space="preserve"> </w:t>
      </w:r>
      <w:r w:rsidRPr="001835A8">
        <w:rPr>
          <w:rFonts w:ascii="Calibri" w:hAnsi="Calibri" w:cs="Calibri"/>
          <w:b w:val="0"/>
          <w:bCs w:val="0"/>
          <w:sz w:val="24"/>
          <w:szCs w:val="24"/>
        </w:rPr>
        <w:t>de</w:t>
      </w:r>
      <w:r w:rsidRPr="001835A8">
        <w:rPr>
          <w:rFonts w:ascii="Calibri" w:hAnsi="Calibri" w:cs="Calibri"/>
          <w:b w:val="0"/>
          <w:bCs w:val="0"/>
          <w:spacing w:val="18"/>
          <w:sz w:val="24"/>
          <w:szCs w:val="24"/>
        </w:rPr>
        <w:t xml:space="preserve"> </w:t>
      </w:r>
      <w:r w:rsidRPr="001835A8">
        <w:rPr>
          <w:rFonts w:ascii="Calibri" w:hAnsi="Calibri" w:cs="Calibri"/>
          <w:b w:val="0"/>
          <w:bCs w:val="0"/>
          <w:sz w:val="24"/>
          <w:szCs w:val="24"/>
        </w:rPr>
        <w:t>responder</w:t>
      </w:r>
      <w:r w:rsidRPr="001835A8">
        <w:rPr>
          <w:rFonts w:ascii="Calibri" w:hAnsi="Calibri" w:cs="Calibri"/>
          <w:b w:val="0"/>
          <w:bCs w:val="0"/>
          <w:spacing w:val="-58"/>
          <w:sz w:val="24"/>
          <w:szCs w:val="24"/>
        </w:rPr>
        <w:t xml:space="preserve"> </w:t>
      </w:r>
      <w:r w:rsidRPr="001835A8">
        <w:rPr>
          <w:rFonts w:ascii="Calibri" w:hAnsi="Calibri" w:cs="Calibri"/>
          <w:b w:val="0"/>
          <w:bCs w:val="0"/>
          <w:sz w:val="24"/>
          <w:szCs w:val="24"/>
        </w:rPr>
        <w:t>las</w:t>
      </w:r>
      <w:r w:rsidRPr="001835A8">
        <w:rPr>
          <w:rFonts w:ascii="Calibri" w:hAnsi="Calibri" w:cs="Calibri"/>
          <w:b w:val="0"/>
          <w:bCs w:val="0"/>
          <w:spacing w:val="6"/>
          <w:sz w:val="24"/>
          <w:szCs w:val="24"/>
        </w:rPr>
        <w:t xml:space="preserve"> </w:t>
      </w:r>
      <w:r w:rsidRPr="001835A8">
        <w:rPr>
          <w:rFonts w:ascii="Calibri" w:hAnsi="Calibri" w:cs="Calibri"/>
          <w:b w:val="0"/>
          <w:bCs w:val="0"/>
          <w:sz w:val="24"/>
          <w:szCs w:val="24"/>
        </w:rPr>
        <w:t>preguntas</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y</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realizar</w:t>
      </w:r>
      <w:r w:rsidRPr="001835A8">
        <w:rPr>
          <w:rFonts w:ascii="Calibri" w:hAnsi="Calibri" w:cs="Calibri"/>
          <w:b w:val="0"/>
          <w:bCs w:val="0"/>
          <w:spacing w:val="8"/>
          <w:sz w:val="24"/>
          <w:szCs w:val="24"/>
        </w:rPr>
        <w:t xml:space="preserve"> </w:t>
      </w:r>
      <w:r w:rsidRPr="001835A8">
        <w:rPr>
          <w:rFonts w:ascii="Calibri" w:hAnsi="Calibri" w:cs="Calibri"/>
          <w:b w:val="0"/>
          <w:bCs w:val="0"/>
          <w:sz w:val="24"/>
          <w:szCs w:val="24"/>
        </w:rPr>
        <w:t>las</w:t>
      </w:r>
      <w:r w:rsidRPr="001835A8">
        <w:rPr>
          <w:rFonts w:ascii="Calibri" w:hAnsi="Calibri" w:cs="Calibri"/>
          <w:b w:val="0"/>
          <w:bCs w:val="0"/>
          <w:spacing w:val="6"/>
          <w:sz w:val="24"/>
          <w:szCs w:val="24"/>
        </w:rPr>
        <w:t xml:space="preserve"> </w:t>
      </w:r>
      <w:r w:rsidRPr="001835A8">
        <w:rPr>
          <w:rFonts w:ascii="Calibri" w:hAnsi="Calibri" w:cs="Calibri"/>
          <w:b w:val="0"/>
          <w:bCs w:val="0"/>
          <w:sz w:val="24"/>
          <w:szCs w:val="24"/>
        </w:rPr>
        <w:t>aclaraciones</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en</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el</w:t>
      </w:r>
      <w:r w:rsidRPr="001835A8">
        <w:rPr>
          <w:rFonts w:ascii="Calibri" w:hAnsi="Calibri" w:cs="Calibri"/>
          <w:b w:val="0"/>
          <w:bCs w:val="0"/>
          <w:spacing w:val="6"/>
          <w:sz w:val="24"/>
          <w:szCs w:val="24"/>
        </w:rPr>
        <w:t xml:space="preserve"> </w:t>
      </w:r>
      <w:r w:rsidRPr="001835A8">
        <w:rPr>
          <w:rFonts w:ascii="Calibri" w:hAnsi="Calibri" w:cs="Calibri"/>
          <w:b w:val="0"/>
          <w:bCs w:val="0"/>
          <w:sz w:val="24"/>
          <w:szCs w:val="24"/>
        </w:rPr>
        <w:t>término</w:t>
      </w:r>
      <w:r w:rsidRPr="001835A8">
        <w:rPr>
          <w:rFonts w:ascii="Calibri" w:hAnsi="Calibri" w:cs="Calibri"/>
          <w:b w:val="0"/>
          <w:bCs w:val="0"/>
          <w:spacing w:val="6"/>
          <w:sz w:val="24"/>
          <w:szCs w:val="24"/>
        </w:rPr>
        <w:t xml:space="preserve"> </w:t>
      </w:r>
      <w:r w:rsidRPr="001835A8">
        <w:rPr>
          <w:rFonts w:ascii="Calibri" w:hAnsi="Calibri" w:cs="Calibri"/>
          <w:b w:val="0"/>
          <w:bCs w:val="0"/>
          <w:sz w:val="24"/>
          <w:szCs w:val="24"/>
        </w:rPr>
        <w:t>que</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para</w:t>
      </w:r>
      <w:r w:rsidRPr="001835A8">
        <w:rPr>
          <w:rFonts w:ascii="Calibri" w:hAnsi="Calibri" w:cs="Calibri"/>
          <w:b w:val="0"/>
          <w:bCs w:val="0"/>
          <w:spacing w:val="4"/>
          <w:sz w:val="24"/>
          <w:szCs w:val="24"/>
        </w:rPr>
        <w:t xml:space="preserve"> </w:t>
      </w:r>
      <w:r w:rsidRPr="001835A8">
        <w:rPr>
          <w:rFonts w:ascii="Calibri" w:hAnsi="Calibri" w:cs="Calibri"/>
          <w:b w:val="0"/>
          <w:bCs w:val="0"/>
          <w:sz w:val="24"/>
          <w:szCs w:val="24"/>
        </w:rPr>
        <w:t>el efecto</w:t>
      </w:r>
      <w:r w:rsidRPr="001835A8">
        <w:rPr>
          <w:rFonts w:ascii="Calibri" w:hAnsi="Calibri" w:cs="Calibri"/>
          <w:b w:val="0"/>
          <w:bCs w:val="0"/>
          <w:spacing w:val="52"/>
          <w:sz w:val="24"/>
          <w:szCs w:val="24"/>
        </w:rPr>
        <w:t xml:space="preserve"> </w:t>
      </w:r>
      <w:r w:rsidRPr="001835A8">
        <w:rPr>
          <w:rFonts w:ascii="Calibri" w:hAnsi="Calibri" w:cs="Calibri"/>
          <w:b w:val="0"/>
          <w:bCs w:val="0"/>
          <w:sz w:val="24"/>
          <w:szCs w:val="24"/>
        </w:rPr>
        <w:t>se</w:t>
      </w:r>
      <w:r w:rsidRPr="001835A8">
        <w:rPr>
          <w:rFonts w:ascii="Calibri" w:hAnsi="Calibri" w:cs="Calibri"/>
          <w:b w:val="0"/>
          <w:bCs w:val="0"/>
          <w:spacing w:val="54"/>
          <w:sz w:val="24"/>
          <w:szCs w:val="24"/>
        </w:rPr>
        <w:t xml:space="preserve"> </w:t>
      </w:r>
      <w:r w:rsidRPr="001835A8">
        <w:rPr>
          <w:rFonts w:ascii="Calibri" w:hAnsi="Calibri" w:cs="Calibri"/>
          <w:b w:val="0"/>
          <w:bCs w:val="0"/>
          <w:sz w:val="24"/>
          <w:szCs w:val="24"/>
        </w:rPr>
        <w:t>haya</w:t>
      </w:r>
      <w:r w:rsidRPr="001835A8">
        <w:rPr>
          <w:rFonts w:ascii="Calibri" w:hAnsi="Calibri" w:cs="Calibri"/>
          <w:b w:val="0"/>
          <w:bCs w:val="0"/>
          <w:spacing w:val="58"/>
          <w:sz w:val="24"/>
          <w:szCs w:val="24"/>
        </w:rPr>
        <w:t xml:space="preserve"> </w:t>
      </w:r>
      <w:r w:rsidRPr="001835A8">
        <w:rPr>
          <w:rFonts w:ascii="Calibri" w:hAnsi="Calibri" w:cs="Calibri"/>
          <w:b w:val="0"/>
          <w:bCs w:val="0"/>
          <w:sz w:val="24"/>
          <w:szCs w:val="24"/>
        </w:rPr>
        <w:t>establecido</w:t>
      </w:r>
      <w:r w:rsidRPr="001835A8">
        <w:rPr>
          <w:rFonts w:ascii="Calibri" w:hAnsi="Calibri" w:cs="Calibri"/>
          <w:b w:val="0"/>
          <w:bCs w:val="0"/>
          <w:spacing w:val="60"/>
          <w:sz w:val="24"/>
          <w:szCs w:val="24"/>
        </w:rPr>
        <w:t xml:space="preserve"> </w:t>
      </w:r>
      <w:r w:rsidRPr="001835A8">
        <w:rPr>
          <w:rFonts w:ascii="Calibri" w:hAnsi="Calibri" w:cs="Calibri"/>
          <w:b w:val="0"/>
          <w:bCs w:val="0"/>
          <w:sz w:val="24"/>
          <w:szCs w:val="24"/>
        </w:rPr>
        <w:t>en</w:t>
      </w:r>
      <w:r w:rsidRPr="001835A8">
        <w:rPr>
          <w:rFonts w:ascii="Calibri" w:hAnsi="Calibri" w:cs="Calibri"/>
          <w:b w:val="0"/>
          <w:bCs w:val="0"/>
          <w:spacing w:val="55"/>
          <w:sz w:val="24"/>
          <w:szCs w:val="24"/>
        </w:rPr>
        <w:t xml:space="preserve"> </w:t>
      </w:r>
      <w:r w:rsidRPr="001835A8">
        <w:rPr>
          <w:rFonts w:ascii="Calibri" w:hAnsi="Calibri" w:cs="Calibri"/>
          <w:b w:val="0"/>
          <w:bCs w:val="0"/>
          <w:sz w:val="24"/>
          <w:szCs w:val="24"/>
        </w:rPr>
        <w:t>el</w:t>
      </w:r>
      <w:r w:rsidRPr="001835A8">
        <w:rPr>
          <w:rFonts w:ascii="Calibri" w:hAnsi="Calibri" w:cs="Calibri"/>
          <w:b w:val="0"/>
          <w:bCs w:val="0"/>
          <w:spacing w:val="56"/>
          <w:sz w:val="24"/>
          <w:szCs w:val="24"/>
        </w:rPr>
        <w:t xml:space="preserve"> </w:t>
      </w:r>
      <w:r w:rsidRPr="001835A8">
        <w:rPr>
          <w:rFonts w:ascii="Calibri" w:hAnsi="Calibri" w:cs="Calibri"/>
          <w:b w:val="0"/>
          <w:bCs w:val="0"/>
          <w:sz w:val="24"/>
          <w:szCs w:val="24"/>
        </w:rPr>
        <w:t>cronograma</w:t>
      </w:r>
      <w:r w:rsidRPr="001835A8">
        <w:rPr>
          <w:rFonts w:ascii="Calibri" w:hAnsi="Calibri" w:cs="Calibri"/>
          <w:b w:val="0"/>
          <w:bCs w:val="0"/>
          <w:spacing w:val="53"/>
          <w:sz w:val="24"/>
          <w:szCs w:val="24"/>
        </w:rPr>
        <w:t xml:space="preserve"> </w:t>
      </w:r>
      <w:r w:rsidRPr="001835A8">
        <w:rPr>
          <w:rFonts w:ascii="Calibri" w:hAnsi="Calibri" w:cs="Calibri"/>
          <w:b w:val="0"/>
          <w:bCs w:val="0"/>
          <w:sz w:val="24"/>
          <w:szCs w:val="24"/>
        </w:rPr>
        <w:t>previsto</w:t>
      </w:r>
      <w:r w:rsidRPr="001835A8">
        <w:rPr>
          <w:rFonts w:ascii="Calibri" w:hAnsi="Calibri" w:cs="Calibri"/>
          <w:b w:val="0"/>
          <w:bCs w:val="0"/>
          <w:spacing w:val="56"/>
          <w:sz w:val="24"/>
          <w:szCs w:val="24"/>
        </w:rPr>
        <w:t xml:space="preserve"> </w:t>
      </w:r>
      <w:r w:rsidRPr="001835A8">
        <w:rPr>
          <w:rFonts w:ascii="Calibri" w:hAnsi="Calibri" w:cs="Calibri"/>
          <w:b w:val="0"/>
          <w:bCs w:val="0"/>
          <w:sz w:val="24"/>
          <w:szCs w:val="24"/>
        </w:rPr>
        <w:t>para</w:t>
      </w:r>
      <w:r w:rsidRPr="001835A8">
        <w:rPr>
          <w:rFonts w:ascii="Calibri" w:hAnsi="Calibri" w:cs="Calibri"/>
          <w:b w:val="0"/>
          <w:bCs w:val="0"/>
          <w:spacing w:val="52"/>
          <w:sz w:val="24"/>
          <w:szCs w:val="24"/>
        </w:rPr>
        <w:t xml:space="preserve"> </w:t>
      </w:r>
      <w:r w:rsidRPr="001835A8">
        <w:rPr>
          <w:rFonts w:ascii="Calibri" w:hAnsi="Calibri" w:cs="Calibri"/>
          <w:b w:val="0"/>
          <w:bCs w:val="0"/>
          <w:sz w:val="24"/>
          <w:szCs w:val="24"/>
        </w:rPr>
        <w:t>el proceso.</w:t>
      </w:r>
    </w:p>
    <w:p w14:paraId="2311D741" w14:textId="77777777" w:rsidR="000740A0" w:rsidRPr="001835A8" w:rsidRDefault="000740A0" w:rsidP="000740A0">
      <w:pPr>
        <w:pStyle w:val="Ttulo1"/>
        <w:tabs>
          <w:tab w:val="left" w:pos="1292"/>
        </w:tabs>
        <w:ind w:left="108"/>
        <w:jc w:val="both"/>
        <w:rPr>
          <w:rFonts w:ascii="Calibri" w:hAnsi="Calibri" w:cs="Calibri"/>
          <w:b w:val="0"/>
          <w:bCs w:val="0"/>
          <w:sz w:val="24"/>
          <w:szCs w:val="24"/>
        </w:rPr>
      </w:pPr>
    </w:p>
    <w:p w14:paraId="7E7B8D5C" w14:textId="345C2E0A"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Etapa de</w:t>
      </w:r>
      <w:r w:rsidRPr="001835A8">
        <w:rPr>
          <w:rFonts w:ascii="Calibri" w:hAnsi="Calibri" w:cs="Calibri"/>
          <w:spacing w:val="1"/>
          <w:sz w:val="24"/>
          <w:szCs w:val="24"/>
        </w:rPr>
        <w:t xml:space="preserve"> </w:t>
      </w:r>
      <w:r w:rsidRPr="001835A8">
        <w:rPr>
          <w:rFonts w:ascii="Calibri" w:hAnsi="Calibri" w:cs="Calibri"/>
          <w:sz w:val="24"/>
          <w:szCs w:val="24"/>
        </w:rPr>
        <w:t xml:space="preserve">Convalidación </w:t>
      </w:r>
      <w:r w:rsidR="00986850" w:rsidRPr="001835A8">
        <w:rPr>
          <w:rFonts w:ascii="Calibri" w:hAnsi="Calibri" w:cs="Calibri"/>
          <w:sz w:val="24"/>
          <w:szCs w:val="24"/>
        </w:rPr>
        <w:t>de Errores</w:t>
      </w:r>
    </w:p>
    <w:p w14:paraId="64EAFDD4" w14:textId="77777777" w:rsidR="000740A0" w:rsidRPr="001835A8" w:rsidRDefault="000740A0" w:rsidP="000740A0">
      <w:pPr>
        <w:pStyle w:val="Ttulo1"/>
        <w:tabs>
          <w:tab w:val="left" w:pos="1292"/>
        </w:tabs>
        <w:jc w:val="both"/>
        <w:rPr>
          <w:rFonts w:ascii="Calibri" w:hAnsi="Calibri" w:cs="Calibri"/>
          <w:sz w:val="24"/>
          <w:szCs w:val="24"/>
        </w:rPr>
      </w:pPr>
    </w:p>
    <w:p w14:paraId="26188E27" w14:textId="77777777" w:rsidR="000740A0" w:rsidRPr="001835A8" w:rsidRDefault="000740A0" w:rsidP="00252B74">
      <w:pPr>
        <w:pStyle w:val="TableParagraph"/>
        <w:jc w:val="both"/>
        <w:rPr>
          <w:rFonts w:ascii="Calibri" w:hAnsi="Calibri" w:cs="Calibri"/>
          <w:sz w:val="24"/>
          <w:szCs w:val="24"/>
        </w:rPr>
      </w:pPr>
      <w:r w:rsidRPr="001835A8">
        <w:rPr>
          <w:rFonts w:ascii="Calibri" w:hAnsi="Calibri" w:cs="Calibri"/>
          <w:sz w:val="24"/>
          <w:szCs w:val="24"/>
        </w:rPr>
        <w:t xml:space="preserve">Las ofertas, una vez presentadas no podrán modificarse. No obstante, si se presentaren errores de forma, podrán ser convalidados por el oferente a pedido de la entidad contratante, dentro del término de tres días contados a partir de la fecha de notificación, mediante el </w:t>
      </w:r>
      <w:r w:rsidRPr="001835A8">
        <w:rPr>
          <w:rFonts w:ascii="Calibri" w:hAnsi="Calibri" w:cs="Calibri"/>
          <w:sz w:val="24"/>
          <w:szCs w:val="24"/>
        </w:rPr>
        <w:lastRenderedPageBreak/>
        <w:t>correo electrónico que presenten en sus ofertas.</w:t>
      </w:r>
    </w:p>
    <w:p w14:paraId="1712235F" w14:textId="77777777" w:rsidR="000740A0" w:rsidRPr="001835A8" w:rsidRDefault="000740A0" w:rsidP="000740A0">
      <w:pPr>
        <w:pStyle w:val="TableParagraph"/>
        <w:ind w:left="110" w:right="89"/>
        <w:jc w:val="both"/>
        <w:rPr>
          <w:rFonts w:ascii="Calibri" w:hAnsi="Calibri" w:cs="Calibri"/>
          <w:sz w:val="24"/>
          <w:szCs w:val="24"/>
        </w:rPr>
      </w:pPr>
    </w:p>
    <w:p w14:paraId="36AB007D" w14:textId="3245D0B9" w:rsidR="000740A0" w:rsidRDefault="000740A0" w:rsidP="00252B74">
      <w:pPr>
        <w:pStyle w:val="TableParagraph"/>
        <w:jc w:val="both"/>
        <w:rPr>
          <w:rFonts w:ascii="Calibri" w:hAnsi="Calibri" w:cs="Calibri"/>
          <w:sz w:val="24"/>
          <w:szCs w:val="24"/>
        </w:rPr>
      </w:pPr>
      <w:r w:rsidRPr="001835A8">
        <w:rPr>
          <w:rFonts w:ascii="Calibri" w:hAnsi="Calibri" w:cs="Calibri"/>
          <w:sz w:val="24"/>
          <w:szCs w:val="24"/>
        </w:rPr>
        <w:t>Se considera</w:t>
      </w:r>
      <w:r w:rsidR="00252B74">
        <w:rPr>
          <w:rFonts w:ascii="Calibri" w:hAnsi="Calibri" w:cs="Calibri"/>
          <w:sz w:val="24"/>
          <w:szCs w:val="24"/>
        </w:rPr>
        <w:t>rá</w:t>
      </w:r>
      <w:r w:rsidRPr="001835A8">
        <w:rPr>
          <w:rFonts w:ascii="Calibri" w:hAnsi="Calibri" w:cs="Calibri"/>
          <w:sz w:val="24"/>
          <w:szCs w:val="24"/>
        </w:rPr>
        <w:t xml:space="preserve"> error de forma o de naturaleza convalidable, lo siguiente:</w:t>
      </w:r>
    </w:p>
    <w:p w14:paraId="40A30BFD" w14:textId="77777777" w:rsidR="00252B74" w:rsidRDefault="00252B74" w:rsidP="00252B74">
      <w:pPr>
        <w:pStyle w:val="TableParagraph"/>
        <w:jc w:val="both"/>
        <w:rPr>
          <w:rFonts w:ascii="Calibri" w:hAnsi="Calibri" w:cs="Calibri"/>
          <w:sz w:val="24"/>
          <w:szCs w:val="24"/>
        </w:rPr>
      </w:pPr>
    </w:p>
    <w:p w14:paraId="139580B1" w14:textId="77777777" w:rsidR="00252B74" w:rsidRPr="00252B74" w:rsidRDefault="00252B74" w:rsidP="00252B74">
      <w:pPr>
        <w:pStyle w:val="TableParagraph"/>
        <w:numPr>
          <w:ilvl w:val="0"/>
          <w:numId w:val="159"/>
        </w:numPr>
        <w:ind w:left="432"/>
        <w:jc w:val="both"/>
        <w:rPr>
          <w:rFonts w:ascii="Calibri" w:hAnsi="Calibri" w:cs="Calibri"/>
          <w:sz w:val="24"/>
          <w:szCs w:val="24"/>
          <w:lang w:val="es-EC"/>
        </w:rPr>
      </w:pPr>
      <w:r w:rsidRPr="00252B74">
        <w:rPr>
          <w:rFonts w:ascii="Calibri" w:hAnsi="Calibri" w:cs="Calibri"/>
          <w:sz w:val="24"/>
          <w:szCs w:val="24"/>
          <w:lang w:val="es-EC"/>
        </w:rPr>
        <w:t>Errores tipográficos, de foliado u organización de la oferta.</w:t>
      </w:r>
    </w:p>
    <w:p w14:paraId="6976C1DE" w14:textId="77777777" w:rsidR="00252B74" w:rsidRPr="00252B74" w:rsidRDefault="00252B74" w:rsidP="00252B74">
      <w:pPr>
        <w:pStyle w:val="TableParagraph"/>
        <w:numPr>
          <w:ilvl w:val="0"/>
          <w:numId w:val="159"/>
        </w:numPr>
        <w:ind w:left="432"/>
        <w:jc w:val="both"/>
        <w:rPr>
          <w:rFonts w:ascii="Calibri" w:hAnsi="Calibri" w:cs="Calibri"/>
          <w:sz w:val="24"/>
          <w:szCs w:val="24"/>
          <w:lang w:val="es-EC"/>
        </w:rPr>
      </w:pPr>
      <w:r w:rsidRPr="00252B74">
        <w:rPr>
          <w:rFonts w:ascii="Calibri" w:hAnsi="Calibri" w:cs="Calibri"/>
          <w:sz w:val="24"/>
          <w:szCs w:val="24"/>
          <w:lang w:val="es-EC"/>
        </w:rPr>
        <w:t>Certificación de documentos sobre su capacidad legal, técnica o económica.</w:t>
      </w:r>
    </w:p>
    <w:p w14:paraId="0BF84B00"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Cualquier error en el llenado del formulario de la oferta. Se considerarán convalidables también todos los requisitos que constituyen la integridad de la oferta.</w:t>
      </w:r>
    </w:p>
    <w:p w14:paraId="4F620150"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Que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convalidable la presentación de documentación que haya sido obtenida en fecha posterior a la de presentación de ofertas.</w:t>
      </w:r>
    </w:p>
    <w:p w14:paraId="7DD92A62" w14:textId="77777777" w:rsidR="00252B74" w:rsidRPr="00252B74" w:rsidRDefault="00252B74" w:rsidP="00252B74">
      <w:pPr>
        <w:widowControl/>
        <w:adjustRightInd w:val="0"/>
        <w:ind w:left="397"/>
        <w:jc w:val="both"/>
        <w:rPr>
          <w:rFonts w:ascii="Calibri" w:hAnsi="Calibri" w:cs="Calibri"/>
          <w:sz w:val="24"/>
          <w:szCs w:val="24"/>
          <w:lang w:val="es-EC"/>
        </w:rPr>
      </w:pPr>
    </w:p>
    <w:p w14:paraId="0F3BE704" w14:textId="77777777" w:rsidR="00252B74" w:rsidRPr="00252B74" w:rsidRDefault="00252B74" w:rsidP="00252B74">
      <w:pPr>
        <w:widowControl/>
        <w:adjustRightInd w:val="0"/>
        <w:ind w:left="397"/>
        <w:jc w:val="both"/>
        <w:rPr>
          <w:rFonts w:ascii="Calibri" w:hAnsi="Calibri" w:cs="Calibri"/>
          <w:sz w:val="24"/>
          <w:szCs w:val="24"/>
          <w:lang w:val="es-EC"/>
        </w:rPr>
      </w:pPr>
      <w:r w:rsidRPr="00252B74">
        <w:rPr>
          <w:rFonts w:ascii="Calibri" w:hAnsi="Calibri" w:cs="Calibri"/>
          <w:sz w:val="24"/>
          <w:szCs w:val="24"/>
          <w:lang w:val="es-EC"/>
        </w:rPr>
        <w:t>De presentarse información sobre la convalidación solicitada por la entidad contratante, a través de la que pretenda acreditarse un hecho, circunstancia o calidad cuya existencia sea posterior a la fecha límite de presentación de las ofertas, la misma no será considerada</w:t>
      </w:r>
    </w:p>
    <w:p w14:paraId="081A5036" w14:textId="77777777" w:rsidR="00252B74" w:rsidRPr="00252B74" w:rsidRDefault="00252B74" w:rsidP="00252B74">
      <w:pPr>
        <w:widowControl/>
        <w:adjustRightInd w:val="0"/>
        <w:ind w:left="397"/>
        <w:jc w:val="both"/>
        <w:rPr>
          <w:rFonts w:ascii="Calibri" w:hAnsi="Calibri" w:cs="Calibri"/>
          <w:sz w:val="24"/>
          <w:szCs w:val="24"/>
          <w:lang w:val="es-EC"/>
        </w:rPr>
      </w:pPr>
    </w:p>
    <w:p w14:paraId="7483CD3A"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Las contradicciones o discordancias establecidas entre la información proporcionada por el proveedor en cualquier parte de su oferta y la documentación que lo respalda.</w:t>
      </w:r>
    </w:p>
    <w:p w14:paraId="7F653150" w14:textId="77777777" w:rsidR="00252B74" w:rsidRPr="00252B74" w:rsidRDefault="00252B74" w:rsidP="00252B74">
      <w:pPr>
        <w:pStyle w:val="Prrafodelista"/>
        <w:widowControl/>
        <w:adjustRightInd w:val="0"/>
        <w:ind w:left="0" w:firstLine="0"/>
        <w:jc w:val="both"/>
        <w:rPr>
          <w:rFonts w:ascii="Calibri" w:hAnsi="Calibri" w:cs="Calibri"/>
          <w:sz w:val="24"/>
          <w:szCs w:val="24"/>
          <w:lang w:val="es-EC"/>
        </w:rPr>
      </w:pPr>
    </w:p>
    <w:p w14:paraId="6821C505" w14:textId="77777777" w:rsidR="00252B74" w:rsidRPr="00252B74" w:rsidRDefault="00252B74" w:rsidP="00252B74">
      <w:pPr>
        <w:pStyle w:val="Prrafodelista"/>
        <w:ind w:left="432" w:firstLine="0"/>
        <w:jc w:val="both"/>
        <w:rPr>
          <w:rFonts w:ascii="Calibri" w:hAnsi="Calibri" w:cs="Calibri"/>
          <w:sz w:val="24"/>
          <w:szCs w:val="24"/>
          <w:lang w:val="es-EC"/>
        </w:rPr>
      </w:pPr>
      <w:r w:rsidRPr="00252B74">
        <w:rPr>
          <w:rFonts w:ascii="Calibri" w:hAnsi="Calibri" w:cs="Calibri"/>
          <w:sz w:val="24"/>
          <w:szCs w:val="24"/>
          <w:lang w:val="es-EC"/>
        </w:rPr>
        <w:t>La documentación de soporte que haya sido adjuntada en la oferta pero que no conste expresamente señalada en la oferta, será analizada y evaluada para verificar si cumple lo exigido en el pliego, y se podrá pedir convalidación de errores en virtud de la documentación adjunta. No será convalidable la presentación de documentación que haya sido obtenida en fecha posterior a la de presentación de ofertas.</w:t>
      </w:r>
    </w:p>
    <w:p w14:paraId="72902D80" w14:textId="77777777" w:rsidR="00252B74" w:rsidRPr="00252B74" w:rsidRDefault="00252B74" w:rsidP="00252B74">
      <w:pPr>
        <w:pStyle w:val="Prrafodelista"/>
        <w:ind w:left="0" w:firstLine="0"/>
        <w:jc w:val="both"/>
        <w:rPr>
          <w:rFonts w:ascii="Calibri" w:hAnsi="Calibri" w:cs="Calibri"/>
          <w:sz w:val="24"/>
          <w:szCs w:val="24"/>
          <w:lang w:val="es-EC"/>
        </w:rPr>
      </w:pPr>
    </w:p>
    <w:p w14:paraId="202E7BCA" w14:textId="77777777" w:rsidR="00252B74" w:rsidRPr="00252B74" w:rsidRDefault="00252B74" w:rsidP="00252B74">
      <w:pPr>
        <w:pStyle w:val="Prrafodelista"/>
        <w:ind w:left="432" w:firstLine="0"/>
        <w:jc w:val="both"/>
        <w:rPr>
          <w:rFonts w:ascii="Calibri" w:hAnsi="Calibri" w:cs="Calibri"/>
          <w:sz w:val="24"/>
          <w:szCs w:val="24"/>
          <w:lang w:val="es-EC"/>
        </w:rPr>
      </w:pPr>
      <w:r w:rsidRPr="00252B74">
        <w:rPr>
          <w:rFonts w:ascii="Calibri" w:hAnsi="Calibri" w:cs="Calibri"/>
          <w:sz w:val="24"/>
          <w:szCs w:val="24"/>
          <w:lang w:val="es-EC"/>
        </w:rPr>
        <w:t>Podrá requerirse documentación de soporte respecto de la información que consta en la oferta y que no se encuentre respaldada. En ningún caso, los documentos adicionales requeridos modificarán el objeto de la oferta</w:t>
      </w:r>
    </w:p>
    <w:p w14:paraId="324FCAA0" w14:textId="77777777" w:rsidR="00252B74" w:rsidRPr="00252B74" w:rsidRDefault="00252B74" w:rsidP="00252B74">
      <w:pPr>
        <w:pStyle w:val="Prrafodelista"/>
        <w:ind w:left="0" w:firstLine="0"/>
        <w:jc w:val="both"/>
        <w:rPr>
          <w:rFonts w:ascii="Calibri" w:hAnsi="Calibri" w:cs="Calibri"/>
          <w:sz w:val="24"/>
          <w:szCs w:val="24"/>
          <w:lang w:val="es-EC"/>
        </w:rPr>
      </w:pPr>
    </w:p>
    <w:p w14:paraId="3A1D3896"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Ilegibilidad o falta de claridad de la información o documentación. Podrán aclarar o ampliar una determinada condición cuando ésta se considere incompleta, poco clara o incluso contradictoria con respecto a otra información dentro de la misma oferta. Esto incluye información detallada en los formularios.</w:t>
      </w:r>
    </w:p>
    <w:p w14:paraId="0E10B1E1" w14:textId="77777777" w:rsidR="00252B74" w:rsidRPr="00252B74" w:rsidRDefault="00252B74" w:rsidP="00252B74">
      <w:pPr>
        <w:pStyle w:val="Prrafodelista"/>
        <w:widowControl/>
        <w:adjustRightInd w:val="0"/>
        <w:ind w:left="0" w:firstLine="0"/>
        <w:jc w:val="both"/>
        <w:rPr>
          <w:rFonts w:ascii="Calibri" w:hAnsi="Calibri" w:cs="Calibri"/>
          <w:sz w:val="24"/>
          <w:szCs w:val="24"/>
          <w:lang w:val="es-EC"/>
        </w:rPr>
      </w:pPr>
    </w:p>
    <w:p w14:paraId="3184C0FB"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Cualquier anexo de la oferta que no cuente con firma electrónica. La convalidación consistirá en que el oferente proceda a firmar los anexos con firma electrónica.</w:t>
      </w:r>
    </w:p>
    <w:p w14:paraId="4CEC3885" w14:textId="77777777" w:rsidR="00252B74" w:rsidRPr="00252B74" w:rsidRDefault="00252B74" w:rsidP="00252B74">
      <w:pPr>
        <w:pStyle w:val="Prrafodelista"/>
        <w:ind w:left="0"/>
        <w:rPr>
          <w:rFonts w:ascii="Calibri" w:hAnsi="Calibri" w:cs="Calibri"/>
          <w:sz w:val="24"/>
          <w:szCs w:val="24"/>
          <w:lang w:val="es-EC"/>
        </w:rPr>
      </w:pPr>
    </w:p>
    <w:p w14:paraId="1D413044" w14:textId="77777777"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Cualquier oferta presentada con firma electrónica de un sistema diferente al establecido por el ente rector de las telecomunicaciones, sus anexos o certificados. La convalidación consistirá en que el oferente proceda a firmar su oferta, sus anexos o certificados con la firma electrónica autorizada por el ente rector de las telecomunicaciones.</w:t>
      </w:r>
    </w:p>
    <w:p w14:paraId="68E57465" w14:textId="77777777" w:rsidR="00252B74" w:rsidRPr="00252B74" w:rsidRDefault="00252B74" w:rsidP="00252B74">
      <w:pPr>
        <w:pStyle w:val="Prrafodelista"/>
        <w:ind w:left="0"/>
        <w:rPr>
          <w:rFonts w:ascii="Calibri" w:hAnsi="Calibri" w:cs="Calibri"/>
          <w:sz w:val="24"/>
          <w:szCs w:val="24"/>
          <w:lang w:val="es-EC"/>
        </w:rPr>
      </w:pPr>
    </w:p>
    <w:p w14:paraId="45AF42C6" w14:textId="77777777" w:rsidR="00252B74" w:rsidRPr="00252B74" w:rsidRDefault="00252B74" w:rsidP="00252B74">
      <w:pPr>
        <w:pStyle w:val="Prrafodelista"/>
        <w:ind w:left="432" w:firstLine="0"/>
        <w:jc w:val="both"/>
        <w:rPr>
          <w:rFonts w:ascii="Calibri" w:hAnsi="Calibri" w:cs="Calibri"/>
          <w:sz w:val="24"/>
          <w:szCs w:val="24"/>
          <w:lang w:val="es-EC"/>
        </w:rPr>
      </w:pPr>
      <w:r w:rsidRPr="00252B74">
        <w:rPr>
          <w:rFonts w:ascii="Calibri" w:hAnsi="Calibri" w:cs="Calibri"/>
          <w:sz w:val="24"/>
          <w:szCs w:val="24"/>
          <w:lang w:val="es-EC"/>
        </w:rPr>
        <w:lastRenderedPageBreak/>
        <w:t>De igual manera, en el caso de que la entidad contratante no pueda validar la firma electrónica, solicitará al oferente que remita nuevamente el documento suscrito electrónicamente, el mismo que podrá ser firmado con fecha posterior a la presentación de la oferta. Será responsabilidad del oferente verificar que los documentos firmados electrónicamente se encuentren debidamente validados.</w:t>
      </w:r>
    </w:p>
    <w:p w14:paraId="6FA177F9" w14:textId="77777777" w:rsidR="00252B74" w:rsidRPr="00252B74" w:rsidRDefault="00252B74" w:rsidP="00252B74">
      <w:pPr>
        <w:pStyle w:val="Prrafodelista"/>
        <w:ind w:left="0" w:firstLine="0"/>
        <w:jc w:val="both"/>
        <w:rPr>
          <w:rFonts w:ascii="Calibri" w:hAnsi="Calibri" w:cs="Calibri"/>
          <w:sz w:val="24"/>
          <w:szCs w:val="24"/>
          <w:lang w:val="es-EC"/>
        </w:rPr>
      </w:pPr>
    </w:p>
    <w:p w14:paraId="208487B1" w14:textId="48E3AA96"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 xml:space="preserve">En caso de que una muestra presentada dentro del proceso de </w:t>
      </w:r>
      <w:r w:rsidR="00D005A9" w:rsidRPr="00252B74">
        <w:rPr>
          <w:rFonts w:ascii="Calibri" w:hAnsi="Calibri" w:cs="Calibri"/>
          <w:sz w:val="24"/>
          <w:szCs w:val="24"/>
          <w:lang w:val="es-EC"/>
        </w:rPr>
        <w:t>contratación</w:t>
      </w:r>
      <w:r w:rsidRPr="00252B74">
        <w:rPr>
          <w:rFonts w:ascii="Calibri" w:hAnsi="Calibri" w:cs="Calibri"/>
          <w:sz w:val="24"/>
          <w:szCs w:val="24"/>
          <w:lang w:val="es-EC"/>
        </w:rPr>
        <w:t xml:space="preserve"> difiera con las características, descripciones, detalles o fichas señaladas en la oferta. En estos casos, la convalidación consistirá en que el oferente presente una nueva muestra; y,</w:t>
      </w:r>
    </w:p>
    <w:p w14:paraId="17564B13" w14:textId="77777777" w:rsidR="00252B74" w:rsidRPr="00252B74" w:rsidRDefault="00252B74" w:rsidP="00252B74">
      <w:pPr>
        <w:pStyle w:val="Prrafodelista"/>
        <w:widowControl/>
        <w:adjustRightInd w:val="0"/>
        <w:ind w:left="0" w:firstLine="0"/>
        <w:jc w:val="both"/>
        <w:rPr>
          <w:rFonts w:ascii="Calibri" w:hAnsi="Calibri" w:cs="Calibri"/>
          <w:sz w:val="24"/>
          <w:szCs w:val="24"/>
          <w:lang w:val="es-EC"/>
        </w:rPr>
      </w:pPr>
    </w:p>
    <w:p w14:paraId="648ACD19" w14:textId="58CC6205" w:rsidR="00252B74" w:rsidRPr="00252B74" w:rsidRDefault="00252B74" w:rsidP="00252B74">
      <w:pPr>
        <w:pStyle w:val="Prrafodelista"/>
        <w:widowControl/>
        <w:numPr>
          <w:ilvl w:val="0"/>
          <w:numId w:val="159"/>
        </w:numPr>
        <w:adjustRightInd w:val="0"/>
        <w:ind w:left="432"/>
        <w:jc w:val="both"/>
        <w:rPr>
          <w:rFonts w:ascii="Calibri" w:hAnsi="Calibri" w:cs="Calibri"/>
          <w:sz w:val="24"/>
          <w:szCs w:val="24"/>
          <w:lang w:val="es-EC"/>
        </w:rPr>
      </w:pPr>
      <w:r w:rsidRPr="00252B74">
        <w:rPr>
          <w:rFonts w:ascii="Calibri" w:hAnsi="Calibri" w:cs="Calibri"/>
          <w:sz w:val="24"/>
          <w:szCs w:val="24"/>
          <w:lang w:val="es-EC"/>
        </w:rPr>
        <w:t xml:space="preserve">En caso de procedimientos de contratación de obra, será convalidable el análisis de precios unitarios que cuente con salarios inferiores a los determinados por la Contraloría General del Estado, en cuanto al personal que integre la mano de obra. El monto del análisis de precio </w:t>
      </w:r>
      <w:r w:rsidR="00D005A9" w:rsidRPr="00252B74">
        <w:rPr>
          <w:rFonts w:ascii="Calibri" w:hAnsi="Calibri" w:cs="Calibri"/>
          <w:sz w:val="24"/>
          <w:szCs w:val="24"/>
          <w:lang w:val="es-EC"/>
        </w:rPr>
        <w:t>unitario</w:t>
      </w:r>
      <w:r w:rsidRPr="00252B74">
        <w:rPr>
          <w:rFonts w:ascii="Calibri" w:hAnsi="Calibri" w:cs="Calibri"/>
          <w:sz w:val="24"/>
          <w:szCs w:val="24"/>
          <w:lang w:val="es-EC"/>
        </w:rPr>
        <w:t xml:space="preserve"> no podrá variar al monto ofertado.</w:t>
      </w:r>
    </w:p>
    <w:p w14:paraId="03ED7EAA" w14:textId="77777777" w:rsidR="00252B74" w:rsidRDefault="00252B74" w:rsidP="00252B74">
      <w:pPr>
        <w:widowControl/>
        <w:adjustRightInd w:val="0"/>
        <w:jc w:val="both"/>
        <w:rPr>
          <w:rFonts w:ascii="Calibri" w:hAnsi="Calibri" w:cs="Calibri"/>
          <w:sz w:val="24"/>
          <w:szCs w:val="24"/>
        </w:rPr>
      </w:pPr>
    </w:p>
    <w:p w14:paraId="024B4969" w14:textId="14CEEF02" w:rsidR="00252B74" w:rsidRDefault="00252B74" w:rsidP="00252B74">
      <w:pPr>
        <w:widowControl/>
        <w:adjustRightInd w:val="0"/>
        <w:jc w:val="both"/>
        <w:rPr>
          <w:rFonts w:ascii="Calibri" w:hAnsi="Calibri" w:cs="Calibri"/>
          <w:sz w:val="24"/>
          <w:szCs w:val="24"/>
          <w:lang w:val="es-EC"/>
        </w:rPr>
      </w:pPr>
      <w:r w:rsidRPr="00252B74">
        <w:rPr>
          <w:rFonts w:ascii="Calibri" w:hAnsi="Calibri" w:cs="Calibri"/>
          <w:sz w:val="24"/>
          <w:szCs w:val="24"/>
          <w:lang w:val="es-EC"/>
        </w:rPr>
        <w:t>En caso de duda sobre la existencia de errores de forma o de naturaleza convalidable, la</w:t>
      </w:r>
      <w:r>
        <w:rPr>
          <w:rFonts w:ascii="Calibri" w:hAnsi="Calibri" w:cs="Calibri"/>
          <w:sz w:val="24"/>
          <w:szCs w:val="24"/>
          <w:lang w:val="es-EC"/>
        </w:rPr>
        <w:t xml:space="preserve"> </w:t>
      </w:r>
      <w:r w:rsidRPr="00252B74">
        <w:rPr>
          <w:rFonts w:ascii="Calibri" w:hAnsi="Calibri" w:cs="Calibri"/>
          <w:sz w:val="24"/>
          <w:szCs w:val="24"/>
          <w:lang w:val="es-EC"/>
        </w:rPr>
        <w:t>Comisión Técnica o el delegado del procedimiento enviará a convalidar la oferta, para lo</w:t>
      </w:r>
      <w:r>
        <w:rPr>
          <w:rFonts w:ascii="Calibri" w:hAnsi="Calibri" w:cs="Calibri"/>
          <w:sz w:val="24"/>
          <w:szCs w:val="24"/>
          <w:lang w:val="es-EC"/>
        </w:rPr>
        <w:t xml:space="preserve"> </w:t>
      </w:r>
      <w:r w:rsidRPr="00252B74">
        <w:rPr>
          <w:rFonts w:ascii="Calibri" w:hAnsi="Calibri" w:cs="Calibri"/>
          <w:sz w:val="24"/>
          <w:szCs w:val="24"/>
          <w:lang w:val="es-EC"/>
        </w:rPr>
        <w:t>cual se aplicará los principios de igualdad y racionalidad</w:t>
      </w:r>
      <w:r>
        <w:rPr>
          <w:rFonts w:ascii="Calibri" w:hAnsi="Calibri" w:cs="Calibri"/>
          <w:sz w:val="24"/>
          <w:szCs w:val="24"/>
          <w:lang w:val="es-EC"/>
        </w:rPr>
        <w:t>.</w:t>
      </w:r>
    </w:p>
    <w:p w14:paraId="4CBCCC6A" w14:textId="77777777" w:rsidR="00252B74" w:rsidRPr="00252B74" w:rsidRDefault="00252B74" w:rsidP="00252B74">
      <w:pPr>
        <w:widowControl/>
        <w:adjustRightInd w:val="0"/>
        <w:jc w:val="both"/>
        <w:rPr>
          <w:rFonts w:ascii="Calibri" w:hAnsi="Calibri" w:cs="Calibri"/>
          <w:sz w:val="24"/>
          <w:szCs w:val="24"/>
        </w:rPr>
      </w:pPr>
    </w:p>
    <w:p w14:paraId="0F139AC2"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Apertura de ofertas</w:t>
      </w:r>
    </w:p>
    <w:p w14:paraId="7E24C98F" w14:textId="77777777" w:rsidR="000740A0" w:rsidRPr="001835A8" w:rsidRDefault="000740A0" w:rsidP="000740A0">
      <w:pPr>
        <w:pStyle w:val="Ttulo1"/>
        <w:tabs>
          <w:tab w:val="left" w:pos="1292"/>
        </w:tabs>
        <w:jc w:val="both"/>
        <w:rPr>
          <w:rFonts w:ascii="Calibri" w:hAnsi="Calibri" w:cs="Calibri"/>
          <w:sz w:val="24"/>
          <w:szCs w:val="24"/>
        </w:rPr>
      </w:pPr>
    </w:p>
    <w:p w14:paraId="64555EEB"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Una hora más tarde de aquella fijada como límite para la presentación de las ofertas técnicas-económicas, se procederá a su apertura. </w:t>
      </w:r>
    </w:p>
    <w:p w14:paraId="3A2753D5"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11C7F2E4" w14:textId="346724D8"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De la apertura, se levantará un acta que será suscrita por los integrantes de la</w:t>
      </w:r>
      <w:r w:rsidR="00FC1B40">
        <w:rPr>
          <w:rFonts w:ascii="Calibri" w:hAnsi="Calibri" w:cs="Calibri"/>
          <w:b w:val="0"/>
          <w:bCs w:val="0"/>
          <w:sz w:val="24"/>
          <w:szCs w:val="24"/>
        </w:rPr>
        <w:t xml:space="preserve"> Comisión Técnica</w:t>
      </w:r>
      <w:r w:rsidRPr="001835A8">
        <w:rPr>
          <w:rFonts w:ascii="Calibri" w:hAnsi="Calibri" w:cs="Calibri"/>
          <w:b w:val="0"/>
          <w:bCs w:val="0"/>
          <w:sz w:val="24"/>
          <w:szCs w:val="24"/>
        </w:rPr>
        <w:t xml:space="preserve">, con la siguiente información, la cual se subirá en la página web </w:t>
      </w:r>
      <w:hyperlink r:id="rId13" w:history="1">
        <w:r w:rsidR="003C5BAF" w:rsidRPr="00A9692F">
          <w:rPr>
            <w:rStyle w:val="Hipervnculo"/>
            <w:rFonts w:ascii="Calibri" w:hAnsi="Calibri" w:cs="Calibri"/>
            <w:sz w:val="24"/>
            <w:szCs w:val="24"/>
          </w:rPr>
          <w:t>https://bomberosambato.gob.ec/wordpress_F/grupousar/?et_fb=1&amp;PageSpeed=off</w:t>
        </w:r>
      </w:hyperlink>
    </w:p>
    <w:p w14:paraId="3EBDC682"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11752D1D"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a) Nombre de los oferentes; </w:t>
      </w:r>
    </w:p>
    <w:p w14:paraId="57507ABD"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b) Valor de oferta económica; </w:t>
      </w:r>
    </w:p>
    <w:p w14:paraId="45819042"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c) Nro. de fojas, y </w:t>
      </w:r>
    </w:p>
    <w:p w14:paraId="16880786"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d) Fecha y hora de presentación</w:t>
      </w:r>
    </w:p>
    <w:p w14:paraId="7B956775" w14:textId="77777777" w:rsidR="000740A0" w:rsidRPr="001835A8" w:rsidRDefault="000740A0" w:rsidP="000740A0">
      <w:pPr>
        <w:pStyle w:val="TableParagraph"/>
        <w:ind w:left="1231" w:right="89"/>
        <w:jc w:val="both"/>
        <w:rPr>
          <w:rFonts w:ascii="Calibri" w:hAnsi="Calibri" w:cs="Calibri"/>
          <w:sz w:val="24"/>
          <w:szCs w:val="24"/>
        </w:rPr>
      </w:pPr>
    </w:p>
    <w:p w14:paraId="2DAEF428"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Evaluación de la Oferta</w:t>
      </w:r>
    </w:p>
    <w:p w14:paraId="2BD977BA" w14:textId="77777777" w:rsidR="000740A0" w:rsidRPr="001835A8" w:rsidRDefault="000740A0" w:rsidP="000740A0">
      <w:pPr>
        <w:pStyle w:val="Ttulo1"/>
        <w:tabs>
          <w:tab w:val="left" w:pos="1292"/>
        </w:tabs>
        <w:jc w:val="both"/>
        <w:rPr>
          <w:rFonts w:ascii="Calibri" w:hAnsi="Calibri" w:cs="Calibri"/>
          <w:sz w:val="24"/>
          <w:szCs w:val="24"/>
        </w:rPr>
      </w:pPr>
    </w:p>
    <w:p w14:paraId="50D2E233"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Las ofertas serán evaluadas utilizando las siguientes metodologías: </w:t>
      </w:r>
    </w:p>
    <w:p w14:paraId="453CB13E"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446874E2" w14:textId="04F98F95"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1. Metodología Cumple/No Cumple. </w:t>
      </w:r>
    </w:p>
    <w:p w14:paraId="7658E860"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2. Metodología por puntaje. </w:t>
      </w:r>
    </w:p>
    <w:p w14:paraId="4BD7A8C1"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2B71D3F3" w14:textId="56BC0F15"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Realizada la evaluación se comunicará a través de la página web del Cuerpo de Bomberos de </w:t>
      </w:r>
      <w:r w:rsidR="008E7FC3" w:rsidRPr="001835A8">
        <w:rPr>
          <w:rFonts w:ascii="Calibri" w:hAnsi="Calibri" w:cs="Calibri"/>
          <w:b w:val="0"/>
          <w:bCs w:val="0"/>
          <w:sz w:val="24"/>
          <w:szCs w:val="24"/>
        </w:rPr>
        <w:t>Ambato</w:t>
      </w:r>
      <w:r w:rsidRPr="001835A8">
        <w:rPr>
          <w:rFonts w:ascii="Calibri" w:hAnsi="Calibri" w:cs="Calibri"/>
          <w:b w:val="0"/>
          <w:bCs w:val="0"/>
          <w:sz w:val="24"/>
          <w:szCs w:val="24"/>
        </w:rPr>
        <w:t xml:space="preserve"> la siguiente información:</w:t>
      </w:r>
    </w:p>
    <w:p w14:paraId="48DCD0F7"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5A497CB4"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1. Determinación del Ganador del proceso de selección de acuerdo a los puntajes alcanzados luego de la etapa de calificación. </w:t>
      </w:r>
    </w:p>
    <w:p w14:paraId="5041F196"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0CDDEC6D"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2. Determinación del país de origen. </w:t>
      </w:r>
    </w:p>
    <w:p w14:paraId="38C3B869"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4786716E" w14:textId="1104B9D8" w:rsidR="000740A0" w:rsidRPr="001835A8" w:rsidRDefault="000740A0" w:rsidP="001B2766">
      <w:pPr>
        <w:pStyle w:val="Ttulo1"/>
        <w:numPr>
          <w:ilvl w:val="0"/>
          <w:numId w:val="37"/>
        </w:numPr>
        <w:tabs>
          <w:tab w:val="left" w:pos="1292"/>
        </w:tabs>
        <w:ind w:left="360"/>
        <w:jc w:val="both"/>
        <w:rPr>
          <w:rFonts w:ascii="Calibri" w:hAnsi="Calibri" w:cs="Calibri"/>
          <w:b w:val="0"/>
          <w:bCs w:val="0"/>
          <w:sz w:val="24"/>
          <w:szCs w:val="24"/>
        </w:rPr>
      </w:pPr>
      <w:r w:rsidRPr="001835A8">
        <w:rPr>
          <w:rFonts w:ascii="Calibri" w:hAnsi="Calibri" w:cs="Calibri"/>
          <w:b w:val="0"/>
          <w:bCs w:val="0"/>
          <w:sz w:val="24"/>
          <w:szCs w:val="24"/>
        </w:rPr>
        <w:t>La</w:t>
      </w:r>
      <w:r w:rsidR="00FC1B40">
        <w:rPr>
          <w:rFonts w:ascii="Calibri" w:hAnsi="Calibri" w:cs="Calibri"/>
          <w:b w:val="0"/>
          <w:bCs w:val="0"/>
          <w:sz w:val="24"/>
          <w:szCs w:val="24"/>
        </w:rPr>
        <w:t xml:space="preserve"> Comisión Técnica</w:t>
      </w:r>
      <w:r w:rsidRPr="001835A8">
        <w:rPr>
          <w:rFonts w:ascii="Calibri" w:hAnsi="Calibri" w:cs="Calibri"/>
          <w:b w:val="0"/>
          <w:bCs w:val="0"/>
          <w:color w:val="A6A6A6" w:themeColor="background1" w:themeShade="A6"/>
          <w:sz w:val="24"/>
          <w:szCs w:val="24"/>
        </w:rPr>
        <w:t xml:space="preserve"> </w:t>
      </w:r>
      <w:r w:rsidRPr="001835A8">
        <w:rPr>
          <w:rFonts w:ascii="Calibri" w:hAnsi="Calibri" w:cs="Calibri"/>
          <w:b w:val="0"/>
          <w:bCs w:val="0"/>
          <w:sz w:val="24"/>
          <w:szCs w:val="24"/>
        </w:rPr>
        <w:t xml:space="preserve">en esta etapa notificará a la máxima autoridad de la entidad contratante o su delegado </w:t>
      </w:r>
      <w:r w:rsidR="00BE1F83">
        <w:rPr>
          <w:rFonts w:ascii="Calibri" w:hAnsi="Calibri" w:cs="Calibri"/>
          <w:b w:val="0"/>
          <w:bCs w:val="0"/>
          <w:sz w:val="24"/>
          <w:szCs w:val="24"/>
        </w:rPr>
        <w:t>la recomendación de adjudicación o declaratoria de desierto</w:t>
      </w:r>
      <w:r w:rsidRPr="001835A8">
        <w:rPr>
          <w:rFonts w:ascii="Calibri" w:hAnsi="Calibri" w:cs="Calibri"/>
          <w:b w:val="0"/>
          <w:bCs w:val="0"/>
          <w:sz w:val="24"/>
          <w:szCs w:val="24"/>
        </w:rPr>
        <w:t>.</w:t>
      </w:r>
    </w:p>
    <w:p w14:paraId="0BBA6846"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093EFAB5"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Negociación</w:t>
      </w:r>
    </w:p>
    <w:p w14:paraId="5024AAD9" w14:textId="77777777" w:rsidR="000740A0" w:rsidRPr="001835A8" w:rsidRDefault="000740A0" w:rsidP="000740A0">
      <w:pPr>
        <w:pStyle w:val="Ttulo1"/>
        <w:tabs>
          <w:tab w:val="left" w:pos="1292"/>
        </w:tabs>
        <w:jc w:val="both"/>
        <w:rPr>
          <w:rFonts w:ascii="Calibri" w:hAnsi="Calibri" w:cs="Calibri"/>
          <w:sz w:val="24"/>
          <w:szCs w:val="24"/>
        </w:rPr>
      </w:pPr>
    </w:p>
    <w:p w14:paraId="29BB3068" w14:textId="37013946"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El CBA a través de la</w:t>
      </w:r>
      <w:r w:rsidR="00FC1B40">
        <w:rPr>
          <w:rFonts w:ascii="Calibri" w:hAnsi="Calibri" w:cs="Calibri"/>
          <w:b w:val="0"/>
          <w:bCs w:val="0"/>
          <w:sz w:val="24"/>
          <w:szCs w:val="24"/>
        </w:rPr>
        <w:t xml:space="preserve"> Comisión Técnica</w:t>
      </w:r>
      <w:r w:rsidRPr="001835A8">
        <w:rPr>
          <w:rFonts w:ascii="Calibri" w:hAnsi="Calibri" w:cs="Calibri"/>
          <w:b w:val="0"/>
          <w:bCs w:val="0"/>
          <w:sz w:val="24"/>
          <w:szCs w:val="24"/>
        </w:rPr>
        <w:t xml:space="preserve"> procederá a convocar</w:t>
      </w:r>
      <w:r w:rsidRPr="001835A8">
        <w:rPr>
          <w:rFonts w:ascii="Calibri" w:hAnsi="Calibri" w:cs="Calibri"/>
          <w:b w:val="0"/>
          <w:bCs w:val="0"/>
          <w:spacing w:val="1"/>
          <w:sz w:val="24"/>
          <w:szCs w:val="24"/>
        </w:rPr>
        <w:t xml:space="preserve"> </w:t>
      </w:r>
      <w:r w:rsidRPr="001835A8">
        <w:rPr>
          <w:rFonts w:ascii="Calibri" w:hAnsi="Calibri" w:cs="Calibri"/>
          <w:b w:val="0"/>
          <w:bCs w:val="0"/>
          <w:spacing w:val="-1"/>
          <w:sz w:val="24"/>
          <w:szCs w:val="24"/>
        </w:rPr>
        <w:t>al</w:t>
      </w:r>
      <w:r w:rsidRPr="001835A8">
        <w:rPr>
          <w:rFonts w:ascii="Calibri" w:hAnsi="Calibri" w:cs="Calibri"/>
          <w:b w:val="0"/>
          <w:bCs w:val="0"/>
          <w:spacing w:val="-14"/>
          <w:sz w:val="24"/>
          <w:szCs w:val="24"/>
        </w:rPr>
        <w:t xml:space="preserve"> </w:t>
      </w:r>
      <w:r w:rsidRPr="001835A8">
        <w:rPr>
          <w:rFonts w:ascii="Calibri" w:hAnsi="Calibri" w:cs="Calibri"/>
          <w:b w:val="0"/>
          <w:bCs w:val="0"/>
          <w:sz w:val="24"/>
          <w:szCs w:val="24"/>
        </w:rPr>
        <w:t>oferente</w:t>
      </w:r>
      <w:r w:rsidRPr="001835A8">
        <w:rPr>
          <w:rFonts w:ascii="Calibri" w:hAnsi="Calibri" w:cs="Calibri"/>
          <w:b w:val="0"/>
          <w:bCs w:val="0"/>
          <w:spacing w:val="-11"/>
          <w:sz w:val="24"/>
          <w:szCs w:val="24"/>
        </w:rPr>
        <w:t xml:space="preserve"> </w:t>
      </w:r>
      <w:r w:rsidRPr="001835A8">
        <w:rPr>
          <w:rFonts w:ascii="Calibri" w:hAnsi="Calibri" w:cs="Calibri"/>
          <w:b w:val="0"/>
          <w:bCs w:val="0"/>
          <w:sz w:val="24"/>
          <w:szCs w:val="24"/>
        </w:rPr>
        <w:t>que</w:t>
      </w:r>
      <w:r w:rsidRPr="001835A8">
        <w:rPr>
          <w:rFonts w:ascii="Calibri" w:hAnsi="Calibri" w:cs="Calibri"/>
          <w:b w:val="0"/>
          <w:bCs w:val="0"/>
          <w:spacing w:val="-14"/>
          <w:sz w:val="24"/>
          <w:szCs w:val="24"/>
        </w:rPr>
        <w:t xml:space="preserve"> </w:t>
      </w:r>
      <w:r w:rsidRPr="001835A8">
        <w:rPr>
          <w:rFonts w:ascii="Calibri" w:hAnsi="Calibri" w:cs="Calibri"/>
          <w:b w:val="0"/>
          <w:bCs w:val="0"/>
          <w:sz w:val="24"/>
          <w:szCs w:val="24"/>
        </w:rPr>
        <w:t>obtuvo</w:t>
      </w:r>
      <w:r w:rsidRPr="001835A8">
        <w:rPr>
          <w:rFonts w:ascii="Calibri" w:hAnsi="Calibri" w:cs="Calibri"/>
          <w:b w:val="0"/>
          <w:bCs w:val="0"/>
          <w:spacing w:val="-14"/>
          <w:sz w:val="24"/>
          <w:szCs w:val="24"/>
        </w:rPr>
        <w:t xml:space="preserve"> </w:t>
      </w:r>
      <w:r w:rsidRPr="001835A8">
        <w:rPr>
          <w:rFonts w:ascii="Calibri" w:hAnsi="Calibri" w:cs="Calibri"/>
          <w:b w:val="0"/>
          <w:bCs w:val="0"/>
          <w:sz w:val="24"/>
          <w:szCs w:val="24"/>
        </w:rPr>
        <w:t xml:space="preserve">el primer lugar para realizar una </w:t>
      </w:r>
      <w:r w:rsidR="00F314D3" w:rsidRPr="001835A8">
        <w:rPr>
          <w:rFonts w:ascii="Calibri" w:hAnsi="Calibri" w:cs="Calibri"/>
          <w:b w:val="0"/>
          <w:bCs w:val="0"/>
          <w:sz w:val="24"/>
          <w:szCs w:val="24"/>
        </w:rPr>
        <w:t>negociación directa</w:t>
      </w:r>
      <w:r w:rsidRPr="001835A8">
        <w:rPr>
          <w:rFonts w:ascii="Calibri" w:hAnsi="Calibri" w:cs="Calibri"/>
          <w:b w:val="0"/>
          <w:bCs w:val="0"/>
          <w:sz w:val="24"/>
          <w:szCs w:val="24"/>
        </w:rPr>
        <w:t xml:space="preserve"> de acuerdos precontractuales que sirvan de base para la</w:t>
      </w:r>
      <w:r w:rsidRPr="001835A8">
        <w:rPr>
          <w:rFonts w:ascii="Calibri" w:hAnsi="Calibri" w:cs="Calibri"/>
          <w:b w:val="0"/>
          <w:bCs w:val="0"/>
          <w:spacing w:val="1"/>
          <w:sz w:val="24"/>
          <w:szCs w:val="24"/>
        </w:rPr>
        <w:t xml:space="preserve"> </w:t>
      </w:r>
      <w:r w:rsidRPr="001835A8">
        <w:rPr>
          <w:rFonts w:ascii="Calibri" w:hAnsi="Calibri" w:cs="Calibri"/>
          <w:b w:val="0"/>
          <w:bCs w:val="0"/>
          <w:sz w:val="24"/>
          <w:szCs w:val="24"/>
        </w:rPr>
        <w:t>suscripción</w:t>
      </w:r>
      <w:r w:rsidRPr="001835A8">
        <w:rPr>
          <w:rFonts w:ascii="Calibri" w:hAnsi="Calibri" w:cs="Calibri"/>
          <w:b w:val="0"/>
          <w:bCs w:val="0"/>
          <w:spacing w:val="-3"/>
          <w:sz w:val="24"/>
          <w:szCs w:val="24"/>
        </w:rPr>
        <w:t xml:space="preserve"> </w:t>
      </w:r>
      <w:r w:rsidRPr="001835A8">
        <w:rPr>
          <w:rFonts w:ascii="Calibri" w:hAnsi="Calibri" w:cs="Calibri"/>
          <w:b w:val="0"/>
          <w:bCs w:val="0"/>
          <w:sz w:val="24"/>
          <w:szCs w:val="24"/>
        </w:rPr>
        <w:t xml:space="preserve">del contrato. </w:t>
      </w:r>
    </w:p>
    <w:p w14:paraId="0D3CDD00"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72F70CF5" w14:textId="2D97119A" w:rsidR="000740A0" w:rsidRPr="001835A8" w:rsidRDefault="000740A0" w:rsidP="00443C04">
      <w:pPr>
        <w:pStyle w:val="TableParagraph"/>
        <w:jc w:val="both"/>
        <w:rPr>
          <w:rFonts w:ascii="Calibri" w:hAnsi="Calibri" w:cs="Calibri"/>
          <w:sz w:val="24"/>
          <w:szCs w:val="24"/>
        </w:rPr>
      </w:pPr>
      <w:r w:rsidRPr="001835A8">
        <w:rPr>
          <w:rFonts w:ascii="Calibri" w:hAnsi="Calibri" w:cs="Calibri"/>
          <w:sz w:val="24"/>
          <w:szCs w:val="24"/>
        </w:rPr>
        <w:t xml:space="preserve">El oferente que obtuvo el primer </w:t>
      </w:r>
      <w:r w:rsidR="00D005A9" w:rsidRPr="001835A8">
        <w:rPr>
          <w:rFonts w:ascii="Calibri" w:hAnsi="Calibri" w:cs="Calibri"/>
          <w:sz w:val="24"/>
          <w:szCs w:val="24"/>
        </w:rPr>
        <w:t>lugar</w:t>
      </w:r>
      <w:r w:rsidRPr="001835A8">
        <w:rPr>
          <w:rFonts w:ascii="Calibri" w:hAnsi="Calibri" w:cs="Calibri"/>
          <w:sz w:val="24"/>
          <w:szCs w:val="24"/>
        </w:rPr>
        <w:t xml:space="preserve"> deberá presentar</w:t>
      </w:r>
      <w:r w:rsidRPr="001835A8">
        <w:rPr>
          <w:rFonts w:ascii="Calibri" w:hAnsi="Calibri" w:cs="Calibri"/>
          <w:spacing w:val="1"/>
          <w:sz w:val="24"/>
          <w:szCs w:val="24"/>
        </w:rPr>
        <w:t xml:space="preserve"> </w:t>
      </w:r>
      <w:r w:rsidRPr="001835A8">
        <w:rPr>
          <w:rFonts w:ascii="Calibri" w:hAnsi="Calibri" w:cs="Calibri"/>
          <w:sz w:val="24"/>
          <w:szCs w:val="24"/>
        </w:rPr>
        <w:t>como documento habilitante para la negociación la información</w:t>
      </w:r>
      <w:r w:rsidRPr="001835A8">
        <w:rPr>
          <w:rFonts w:ascii="Calibri" w:hAnsi="Calibri" w:cs="Calibri"/>
          <w:spacing w:val="1"/>
          <w:sz w:val="24"/>
          <w:szCs w:val="24"/>
        </w:rPr>
        <w:t xml:space="preserve"> </w:t>
      </w:r>
      <w:r w:rsidRPr="001835A8">
        <w:rPr>
          <w:rFonts w:ascii="Calibri" w:hAnsi="Calibri" w:cs="Calibri"/>
          <w:sz w:val="24"/>
          <w:szCs w:val="24"/>
        </w:rPr>
        <w:t>declarada en el punto 1</w:t>
      </w:r>
      <w:r w:rsidR="00F314D3" w:rsidRPr="001835A8">
        <w:rPr>
          <w:rFonts w:ascii="Calibri" w:hAnsi="Calibri" w:cs="Calibri"/>
          <w:sz w:val="24"/>
          <w:szCs w:val="24"/>
        </w:rPr>
        <w:t>.</w:t>
      </w:r>
      <w:r w:rsidRPr="001835A8">
        <w:rPr>
          <w:rFonts w:ascii="Calibri" w:hAnsi="Calibri" w:cs="Calibri"/>
          <w:sz w:val="24"/>
          <w:szCs w:val="24"/>
        </w:rPr>
        <w:t>3 del formulario único. En el caso, de no</w:t>
      </w:r>
      <w:r w:rsidRPr="001835A8">
        <w:rPr>
          <w:rFonts w:ascii="Calibri" w:hAnsi="Calibri" w:cs="Calibri"/>
          <w:spacing w:val="1"/>
          <w:sz w:val="24"/>
          <w:szCs w:val="24"/>
        </w:rPr>
        <w:t xml:space="preserve"> </w:t>
      </w:r>
      <w:r w:rsidRPr="001835A8">
        <w:rPr>
          <w:rFonts w:ascii="Calibri" w:hAnsi="Calibri" w:cs="Calibri"/>
          <w:sz w:val="24"/>
          <w:szCs w:val="24"/>
        </w:rPr>
        <w:t>presentar la documentación,</w:t>
      </w:r>
      <w:r w:rsidR="000E038B" w:rsidRPr="001835A8">
        <w:rPr>
          <w:rFonts w:ascii="Calibri" w:hAnsi="Calibri" w:cs="Calibri"/>
          <w:sz w:val="24"/>
          <w:szCs w:val="24"/>
        </w:rPr>
        <w:t xml:space="preserve"> o si, dentro del proceso de negociación no se acordara una mejora técnica </w:t>
      </w:r>
      <w:r w:rsidR="0007241C" w:rsidRPr="001835A8">
        <w:rPr>
          <w:rFonts w:ascii="Calibri" w:hAnsi="Calibri" w:cs="Calibri"/>
          <w:sz w:val="24"/>
          <w:szCs w:val="24"/>
        </w:rPr>
        <w:t>y/</w:t>
      </w:r>
      <w:r w:rsidR="000E038B" w:rsidRPr="001835A8">
        <w:rPr>
          <w:rFonts w:ascii="Calibri" w:hAnsi="Calibri" w:cs="Calibri"/>
          <w:sz w:val="24"/>
          <w:szCs w:val="24"/>
        </w:rPr>
        <w:t>o económica equivalente a, por lo menos, el 5%</w:t>
      </w:r>
      <w:r w:rsidR="00BE1F83">
        <w:rPr>
          <w:rFonts w:ascii="Calibri" w:hAnsi="Calibri" w:cs="Calibri"/>
          <w:sz w:val="24"/>
          <w:szCs w:val="24"/>
        </w:rPr>
        <w:t xml:space="preserve"> del presupuesto referencial</w:t>
      </w:r>
      <w:r w:rsidR="000E038B" w:rsidRPr="001835A8">
        <w:rPr>
          <w:rFonts w:ascii="Calibri" w:hAnsi="Calibri" w:cs="Calibri"/>
          <w:sz w:val="24"/>
          <w:szCs w:val="24"/>
        </w:rPr>
        <w:t>,</w:t>
      </w:r>
      <w:r w:rsidRPr="001835A8">
        <w:rPr>
          <w:rFonts w:ascii="Calibri" w:hAnsi="Calibri" w:cs="Calibri"/>
          <w:sz w:val="24"/>
          <w:szCs w:val="24"/>
        </w:rPr>
        <w:t xml:space="preserve"> el CBA</w:t>
      </w:r>
      <w:r w:rsidR="000E038B" w:rsidRPr="001835A8">
        <w:rPr>
          <w:rFonts w:ascii="Calibri" w:hAnsi="Calibri" w:cs="Calibri"/>
          <w:sz w:val="24"/>
          <w:szCs w:val="24"/>
        </w:rPr>
        <w:t xml:space="preserve"> </w:t>
      </w:r>
      <w:r w:rsidRPr="001835A8">
        <w:rPr>
          <w:rFonts w:ascii="Calibri" w:hAnsi="Calibri" w:cs="Calibri"/>
          <w:sz w:val="24"/>
          <w:szCs w:val="24"/>
        </w:rPr>
        <w:t>convocar</w:t>
      </w:r>
      <w:r w:rsidR="000E038B" w:rsidRPr="001835A8">
        <w:rPr>
          <w:rFonts w:ascii="Calibri" w:hAnsi="Calibri" w:cs="Calibri"/>
          <w:sz w:val="24"/>
          <w:szCs w:val="24"/>
        </w:rPr>
        <w:t>á</w:t>
      </w:r>
      <w:r w:rsidRPr="001835A8">
        <w:rPr>
          <w:rFonts w:ascii="Calibri" w:hAnsi="Calibri" w:cs="Calibri"/>
          <w:spacing w:val="-3"/>
          <w:sz w:val="24"/>
          <w:szCs w:val="24"/>
        </w:rPr>
        <w:t xml:space="preserve"> </w:t>
      </w:r>
      <w:r w:rsidRPr="001835A8">
        <w:rPr>
          <w:rFonts w:ascii="Calibri" w:hAnsi="Calibri" w:cs="Calibri"/>
          <w:sz w:val="24"/>
          <w:szCs w:val="24"/>
        </w:rPr>
        <w:t>al</w:t>
      </w:r>
      <w:r w:rsidRPr="001835A8">
        <w:rPr>
          <w:rFonts w:ascii="Calibri" w:hAnsi="Calibri" w:cs="Calibri"/>
          <w:spacing w:val="-4"/>
          <w:sz w:val="24"/>
          <w:szCs w:val="24"/>
        </w:rPr>
        <w:t xml:space="preserve"> </w:t>
      </w:r>
      <w:r w:rsidRPr="001835A8">
        <w:rPr>
          <w:rFonts w:ascii="Calibri" w:hAnsi="Calibri" w:cs="Calibri"/>
          <w:sz w:val="24"/>
          <w:szCs w:val="24"/>
        </w:rPr>
        <w:t>siguiente</w:t>
      </w:r>
      <w:r w:rsidRPr="001835A8">
        <w:rPr>
          <w:rFonts w:ascii="Calibri" w:hAnsi="Calibri" w:cs="Calibri"/>
          <w:spacing w:val="-3"/>
          <w:sz w:val="24"/>
          <w:szCs w:val="24"/>
        </w:rPr>
        <w:t xml:space="preserve"> </w:t>
      </w:r>
      <w:r w:rsidRPr="001835A8">
        <w:rPr>
          <w:rFonts w:ascii="Calibri" w:hAnsi="Calibri" w:cs="Calibri"/>
          <w:sz w:val="24"/>
          <w:szCs w:val="24"/>
        </w:rPr>
        <w:t>oferente</w:t>
      </w:r>
      <w:r w:rsidRPr="001835A8">
        <w:rPr>
          <w:rFonts w:ascii="Calibri" w:hAnsi="Calibri" w:cs="Calibri"/>
          <w:spacing w:val="-4"/>
          <w:sz w:val="24"/>
          <w:szCs w:val="24"/>
        </w:rPr>
        <w:t xml:space="preserve"> </w:t>
      </w:r>
      <w:r w:rsidRPr="001835A8">
        <w:rPr>
          <w:rFonts w:ascii="Calibri" w:hAnsi="Calibri" w:cs="Calibri"/>
          <w:sz w:val="24"/>
          <w:szCs w:val="24"/>
        </w:rPr>
        <w:t>en</w:t>
      </w:r>
      <w:r w:rsidRPr="001835A8">
        <w:rPr>
          <w:rFonts w:ascii="Calibri" w:hAnsi="Calibri" w:cs="Calibri"/>
          <w:spacing w:val="-3"/>
          <w:sz w:val="24"/>
          <w:szCs w:val="24"/>
        </w:rPr>
        <w:t xml:space="preserve"> </w:t>
      </w:r>
      <w:r w:rsidRPr="001835A8">
        <w:rPr>
          <w:rFonts w:ascii="Calibri" w:hAnsi="Calibri" w:cs="Calibri"/>
          <w:sz w:val="24"/>
          <w:szCs w:val="24"/>
        </w:rPr>
        <w:t>orden</w:t>
      </w:r>
      <w:r w:rsidRPr="001835A8">
        <w:rPr>
          <w:rFonts w:ascii="Calibri" w:hAnsi="Calibri" w:cs="Calibri"/>
          <w:spacing w:val="-3"/>
          <w:sz w:val="24"/>
          <w:szCs w:val="24"/>
        </w:rPr>
        <w:t xml:space="preserve"> </w:t>
      </w:r>
      <w:r w:rsidRPr="001835A8">
        <w:rPr>
          <w:rFonts w:ascii="Calibri" w:hAnsi="Calibri" w:cs="Calibri"/>
          <w:sz w:val="24"/>
          <w:szCs w:val="24"/>
        </w:rPr>
        <w:t>de</w:t>
      </w:r>
      <w:r w:rsidRPr="001835A8">
        <w:rPr>
          <w:rFonts w:ascii="Calibri" w:hAnsi="Calibri" w:cs="Calibri"/>
          <w:spacing w:val="-5"/>
          <w:sz w:val="24"/>
          <w:szCs w:val="24"/>
        </w:rPr>
        <w:t xml:space="preserve"> </w:t>
      </w:r>
      <w:r w:rsidRPr="001835A8">
        <w:rPr>
          <w:rFonts w:ascii="Calibri" w:hAnsi="Calibri" w:cs="Calibri"/>
          <w:sz w:val="24"/>
          <w:szCs w:val="24"/>
        </w:rPr>
        <w:t>prelación,</w:t>
      </w:r>
      <w:r w:rsidRPr="001835A8">
        <w:rPr>
          <w:rFonts w:ascii="Calibri" w:hAnsi="Calibri" w:cs="Calibri"/>
          <w:spacing w:val="2"/>
          <w:sz w:val="24"/>
          <w:szCs w:val="24"/>
        </w:rPr>
        <w:t xml:space="preserve"> </w:t>
      </w:r>
      <w:r w:rsidRPr="001835A8">
        <w:rPr>
          <w:rFonts w:ascii="Calibri" w:hAnsi="Calibri" w:cs="Calibri"/>
          <w:sz w:val="24"/>
          <w:szCs w:val="24"/>
        </w:rPr>
        <w:t>de</w:t>
      </w:r>
      <w:r w:rsidRPr="001835A8">
        <w:rPr>
          <w:rFonts w:ascii="Calibri" w:hAnsi="Calibri" w:cs="Calibri"/>
          <w:spacing w:val="-3"/>
          <w:sz w:val="24"/>
          <w:szCs w:val="24"/>
        </w:rPr>
        <w:t xml:space="preserve"> </w:t>
      </w:r>
      <w:r w:rsidRPr="001835A8">
        <w:rPr>
          <w:rFonts w:ascii="Calibri" w:hAnsi="Calibri" w:cs="Calibri"/>
          <w:sz w:val="24"/>
          <w:szCs w:val="24"/>
        </w:rPr>
        <w:t>haberlo.</w:t>
      </w:r>
    </w:p>
    <w:p w14:paraId="0AB9098B" w14:textId="77777777" w:rsidR="000740A0" w:rsidRPr="001835A8" w:rsidRDefault="000740A0" w:rsidP="00443C04">
      <w:pPr>
        <w:pStyle w:val="TableParagraph"/>
        <w:tabs>
          <w:tab w:val="left" w:pos="567"/>
        </w:tabs>
        <w:jc w:val="both"/>
        <w:rPr>
          <w:rFonts w:ascii="Calibri" w:hAnsi="Calibri" w:cs="Calibri"/>
          <w:sz w:val="24"/>
          <w:szCs w:val="24"/>
        </w:rPr>
      </w:pPr>
    </w:p>
    <w:p w14:paraId="00D92985" w14:textId="4EE55971" w:rsidR="000740A0" w:rsidRDefault="000740A0" w:rsidP="00443C04">
      <w:pPr>
        <w:pStyle w:val="TableParagraph"/>
        <w:tabs>
          <w:tab w:val="left" w:pos="567"/>
        </w:tabs>
        <w:jc w:val="both"/>
        <w:rPr>
          <w:rFonts w:ascii="Calibri" w:hAnsi="Calibri" w:cs="Calibri"/>
          <w:sz w:val="24"/>
          <w:szCs w:val="24"/>
        </w:rPr>
      </w:pPr>
      <w:r w:rsidRPr="001835A8">
        <w:rPr>
          <w:rFonts w:ascii="Calibri" w:hAnsi="Calibri" w:cs="Calibri"/>
          <w:sz w:val="24"/>
          <w:szCs w:val="24"/>
        </w:rPr>
        <w:t>La</w:t>
      </w:r>
      <w:r w:rsidR="00FC1B40">
        <w:rPr>
          <w:rFonts w:ascii="Calibri" w:hAnsi="Calibri" w:cs="Calibri"/>
          <w:sz w:val="24"/>
          <w:szCs w:val="24"/>
        </w:rPr>
        <w:t xml:space="preserve"> </w:t>
      </w:r>
      <w:r w:rsidR="00FC1B40" w:rsidRPr="00FC1B40">
        <w:rPr>
          <w:rFonts w:ascii="Calibri" w:hAnsi="Calibri" w:cs="Calibri"/>
          <w:sz w:val="24"/>
          <w:szCs w:val="24"/>
        </w:rPr>
        <w:t>Comisión Técnica</w:t>
      </w:r>
      <w:r w:rsidRPr="001835A8">
        <w:rPr>
          <w:rFonts w:ascii="Calibri" w:hAnsi="Calibri" w:cs="Calibri"/>
          <w:sz w:val="24"/>
          <w:szCs w:val="24"/>
        </w:rPr>
        <w:t>,</w:t>
      </w:r>
      <w:r w:rsidRPr="001835A8">
        <w:rPr>
          <w:rFonts w:ascii="Calibri" w:hAnsi="Calibri" w:cs="Calibri"/>
          <w:spacing w:val="-2"/>
          <w:sz w:val="24"/>
          <w:szCs w:val="24"/>
        </w:rPr>
        <w:t xml:space="preserve"> </w:t>
      </w:r>
      <w:r w:rsidRPr="001835A8">
        <w:rPr>
          <w:rFonts w:ascii="Calibri" w:hAnsi="Calibri" w:cs="Calibri"/>
          <w:sz w:val="24"/>
          <w:szCs w:val="24"/>
        </w:rPr>
        <w:t>procederá</w:t>
      </w:r>
      <w:r w:rsidRPr="001835A8">
        <w:rPr>
          <w:rFonts w:ascii="Calibri" w:hAnsi="Calibri" w:cs="Calibri"/>
          <w:spacing w:val="-6"/>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5"/>
          <w:sz w:val="24"/>
          <w:szCs w:val="24"/>
        </w:rPr>
        <w:t xml:space="preserve"> </w:t>
      </w:r>
      <w:r w:rsidRPr="001835A8">
        <w:rPr>
          <w:rFonts w:ascii="Calibri" w:hAnsi="Calibri" w:cs="Calibri"/>
          <w:sz w:val="24"/>
          <w:szCs w:val="24"/>
        </w:rPr>
        <w:t>siguiente</w:t>
      </w:r>
      <w:r w:rsidRPr="001835A8">
        <w:rPr>
          <w:rFonts w:ascii="Calibri" w:hAnsi="Calibri" w:cs="Calibri"/>
          <w:spacing w:val="-5"/>
          <w:sz w:val="24"/>
          <w:szCs w:val="24"/>
        </w:rPr>
        <w:t xml:space="preserve"> </w:t>
      </w:r>
      <w:r w:rsidRPr="001835A8">
        <w:rPr>
          <w:rFonts w:ascii="Calibri" w:hAnsi="Calibri" w:cs="Calibri"/>
          <w:sz w:val="24"/>
          <w:szCs w:val="24"/>
        </w:rPr>
        <w:t>manera:</w:t>
      </w:r>
    </w:p>
    <w:p w14:paraId="6412418C" w14:textId="77777777" w:rsidR="002A2E04" w:rsidRPr="001835A8" w:rsidRDefault="002A2E04" w:rsidP="00443C04">
      <w:pPr>
        <w:pStyle w:val="TableParagraph"/>
        <w:tabs>
          <w:tab w:val="left" w:pos="567"/>
        </w:tabs>
        <w:jc w:val="both"/>
        <w:rPr>
          <w:rFonts w:ascii="Calibri" w:hAnsi="Calibri" w:cs="Calibri"/>
          <w:sz w:val="24"/>
          <w:szCs w:val="24"/>
        </w:rPr>
      </w:pPr>
    </w:p>
    <w:p w14:paraId="261A74A9" w14:textId="0CE871D8" w:rsidR="000740A0" w:rsidRPr="001835A8" w:rsidRDefault="000740A0" w:rsidP="00443C04">
      <w:pPr>
        <w:pStyle w:val="TableParagraph"/>
        <w:tabs>
          <w:tab w:val="left" w:pos="766"/>
        </w:tabs>
        <w:jc w:val="both"/>
        <w:rPr>
          <w:rFonts w:ascii="Calibri" w:hAnsi="Calibri" w:cs="Calibri"/>
          <w:sz w:val="24"/>
          <w:szCs w:val="24"/>
        </w:rPr>
      </w:pPr>
      <w:bookmarkStart w:id="0" w:name="_Hlk176436260"/>
      <w:r w:rsidRPr="001835A8">
        <w:rPr>
          <w:rFonts w:ascii="Calibri" w:hAnsi="Calibri" w:cs="Calibri"/>
          <w:sz w:val="24"/>
          <w:szCs w:val="24"/>
        </w:rPr>
        <w:t>En el caso de existir una propuesta de mejora técnica que</w:t>
      </w:r>
      <w:r w:rsidRPr="001835A8">
        <w:rPr>
          <w:rFonts w:ascii="Calibri" w:hAnsi="Calibri" w:cs="Calibri"/>
          <w:spacing w:val="1"/>
          <w:sz w:val="24"/>
          <w:szCs w:val="24"/>
        </w:rPr>
        <w:t xml:space="preserve"> </w:t>
      </w:r>
      <w:r w:rsidRPr="001835A8">
        <w:rPr>
          <w:rFonts w:ascii="Calibri" w:hAnsi="Calibri" w:cs="Calibri"/>
          <w:sz w:val="24"/>
          <w:szCs w:val="24"/>
        </w:rPr>
        <w:t>sea</w:t>
      </w:r>
      <w:r w:rsidRPr="001835A8">
        <w:rPr>
          <w:rFonts w:ascii="Calibri" w:hAnsi="Calibri" w:cs="Calibri"/>
          <w:spacing w:val="-4"/>
          <w:sz w:val="24"/>
          <w:szCs w:val="24"/>
        </w:rPr>
        <w:t xml:space="preserve"> </w:t>
      </w:r>
      <w:r w:rsidRPr="001835A8">
        <w:rPr>
          <w:rFonts w:ascii="Calibri" w:hAnsi="Calibri" w:cs="Calibri"/>
          <w:sz w:val="24"/>
          <w:szCs w:val="24"/>
        </w:rPr>
        <w:t>de</w:t>
      </w:r>
      <w:r w:rsidRPr="001835A8">
        <w:rPr>
          <w:rFonts w:ascii="Calibri" w:hAnsi="Calibri" w:cs="Calibri"/>
          <w:spacing w:val="-3"/>
          <w:sz w:val="24"/>
          <w:szCs w:val="24"/>
        </w:rPr>
        <w:t xml:space="preserve"> </w:t>
      </w:r>
      <w:r w:rsidRPr="001835A8">
        <w:rPr>
          <w:rFonts w:ascii="Calibri" w:hAnsi="Calibri" w:cs="Calibri"/>
          <w:sz w:val="24"/>
          <w:szCs w:val="24"/>
        </w:rPr>
        <w:t>interés</w:t>
      </w:r>
      <w:r w:rsidRPr="001835A8">
        <w:rPr>
          <w:rFonts w:ascii="Calibri" w:hAnsi="Calibri" w:cs="Calibri"/>
          <w:spacing w:val="-5"/>
          <w:sz w:val="24"/>
          <w:szCs w:val="24"/>
        </w:rPr>
        <w:t xml:space="preserve"> </w:t>
      </w:r>
      <w:r w:rsidRPr="001835A8">
        <w:rPr>
          <w:rFonts w:ascii="Calibri" w:hAnsi="Calibri" w:cs="Calibri"/>
          <w:sz w:val="24"/>
          <w:szCs w:val="24"/>
        </w:rPr>
        <w:t>institucional,</w:t>
      </w:r>
      <w:r w:rsidRPr="001835A8">
        <w:rPr>
          <w:rFonts w:ascii="Calibri" w:hAnsi="Calibri" w:cs="Calibri"/>
          <w:spacing w:val="-2"/>
          <w:sz w:val="24"/>
          <w:szCs w:val="24"/>
        </w:rPr>
        <w:t xml:space="preserve"> </w:t>
      </w:r>
      <w:r w:rsidRPr="001835A8">
        <w:rPr>
          <w:rFonts w:ascii="Calibri" w:hAnsi="Calibri" w:cs="Calibri"/>
          <w:sz w:val="24"/>
          <w:szCs w:val="24"/>
        </w:rPr>
        <w:t>la</w:t>
      </w:r>
      <w:r w:rsidR="00FC1B40">
        <w:rPr>
          <w:rFonts w:ascii="Calibri" w:hAnsi="Calibri" w:cs="Calibri"/>
          <w:sz w:val="24"/>
          <w:szCs w:val="24"/>
        </w:rPr>
        <w:t xml:space="preserve"> </w:t>
      </w:r>
      <w:r w:rsidR="00FC1B40" w:rsidRPr="00FC1B40">
        <w:rPr>
          <w:rFonts w:ascii="Calibri" w:hAnsi="Calibri" w:cs="Calibri"/>
          <w:sz w:val="24"/>
          <w:szCs w:val="24"/>
        </w:rPr>
        <w:t>Comisión Técnica</w:t>
      </w:r>
      <w:r w:rsidRPr="001835A8">
        <w:rPr>
          <w:rFonts w:ascii="Calibri" w:hAnsi="Calibri" w:cs="Calibri"/>
          <w:spacing w:val="-4"/>
          <w:sz w:val="24"/>
          <w:szCs w:val="24"/>
        </w:rPr>
        <w:t xml:space="preserve"> </w:t>
      </w:r>
      <w:r w:rsidRPr="001835A8">
        <w:rPr>
          <w:rFonts w:ascii="Calibri" w:hAnsi="Calibri" w:cs="Calibri"/>
          <w:sz w:val="24"/>
          <w:szCs w:val="24"/>
        </w:rPr>
        <w:t>revisará,</w:t>
      </w:r>
      <w:r w:rsidRPr="001835A8">
        <w:rPr>
          <w:rFonts w:ascii="Calibri" w:hAnsi="Calibri" w:cs="Calibri"/>
          <w:spacing w:val="-4"/>
          <w:sz w:val="24"/>
          <w:szCs w:val="24"/>
        </w:rPr>
        <w:t xml:space="preserve"> </w:t>
      </w:r>
      <w:r w:rsidR="00687A9B" w:rsidRPr="001835A8">
        <w:rPr>
          <w:rFonts w:ascii="Calibri" w:hAnsi="Calibri" w:cs="Calibri"/>
          <w:sz w:val="24"/>
          <w:szCs w:val="24"/>
        </w:rPr>
        <w:t>evaluará y de</w:t>
      </w:r>
      <w:r w:rsidRPr="001835A8">
        <w:rPr>
          <w:rFonts w:ascii="Calibri" w:hAnsi="Calibri" w:cs="Calibri"/>
          <w:sz w:val="24"/>
          <w:szCs w:val="24"/>
        </w:rPr>
        <w:t xml:space="preserve"> estar</w:t>
      </w:r>
      <w:r w:rsidR="0007241C" w:rsidRPr="001835A8">
        <w:rPr>
          <w:rFonts w:ascii="Calibri" w:hAnsi="Calibri" w:cs="Calibri"/>
          <w:sz w:val="24"/>
          <w:szCs w:val="24"/>
        </w:rPr>
        <w:t xml:space="preserve"> </w:t>
      </w:r>
      <w:r w:rsidRPr="001835A8">
        <w:rPr>
          <w:rFonts w:ascii="Calibri" w:hAnsi="Calibri" w:cs="Calibri"/>
          <w:sz w:val="24"/>
          <w:szCs w:val="24"/>
        </w:rPr>
        <w:t>de acuerdo con la mejora técnica obtenida, se procederá a perfeccionar el acuerdo</w:t>
      </w:r>
      <w:r w:rsidR="0007241C" w:rsidRPr="001835A8">
        <w:rPr>
          <w:rFonts w:ascii="Calibri" w:hAnsi="Calibri" w:cs="Calibri"/>
          <w:sz w:val="24"/>
          <w:szCs w:val="24"/>
        </w:rPr>
        <w:t>,</w:t>
      </w:r>
      <w:r w:rsidRPr="001835A8">
        <w:rPr>
          <w:rFonts w:ascii="Calibri" w:hAnsi="Calibri" w:cs="Calibri"/>
          <w:sz w:val="24"/>
          <w:szCs w:val="24"/>
        </w:rPr>
        <w:t xml:space="preserve"> siempre y</w:t>
      </w:r>
      <w:r w:rsidRPr="001835A8">
        <w:rPr>
          <w:rFonts w:ascii="Calibri" w:hAnsi="Calibri" w:cs="Calibri"/>
          <w:spacing w:val="1"/>
          <w:sz w:val="24"/>
          <w:szCs w:val="24"/>
        </w:rPr>
        <w:t xml:space="preserve"> </w:t>
      </w:r>
      <w:r w:rsidRPr="001835A8">
        <w:rPr>
          <w:rFonts w:ascii="Calibri" w:hAnsi="Calibri" w:cs="Calibri"/>
          <w:sz w:val="24"/>
          <w:szCs w:val="24"/>
        </w:rPr>
        <w:t>cuando no exist</w:t>
      </w:r>
      <w:r w:rsidR="0007241C" w:rsidRPr="001835A8">
        <w:rPr>
          <w:rFonts w:ascii="Calibri" w:hAnsi="Calibri" w:cs="Calibri"/>
          <w:sz w:val="24"/>
          <w:szCs w:val="24"/>
        </w:rPr>
        <w:t>a</w:t>
      </w:r>
      <w:r w:rsidRPr="001835A8">
        <w:rPr>
          <w:rFonts w:ascii="Calibri" w:hAnsi="Calibri" w:cs="Calibri"/>
          <w:spacing w:val="1"/>
          <w:sz w:val="24"/>
          <w:szCs w:val="24"/>
        </w:rPr>
        <w:t xml:space="preserve"> </w:t>
      </w:r>
      <w:r w:rsidRPr="001835A8">
        <w:rPr>
          <w:rFonts w:ascii="Calibri" w:hAnsi="Calibri" w:cs="Calibri"/>
          <w:sz w:val="24"/>
          <w:szCs w:val="24"/>
        </w:rPr>
        <w:t>incremento</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1"/>
          <w:sz w:val="24"/>
          <w:szCs w:val="24"/>
        </w:rPr>
        <w:t xml:space="preserve"> </w:t>
      </w:r>
      <w:r w:rsidRPr="001835A8">
        <w:rPr>
          <w:rFonts w:ascii="Calibri" w:hAnsi="Calibri" w:cs="Calibri"/>
          <w:sz w:val="24"/>
          <w:szCs w:val="24"/>
        </w:rPr>
        <w:t>el</w:t>
      </w:r>
      <w:r w:rsidRPr="001835A8">
        <w:rPr>
          <w:rFonts w:ascii="Calibri" w:hAnsi="Calibri" w:cs="Calibri"/>
          <w:spacing w:val="-4"/>
          <w:sz w:val="24"/>
          <w:szCs w:val="24"/>
        </w:rPr>
        <w:t xml:space="preserve"> </w:t>
      </w:r>
      <w:r w:rsidRPr="001835A8">
        <w:rPr>
          <w:rFonts w:ascii="Calibri" w:hAnsi="Calibri" w:cs="Calibri"/>
          <w:sz w:val="24"/>
          <w:szCs w:val="24"/>
        </w:rPr>
        <w:t>valor</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la oferta</w:t>
      </w:r>
      <w:r w:rsidRPr="001835A8">
        <w:rPr>
          <w:rFonts w:ascii="Calibri" w:hAnsi="Calibri" w:cs="Calibri"/>
          <w:spacing w:val="-3"/>
          <w:sz w:val="24"/>
          <w:szCs w:val="24"/>
        </w:rPr>
        <w:t xml:space="preserve"> </w:t>
      </w:r>
      <w:r w:rsidRPr="001835A8">
        <w:rPr>
          <w:rFonts w:ascii="Calibri" w:hAnsi="Calibri" w:cs="Calibri"/>
          <w:sz w:val="24"/>
          <w:szCs w:val="24"/>
        </w:rPr>
        <w:t>económica presentada.</w:t>
      </w:r>
    </w:p>
    <w:p w14:paraId="5FFA4AB7" w14:textId="77777777" w:rsidR="000740A0" w:rsidRPr="001835A8" w:rsidRDefault="000740A0" w:rsidP="00443C04">
      <w:pPr>
        <w:pStyle w:val="TableParagraph"/>
        <w:jc w:val="both"/>
        <w:rPr>
          <w:rFonts w:ascii="Calibri" w:hAnsi="Calibri" w:cs="Calibri"/>
          <w:sz w:val="24"/>
          <w:szCs w:val="24"/>
        </w:rPr>
      </w:pPr>
    </w:p>
    <w:p w14:paraId="20113339" w14:textId="3B62F6C3" w:rsidR="000740A0" w:rsidRPr="001835A8" w:rsidRDefault="000740A0" w:rsidP="00443C04">
      <w:pPr>
        <w:pStyle w:val="TableParagraph"/>
        <w:jc w:val="both"/>
        <w:rPr>
          <w:rFonts w:ascii="Calibri" w:hAnsi="Calibri" w:cs="Calibri"/>
          <w:sz w:val="24"/>
          <w:szCs w:val="24"/>
        </w:rPr>
      </w:pPr>
      <w:r w:rsidRPr="001835A8">
        <w:rPr>
          <w:rFonts w:ascii="Calibri" w:hAnsi="Calibri" w:cs="Calibri"/>
          <w:sz w:val="24"/>
          <w:szCs w:val="24"/>
        </w:rPr>
        <w:t>Las</w:t>
      </w:r>
      <w:r w:rsidRPr="001835A8">
        <w:rPr>
          <w:rFonts w:ascii="Calibri" w:hAnsi="Calibri" w:cs="Calibri"/>
          <w:spacing w:val="-12"/>
          <w:sz w:val="24"/>
          <w:szCs w:val="24"/>
        </w:rPr>
        <w:t xml:space="preserve"> </w:t>
      </w:r>
      <w:r w:rsidRPr="001835A8">
        <w:rPr>
          <w:rFonts w:ascii="Calibri" w:hAnsi="Calibri" w:cs="Calibri"/>
          <w:sz w:val="24"/>
          <w:szCs w:val="24"/>
        </w:rPr>
        <w:t>mejoras</w:t>
      </w:r>
      <w:r w:rsidRPr="001835A8">
        <w:rPr>
          <w:rFonts w:ascii="Calibri" w:hAnsi="Calibri" w:cs="Calibri"/>
          <w:spacing w:val="-12"/>
          <w:sz w:val="24"/>
          <w:szCs w:val="24"/>
        </w:rPr>
        <w:t xml:space="preserve"> </w:t>
      </w:r>
      <w:r w:rsidRPr="001835A8">
        <w:rPr>
          <w:rFonts w:ascii="Calibri" w:hAnsi="Calibri" w:cs="Calibri"/>
          <w:sz w:val="24"/>
          <w:szCs w:val="24"/>
        </w:rPr>
        <w:t>en</w:t>
      </w:r>
      <w:r w:rsidRPr="001835A8">
        <w:rPr>
          <w:rFonts w:ascii="Calibri" w:hAnsi="Calibri" w:cs="Calibri"/>
          <w:spacing w:val="-13"/>
          <w:sz w:val="24"/>
          <w:szCs w:val="24"/>
        </w:rPr>
        <w:t xml:space="preserve"> </w:t>
      </w:r>
      <w:r w:rsidRPr="001835A8">
        <w:rPr>
          <w:rFonts w:ascii="Calibri" w:hAnsi="Calibri" w:cs="Calibri"/>
          <w:sz w:val="24"/>
          <w:szCs w:val="24"/>
        </w:rPr>
        <w:t>las</w:t>
      </w:r>
      <w:r w:rsidRPr="001835A8">
        <w:rPr>
          <w:rFonts w:ascii="Calibri" w:hAnsi="Calibri" w:cs="Calibri"/>
          <w:spacing w:val="-12"/>
          <w:sz w:val="24"/>
          <w:szCs w:val="24"/>
        </w:rPr>
        <w:t xml:space="preserve"> </w:t>
      </w:r>
      <w:r w:rsidRPr="001835A8">
        <w:rPr>
          <w:rFonts w:ascii="Calibri" w:hAnsi="Calibri" w:cs="Calibri"/>
          <w:sz w:val="24"/>
          <w:szCs w:val="24"/>
        </w:rPr>
        <w:t>especificaciones</w:t>
      </w:r>
      <w:r w:rsidRPr="001835A8">
        <w:rPr>
          <w:rFonts w:ascii="Calibri" w:hAnsi="Calibri" w:cs="Calibri"/>
          <w:spacing w:val="-12"/>
          <w:sz w:val="24"/>
          <w:szCs w:val="24"/>
        </w:rPr>
        <w:t xml:space="preserve"> </w:t>
      </w:r>
      <w:r w:rsidRPr="001835A8">
        <w:rPr>
          <w:rFonts w:ascii="Calibri" w:hAnsi="Calibri" w:cs="Calibri"/>
          <w:sz w:val="24"/>
          <w:szCs w:val="24"/>
        </w:rPr>
        <w:t>técnicas</w:t>
      </w:r>
      <w:r w:rsidR="004675F2" w:rsidRPr="001835A8">
        <w:rPr>
          <w:rFonts w:ascii="Calibri" w:hAnsi="Calibri" w:cs="Calibri"/>
          <w:sz w:val="24"/>
          <w:szCs w:val="24"/>
        </w:rPr>
        <w:t xml:space="preserve"> </w:t>
      </w:r>
      <w:r w:rsidRPr="001835A8">
        <w:rPr>
          <w:rFonts w:ascii="Calibri" w:hAnsi="Calibri" w:cs="Calibri"/>
          <w:sz w:val="24"/>
          <w:szCs w:val="24"/>
        </w:rPr>
        <w:t>previstas</w:t>
      </w:r>
      <w:r w:rsidRPr="001835A8">
        <w:rPr>
          <w:rFonts w:ascii="Calibri" w:hAnsi="Calibri" w:cs="Calibri"/>
          <w:spacing w:val="-12"/>
          <w:sz w:val="24"/>
          <w:szCs w:val="24"/>
        </w:rPr>
        <w:t xml:space="preserve"> </w:t>
      </w:r>
      <w:r w:rsidRPr="001835A8">
        <w:rPr>
          <w:rFonts w:ascii="Calibri" w:hAnsi="Calibri" w:cs="Calibri"/>
          <w:sz w:val="24"/>
          <w:szCs w:val="24"/>
        </w:rPr>
        <w:t>en</w:t>
      </w:r>
      <w:r w:rsidRPr="001835A8">
        <w:rPr>
          <w:rFonts w:ascii="Calibri" w:hAnsi="Calibri" w:cs="Calibri"/>
          <w:spacing w:val="34"/>
          <w:sz w:val="24"/>
          <w:szCs w:val="24"/>
        </w:rPr>
        <w:t xml:space="preserve"> </w:t>
      </w:r>
      <w:r w:rsidRPr="001835A8">
        <w:rPr>
          <w:rFonts w:ascii="Calibri" w:hAnsi="Calibri" w:cs="Calibri"/>
          <w:sz w:val="24"/>
          <w:szCs w:val="24"/>
        </w:rPr>
        <w:t>el</w:t>
      </w:r>
      <w:r w:rsidRPr="001835A8">
        <w:rPr>
          <w:rFonts w:ascii="Calibri" w:hAnsi="Calibri" w:cs="Calibri"/>
          <w:spacing w:val="-12"/>
          <w:sz w:val="24"/>
          <w:szCs w:val="24"/>
        </w:rPr>
        <w:t xml:space="preserve"> </w:t>
      </w:r>
      <w:r w:rsidR="004675F2" w:rsidRPr="001835A8">
        <w:rPr>
          <w:rFonts w:ascii="Calibri" w:hAnsi="Calibri" w:cs="Calibri"/>
          <w:sz w:val="24"/>
          <w:szCs w:val="24"/>
        </w:rPr>
        <w:t>formulario único</w:t>
      </w:r>
      <w:r w:rsidRPr="001835A8">
        <w:rPr>
          <w:rFonts w:ascii="Calibri" w:hAnsi="Calibri" w:cs="Calibri"/>
          <w:sz w:val="24"/>
          <w:szCs w:val="24"/>
        </w:rPr>
        <w:t>,</w:t>
      </w:r>
      <w:r w:rsidRPr="001835A8">
        <w:rPr>
          <w:rFonts w:ascii="Calibri" w:hAnsi="Calibri" w:cs="Calibri"/>
          <w:spacing w:val="-9"/>
          <w:sz w:val="24"/>
          <w:szCs w:val="24"/>
        </w:rPr>
        <w:t xml:space="preserve"> </w:t>
      </w:r>
      <w:r w:rsidRPr="001835A8">
        <w:rPr>
          <w:rFonts w:ascii="Calibri" w:hAnsi="Calibri" w:cs="Calibri"/>
          <w:sz w:val="24"/>
          <w:szCs w:val="24"/>
        </w:rPr>
        <w:t>al</w:t>
      </w:r>
      <w:r w:rsidRPr="001835A8">
        <w:rPr>
          <w:rFonts w:ascii="Calibri" w:hAnsi="Calibri" w:cs="Calibri"/>
          <w:spacing w:val="-11"/>
          <w:sz w:val="24"/>
          <w:szCs w:val="24"/>
        </w:rPr>
        <w:t xml:space="preserve"> </w:t>
      </w:r>
      <w:r w:rsidRPr="001835A8">
        <w:rPr>
          <w:rFonts w:ascii="Calibri" w:hAnsi="Calibri" w:cs="Calibri"/>
          <w:sz w:val="24"/>
          <w:szCs w:val="24"/>
        </w:rPr>
        <w:t>momento</w:t>
      </w:r>
      <w:r w:rsidRPr="001835A8">
        <w:rPr>
          <w:rFonts w:ascii="Calibri" w:hAnsi="Calibri" w:cs="Calibri"/>
          <w:spacing w:val="-9"/>
          <w:sz w:val="24"/>
          <w:szCs w:val="24"/>
        </w:rPr>
        <w:t xml:space="preserve"> </w:t>
      </w:r>
      <w:r w:rsidRPr="001835A8">
        <w:rPr>
          <w:rFonts w:ascii="Calibri" w:hAnsi="Calibri" w:cs="Calibri"/>
          <w:sz w:val="24"/>
          <w:szCs w:val="24"/>
        </w:rPr>
        <w:t>de</w:t>
      </w:r>
      <w:r w:rsidRPr="001835A8">
        <w:rPr>
          <w:rFonts w:ascii="Calibri" w:hAnsi="Calibri" w:cs="Calibri"/>
          <w:spacing w:val="-8"/>
          <w:sz w:val="24"/>
          <w:szCs w:val="24"/>
        </w:rPr>
        <w:t xml:space="preserve"> </w:t>
      </w:r>
      <w:r w:rsidRPr="001835A8">
        <w:rPr>
          <w:rFonts w:ascii="Calibri" w:hAnsi="Calibri" w:cs="Calibri"/>
          <w:sz w:val="24"/>
          <w:szCs w:val="24"/>
        </w:rPr>
        <w:t>ser</w:t>
      </w:r>
      <w:r w:rsidRPr="001835A8">
        <w:rPr>
          <w:rFonts w:ascii="Calibri" w:hAnsi="Calibri" w:cs="Calibri"/>
          <w:spacing w:val="-9"/>
          <w:sz w:val="24"/>
          <w:szCs w:val="24"/>
        </w:rPr>
        <w:t xml:space="preserve"> </w:t>
      </w:r>
      <w:r w:rsidRPr="001835A8">
        <w:rPr>
          <w:rFonts w:ascii="Calibri" w:hAnsi="Calibri" w:cs="Calibri"/>
          <w:sz w:val="24"/>
          <w:szCs w:val="24"/>
        </w:rPr>
        <w:t>mejoradas</w:t>
      </w:r>
      <w:r w:rsidRPr="001835A8">
        <w:rPr>
          <w:rFonts w:ascii="Calibri" w:hAnsi="Calibri" w:cs="Calibri"/>
          <w:spacing w:val="-7"/>
          <w:sz w:val="24"/>
          <w:szCs w:val="24"/>
        </w:rPr>
        <w:t xml:space="preserve"> </w:t>
      </w:r>
      <w:r w:rsidRPr="001835A8">
        <w:rPr>
          <w:rFonts w:ascii="Calibri" w:hAnsi="Calibri" w:cs="Calibri"/>
          <w:sz w:val="24"/>
          <w:szCs w:val="24"/>
        </w:rPr>
        <w:t>de</w:t>
      </w:r>
      <w:r w:rsidRPr="001835A8">
        <w:rPr>
          <w:rFonts w:ascii="Calibri" w:hAnsi="Calibri" w:cs="Calibri"/>
          <w:spacing w:val="-10"/>
          <w:sz w:val="24"/>
          <w:szCs w:val="24"/>
        </w:rPr>
        <w:t xml:space="preserve"> </w:t>
      </w:r>
      <w:r w:rsidRPr="001835A8">
        <w:rPr>
          <w:rFonts w:ascii="Calibri" w:hAnsi="Calibri" w:cs="Calibri"/>
          <w:sz w:val="24"/>
          <w:szCs w:val="24"/>
        </w:rPr>
        <w:t>ninguna</w:t>
      </w:r>
      <w:r w:rsidRPr="001835A8">
        <w:rPr>
          <w:rFonts w:ascii="Calibri" w:hAnsi="Calibri" w:cs="Calibri"/>
          <w:spacing w:val="-10"/>
          <w:sz w:val="24"/>
          <w:szCs w:val="24"/>
        </w:rPr>
        <w:t xml:space="preserve"> </w:t>
      </w:r>
      <w:r w:rsidRPr="001835A8">
        <w:rPr>
          <w:rFonts w:ascii="Calibri" w:hAnsi="Calibri" w:cs="Calibri"/>
          <w:sz w:val="24"/>
          <w:szCs w:val="24"/>
        </w:rPr>
        <w:t>manera</w:t>
      </w:r>
      <w:r w:rsidRPr="001835A8">
        <w:rPr>
          <w:rFonts w:ascii="Calibri" w:hAnsi="Calibri" w:cs="Calibri"/>
          <w:spacing w:val="-5"/>
          <w:sz w:val="24"/>
          <w:szCs w:val="24"/>
        </w:rPr>
        <w:t xml:space="preserve"> </w:t>
      </w:r>
      <w:r w:rsidRPr="001835A8">
        <w:rPr>
          <w:rFonts w:ascii="Calibri" w:hAnsi="Calibri" w:cs="Calibri"/>
          <w:sz w:val="24"/>
          <w:szCs w:val="24"/>
        </w:rPr>
        <w:t>afectarán,</w:t>
      </w:r>
      <w:r w:rsidRPr="001835A8">
        <w:rPr>
          <w:rFonts w:ascii="Calibri" w:hAnsi="Calibri" w:cs="Calibri"/>
          <w:spacing w:val="-58"/>
          <w:sz w:val="24"/>
          <w:szCs w:val="24"/>
        </w:rPr>
        <w:t xml:space="preserve"> </w:t>
      </w:r>
      <w:r w:rsidRPr="001835A8">
        <w:rPr>
          <w:rFonts w:ascii="Calibri" w:hAnsi="Calibri" w:cs="Calibri"/>
          <w:sz w:val="24"/>
          <w:szCs w:val="24"/>
        </w:rPr>
        <w:t>modificarán</w:t>
      </w:r>
      <w:r w:rsidRPr="001835A8">
        <w:rPr>
          <w:rFonts w:ascii="Calibri" w:hAnsi="Calibri" w:cs="Calibri"/>
          <w:spacing w:val="1"/>
          <w:sz w:val="24"/>
          <w:szCs w:val="24"/>
        </w:rPr>
        <w:t xml:space="preserve"> </w:t>
      </w:r>
      <w:r w:rsidRPr="001835A8">
        <w:rPr>
          <w:rFonts w:ascii="Calibri" w:hAnsi="Calibri" w:cs="Calibri"/>
          <w:sz w:val="24"/>
          <w:szCs w:val="24"/>
        </w:rPr>
        <w:t>o</w:t>
      </w:r>
      <w:r w:rsidRPr="001835A8">
        <w:rPr>
          <w:rFonts w:ascii="Calibri" w:hAnsi="Calibri" w:cs="Calibri"/>
          <w:spacing w:val="1"/>
          <w:sz w:val="24"/>
          <w:szCs w:val="24"/>
        </w:rPr>
        <w:t xml:space="preserve"> </w:t>
      </w:r>
      <w:r w:rsidRPr="001835A8">
        <w:rPr>
          <w:rFonts w:ascii="Calibri" w:hAnsi="Calibri" w:cs="Calibri"/>
          <w:sz w:val="24"/>
          <w:szCs w:val="24"/>
        </w:rPr>
        <w:t>cambiarán</w:t>
      </w:r>
      <w:r w:rsidRPr="001835A8">
        <w:rPr>
          <w:rFonts w:ascii="Calibri" w:hAnsi="Calibri" w:cs="Calibri"/>
          <w:spacing w:val="1"/>
          <w:sz w:val="24"/>
          <w:szCs w:val="24"/>
        </w:rPr>
        <w:t xml:space="preserve"> </w:t>
      </w:r>
      <w:r w:rsidRPr="001835A8">
        <w:rPr>
          <w:rFonts w:ascii="Calibri" w:hAnsi="Calibri" w:cs="Calibri"/>
          <w:sz w:val="24"/>
          <w:szCs w:val="24"/>
        </w:rPr>
        <w:t>las</w:t>
      </w:r>
      <w:r w:rsidRPr="001835A8">
        <w:rPr>
          <w:rFonts w:ascii="Calibri" w:hAnsi="Calibri" w:cs="Calibri"/>
          <w:spacing w:val="1"/>
          <w:sz w:val="24"/>
          <w:szCs w:val="24"/>
        </w:rPr>
        <w:t xml:space="preserve"> </w:t>
      </w:r>
      <w:r w:rsidRPr="001835A8">
        <w:rPr>
          <w:rFonts w:ascii="Calibri" w:hAnsi="Calibri" w:cs="Calibri"/>
          <w:sz w:val="24"/>
          <w:szCs w:val="24"/>
        </w:rPr>
        <w:t>condiciones</w:t>
      </w:r>
      <w:r w:rsidRPr="001835A8">
        <w:rPr>
          <w:rFonts w:ascii="Calibri" w:hAnsi="Calibri" w:cs="Calibri"/>
          <w:spacing w:val="1"/>
          <w:sz w:val="24"/>
          <w:szCs w:val="24"/>
        </w:rPr>
        <w:t xml:space="preserve"> </w:t>
      </w:r>
      <w:r w:rsidRPr="001835A8">
        <w:rPr>
          <w:rFonts w:ascii="Calibri" w:hAnsi="Calibri" w:cs="Calibri"/>
          <w:sz w:val="24"/>
          <w:szCs w:val="24"/>
        </w:rPr>
        <w:t>principales</w:t>
      </w:r>
      <w:r w:rsidRPr="001835A8">
        <w:rPr>
          <w:rFonts w:ascii="Calibri" w:hAnsi="Calibri" w:cs="Calibri"/>
          <w:spacing w:val="1"/>
          <w:sz w:val="24"/>
          <w:szCs w:val="24"/>
        </w:rPr>
        <w:t xml:space="preserve"> </w:t>
      </w:r>
      <w:r w:rsidRPr="001835A8">
        <w:rPr>
          <w:rFonts w:ascii="Calibri" w:hAnsi="Calibri" w:cs="Calibri"/>
          <w:sz w:val="24"/>
          <w:szCs w:val="24"/>
        </w:rPr>
        <w:t>que</w:t>
      </w:r>
      <w:r w:rsidRPr="001835A8">
        <w:rPr>
          <w:rFonts w:ascii="Calibri" w:hAnsi="Calibri" w:cs="Calibri"/>
          <w:spacing w:val="1"/>
          <w:sz w:val="24"/>
          <w:szCs w:val="24"/>
        </w:rPr>
        <w:t xml:space="preserve"> </w:t>
      </w:r>
      <w:r w:rsidRPr="001835A8">
        <w:rPr>
          <w:rFonts w:ascii="Calibri" w:hAnsi="Calibri" w:cs="Calibri"/>
          <w:sz w:val="24"/>
          <w:szCs w:val="24"/>
        </w:rPr>
        <w:t>constituyen</w:t>
      </w:r>
      <w:r w:rsidRPr="001835A8">
        <w:rPr>
          <w:rFonts w:ascii="Calibri" w:hAnsi="Calibri" w:cs="Calibri"/>
          <w:spacing w:val="-4"/>
          <w:sz w:val="24"/>
          <w:szCs w:val="24"/>
        </w:rPr>
        <w:t xml:space="preserve"> </w:t>
      </w:r>
      <w:r w:rsidRPr="001835A8">
        <w:rPr>
          <w:rFonts w:ascii="Calibri" w:hAnsi="Calibri" w:cs="Calibri"/>
          <w:sz w:val="24"/>
          <w:szCs w:val="24"/>
        </w:rPr>
        <w:t>la</w:t>
      </w:r>
      <w:r w:rsidRPr="001835A8">
        <w:rPr>
          <w:rFonts w:ascii="Calibri" w:hAnsi="Calibri" w:cs="Calibri"/>
          <w:spacing w:val="-3"/>
          <w:sz w:val="24"/>
          <w:szCs w:val="24"/>
        </w:rPr>
        <w:t xml:space="preserve"> </w:t>
      </w:r>
      <w:r w:rsidRPr="001835A8">
        <w:rPr>
          <w:rFonts w:ascii="Calibri" w:hAnsi="Calibri" w:cs="Calibri"/>
          <w:sz w:val="24"/>
          <w:szCs w:val="24"/>
        </w:rPr>
        <w:t>funcionalidad</w:t>
      </w:r>
      <w:r w:rsidRPr="001835A8">
        <w:rPr>
          <w:rFonts w:ascii="Calibri" w:hAnsi="Calibri" w:cs="Calibri"/>
          <w:spacing w:val="-1"/>
          <w:sz w:val="24"/>
          <w:szCs w:val="24"/>
        </w:rPr>
        <w:t xml:space="preserve"> </w:t>
      </w:r>
      <w:r w:rsidRPr="001835A8">
        <w:rPr>
          <w:rFonts w:ascii="Calibri" w:hAnsi="Calibri" w:cs="Calibri"/>
          <w:sz w:val="24"/>
          <w:szCs w:val="24"/>
        </w:rPr>
        <w:t>y</w:t>
      </w:r>
      <w:r w:rsidRPr="001835A8">
        <w:rPr>
          <w:rFonts w:ascii="Calibri" w:hAnsi="Calibri" w:cs="Calibri"/>
          <w:spacing w:val="-1"/>
          <w:sz w:val="24"/>
          <w:szCs w:val="24"/>
        </w:rPr>
        <w:t xml:space="preserve"> </w:t>
      </w:r>
      <w:r w:rsidRPr="001835A8">
        <w:rPr>
          <w:rFonts w:ascii="Calibri" w:hAnsi="Calibri" w:cs="Calibri"/>
          <w:sz w:val="24"/>
          <w:szCs w:val="24"/>
        </w:rPr>
        <w:t>naturaleza</w:t>
      </w:r>
      <w:r w:rsidRPr="001835A8">
        <w:rPr>
          <w:rFonts w:ascii="Calibri" w:hAnsi="Calibri" w:cs="Calibri"/>
          <w:spacing w:val="-4"/>
          <w:sz w:val="24"/>
          <w:szCs w:val="24"/>
        </w:rPr>
        <w:t xml:space="preserve"> </w:t>
      </w:r>
      <w:r w:rsidRPr="001835A8">
        <w:rPr>
          <w:rFonts w:ascii="Calibri" w:hAnsi="Calibri" w:cs="Calibri"/>
          <w:sz w:val="24"/>
          <w:szCs w:val="24"/>
        </w:rPr>
        <w:t>objeto</w:t>
      </w:r>
      <w:r w:rsidRPr="001835A8">
        <w:rPr>
          <w:rFonts w:ascii="Calibri" w:hAnsi="Calibri" w:cs="Calibri"/>
          <w:spacing w:val="-3"/>
          <w:sz w:val="24"/>
          <w:szCs w:val="24"/>
        </w:rPr>
        <w:t xml:space="preserve"> </w:t>
      </w:r>
      <w:r w:rsidRPr="001835A8">
        <w:rPr>
          <w:rFonts w:ascii="Calibri" w:hAnsi="Calibri" w:cs="Calibri"/>
          <w:sz w:val="24"/>
          <w:szCs w:val="24"/>
        </w:rPr>
        <w:t>de</w:t>
      </w:r>
      <w:r w:rsidRPr="001835A8">
        <w:rPr>
          <w:rFonts w:ascii="Calibri" w:hAnsi="Calibri" w:cs="Calibri"/>
          <w:spacing w:val="-2"/>
          <w:sz w:val="24"/>
          <w:szCs w:val="24"/>
        </w:rPr>
        <w:t xml:space="preserve"> </w:t>
      </w:r>
      <w:r w:rsidRPr="001835A8">
        <w:rPr>
          <w:rFonts w:ascii="Calibri" w:hAnsi="Calibri" w:cs="Calibri"/>
          <w:sz w:val="24"/>
          <w:szCs w:val="24"/>
        </w:rPr>
        <w:t>la</w:t>
      </w:r>
      <w:r w:rsidRPr="001835A8">
        <w:rPr>
          <w:rFonts w:ascii="Calibri" w:hAnsi="Calibri" w:cs="Calibri"/>
          <w:spacing w:val="-2"/>
          <w:sz w:val="24"/>
          <w:szCs w:val="24"/>
        </w:rPr>
        <w:t xml:space="preserve"> </w:t>
      </w:r>
      <w:r w:rsidRPr="001835A8">
        <w:rPr>
          <w:rFonts w:ascii="Calibri" w:hAnsi="Calibri" w:cs="Calibri"/>
          <w:sz w:val="24"/>
          <w:szCs w:val="24"/>
        </w:rPr>
        <w:t>contratación.</w:t>
      </w:r>
    </w:p>
    <w:p w14:paraId="4EE6E0AE" w14:textId="77777777" w:rsidR="000740A0" w:rsidRPr="001835A8" w:rsidRDefault="000740A0" w:rsidP="00443C04">
      <w:pPr>
        <w:pStyle w:val="TableParagraph"/>
        <w:jc w:val="both"/>
        <w:rPr>
          <w:rFonts w:ascii="Calibri" w:hAnsi="Calibri" w:cs="Calibri"/>
          <w:sz w:val="24"/>
          <w:szCs w:val="24"/>
        </w:rPr>
      </w:pPr>
    </w:p>
    <w:p w14:paraId="0A465E49" w14:textId="2F71195C" w:rsidR="000740A0" w:rsidRPr="001835A8" w:rsidRDefault="000740A0" w:rsidP="00443C04">
      <w:pPr>
        <w:pStyle w:val="TableParagraph"/>
        <w:jc w:val="both"/>
        <w:rPr>
          <w:rFonts w:ascii="Calibri" w:hAnsi="Calibri" w:cs="Calibri"/>
          <w:sz w:val="24"/>
          <w:szCs w:val="24"/>
        </w:rPr>
      </w:pPr>
      <w:r w:rsidRPr="001835A8">
        <w:rPr>
          <w:rFonts w:ascii="Calibri" w:hAnsi="Calibri" w:cs="Calibri"/>
          <w:sz w:val="24"/>
          <w:szCs w:val="24"/>
        </w:rPr>
        <w:t>También se considerará para la negociación:</w:t>
      </w:r>
      <w:r w:rsidR="004F3BD0" w:rsidRPr="001835A8">
        <w:rPr>
          <w:rFonts w:ascii="Calibri" w:hAnsi="Calibri" w:cs="Calibri"/>
          <w:sz w:val="24"/>
          <w:szCs w:val="24"/>
        </w:rPr>
        <w:t xml:space="preserve"> </w:t>
      </w:r>
      <w:r w:rsidRPr="001835A8">
        <w:rPr>
          <w:rFonts w:ascii="Calibri" w:hAnsi="Calibri" w:cs="Calibri"/>
          <w:sz w:val="24"/>
          <w:szCs w:val="24"/>
        </w:rPr>
        <w:t xml:space="preserve">forma de pago, tiempo de entrega, capacitación </w:t>
      </w:r>
      <w:r w:rsidR="004F3BD0" w:rsidRPr="001835A8">
        <w:rPr>
          <w:rFonts w:ascii="Calibri" w:hAnsi="Calibri" w:cs="Calibri"/>
          <w:sz w:val="24"/>
          <w:szCs w:val="24"/>
        </w:rPr>
        <w:t>y/</w:t>
      </w:r>
      <w:r w:rsidRPr="001835A8">
        <w:rPr>
          <w:rFonts w:ascii="Calibri" w:hAnsi="Calibri" w:cs="Calibri"/>
          <w:sz w:val="24"/>
          <w:szCs w:val="24"/>
        </w:rPr>
        <w:t>o transferencia</w:t>
      </w:r>
      <w:r w:rsidRPr="001835A8">
        <w:rPr>
          <w:rFonts w:ascii="Calibri" w:hAnsi="Calibri" w:cs="Calibri"/>
          <w:spacing w:val="1"/>
          <w:sz w:val="24"/>
          <w:szCs w:val="24"/>
        </w:rPr>
        <w:t xml:space="preserve"> </w:t>
      </w:r>
      <w:r w:rsidRPr="001835A8">
        <w:rPr>
          <w:rFonts w:ascii="Calibri" w:hAnsi="Calibri" w:cs="Calibri"/>
          <w:sz w:val="24"/>
          <w:szCs w:val="24"/>
        </w:rPr>
        <w:t>tecnológica, en</w:t>
      </w:r>
      <w:r w:rsidRPr="001835A8">
        <w:rPr>
          <w:rFonts w:ascii="Calibri" w:hAnsi="Calibri" w:cs="Calibri"/>
          <w:spacing w:val="-2"/>
          <w:sz w:val="24"/>
          <w:szCs w:val="24"/>
        </w:rPr>
        <w:t xml:space="preserve"> </w:t>
      </w:r>
      <w:r w:rsidRPr="001835A8">
        <w:rPr>
          <w:rFonts w:ascii="Calibri" w:hAnsi="Calibri" w:cs="Calibri"/>
          <w:sz w:val="24"/>
          <w:szCs w:val="24"/>
        </w:rPr>
        <w:t>el</w:t>
      </w:r>
      <w:r w:rsidRPr="001835A8">
        <w:rPr>
          <w:rFonts w:ascii="Calibri" w:hAnsi="Calibri" w:cs="Calibri"/>
          <w:spacing w:val="-3"/>
          <w:sz w:val="24"/>
          <w:szCs w:val="24"/>
        </w:rPr>
        <w:t xml:space="preserve"> </w:t>
      </w:r>
      <w:r w:rsidRPr="001835A8">
        <w:rPr>
          <w:rFonts w:ascii="Calibri" w:hAnsi="Calibri" w:cs="Calibri"/>
          <w:sz w:val="24"/>
          <w:szCs w:val="24"/>
        </w:rPr>
        <w:t>caso</w:t>
      </w:r>
      <w:r w:rsidRPr="001835A8">
        <w:rPr>
          <w:rFonts w:ascii="Calibri" w:hAnsi="Calibri" w:cs="Calibri"/>
          <w:spacing w:val="-7"/>
          <w:sz w:val="24"/>
          <w:szCs w:val="24"/>
        </w:rPr>
        <w:t xml:space="preserve"> </w:t>
      </w:r>
      <w:r w:rsidRPr="001835A8">
        <w:rPr>
          <w:rFonts w:ascii="Calibri" w:hAnsi="Calibri" w:cs="Calibri"/>
          <w:sz w:val="24"/>
          <w:szCs w:val="24"/>
        </w:rPr>
        <w:t>que aplicare.</w:t>
      </w:r>
    </w:p>
    <w:p w14:paraId="489BDFA6" w14:textId="77777777" w:rsidR="000740A0" w:rsidRPr="001835A8" w:rsidRDefault="000740A0" w:rsidP="00443C04">
      <w:pPr>
        <w:pStyle w:val="TableParagraph"/>
        <w:spacing w:before="8"/>
        <w:jc w:val="both"/>
        <w:rPr>
          <w:rFonts w:ascii="Calibri" w:hAnsi="Calibri" w:cs="Calibri"/>
          <w:sz w:val="24"/>
          <w:szCs w:val="24"/>
        </w:rPr>
      </w:pPr>
    </w:p>
    <w:p w14:paraId="1EDFC7F0" w14:textId="57E223E8" w:rsidR="000740A0" w:rsidRPr="001835A8" w:rsidRDefault="0007241C" w:rsidP="00443C04">
      <w:pPr>
        <w:pStyle w:val="TableParagraph"/>
        <w:tabs>
          <w:tab w:val="left" w:pos="689"/>
        </w:tabs>
        <w:spacing w:line="242" w:lineRule="auto"/>
        <w:jc w:val="both"/>
        <w:rPr>
          <w:rFonts w:ascii="Calibri" w:hAnsi="Calibri" w:cs="Calibri"/>
          <w:sz w:val="24"/>
          <w:szCs w:val="24"/>
        </w:rPr>
      </w:pPr>
      <w:r w:rsidRPr="001835A8">
        <w:rPr>
          <w:rFonts w:ascii="Calibri" w:hAnsi="Calibri" w:cs="Calibri"/>
          <w:sz w:val="24"/>
          <w:szCs w:val="24"/>
        </w:rPr>
        <w:t xml:space="preserve">Luego de efectuada la negociación de mejoras técnicas, </w:t>
      </w:r>
      <w:r w:rsidR="000740A0" w:rsidRPr="001835A8">
        <w:rPr>
          <w:rFonts w:ascii="Calibri" w:hAnsi="Calibri" w:cs="Calibri"/>
          <w:sz w:val="24"/>
          <w:szCs w:val="24"/>
        </w:rPr>
        <w:t>se procederá a revisar la propuesta económica y a negociar un mejor precio al</w:t>
      </w:r>
      <w:r w:rsidR="000740A0" w:rsidRPr="001835A8">
        <w:rPr>
          <w:rFonts w:ascii="Calibri" w:hAnsi="Calibri" w:cs="Calibri"/>
          <w:spacing w:val="1"/>
          <w:sz w:val="24"/>
          <w:szCs w:val="24"/>
        </w:rPr>
        <w:t xml:space="preserve"> </w:t>
      </w:r>
      <w:r w:rsidR="000740A0" w:rsidRPr="001835A8">
        <w:rPr>
          <w:rFonts w:ascii="Calibri" w:hAnsi="Calibri" w:cs="Calibri"/>
          <w:sz w:val="24"/>
          <w:szCs w:val="24"/>
        </w:rPr>
        <w:t>previsto</w:t>
      </w:r>
      <w:r w:rsidR="000740A0" w:rsidRPr="001835A8">
        <w:rPr>
          <w:rFonts w:ascii="Calibri" w:hAnsi="Calibri" w:cs="Calibri"/>
          <w:spacing w:val="-3"/>
          <w:sz w:val="24"/>
          <w:szCs w:val="24"/>
        </w:rPr>
        <w:t xml:space="preserve"> </w:t>
      </w:r>
      <w:r w:rsidR="000740A0" w:rsidRPr="001835A8">
        <w:rPr>
          <w:rFonts w:ascii="Calibri" w:hAnsi="Calibri" w:cs="Calibri"/>
          <w:sz w:val="24"/>
          <w:szCs w:val="24"/>
        </w:rPr>
        <w:t>en</w:t>
      </w:r>
      <w:r w:rsidR="000740A0" w:rsidRPr="001835A8">
        <w:rPr>
          <w:rFonts w:ascii="Calibri" w:hAnsi="Calibri" w:cs="Calibri"/>
          <w:spacing w:val="-2"/>
          <w:sz w:val="24"/>
          <w:szCs w:val="24"/>
        </w:rPr>
        <w:t xml:space="preserve"> </w:t>
      </w:r>
      <w:r w:rsidR="000740A0" w:rsidRPr="001835A8">
        <w:rPr>
          <w:rFonts w:ascii="Calibri" w:hAnsi="Calibri" w:cs="Calibri"/>
          <w:sz w:val="24"/>
          <w:szCs w:val="24"/>
        </w:rPr>
        <w:t>la oferta</w:t>
      </w:r>
      <w:r w:rsidR="000740A0" w:rsidRPr="001835A8">
        <w:rPr>
          <w:rFonts w:ascii="Calibri" w:hAnsi="Calibri" w:cs="Calibri"/>
          <w:spacing w:val="-2"/>
          <w:sz w:val="24"/>
          <w:szCs w:val="24"/>
        </w:rPr>
        <w:t xml:space="preserve"> </w:t>
      </w:r>
      <w:r w:rsidR="000740A0" w:rsidRPr="001835A8">
        <w:rPr>
          <w:rFonts w:ascii="Calibri" w:hAnsi="Calibri" w:cs="Calibri"/>
          <w:sz w:val="24"/>
          <w:szCs w:val="24"/>
        </w:rPr>
        <w:t>entregada.</w:t>
      </w:r>
    </w:p>
    <w:p w14:paraId="0A05F37E" w14:textId="77777777" w:rsidR="000740A0" w:rsidRPr="001835A8" w:rsidRDefault="000740A0" w:rsidP="00443C04">
      <w:pPr>
        <w:pStyle w:val="TableParagraph"/>
        <w:spacing w:before="7"/>
        <w:jc w:val="both"/>
        <w:rPr>
          <w:rFonts w:ascii="Calibri" w:hAnsi="Calibri" w:cs="Calibri"/>
          <w:sz w:val="24"/>
          <w:szCs w:val="24"/>
        </w:rPr>
      </w:pPr>
    </w:p>
    <w:p w14:paraId="215AF02F" w14:textId="300CF1BE" w:rsidR="000740A0" w:rsidRPr="001835A8" w:rsidRDefault="0007241C" w:rsidP="00443C04">
      <w:pPr>
        <w:pStyle w:val="TableParagraph"/>
        <w:tabs>
          <w:tab w:val="left" w:pos="937"/>
        </w:tabs>
        <w:jc w:val="both"/>
        <w:rPr>
          <w:rFonts w:ascii="Calibri" w:hAnsi="Calibri" w:cs="Calibri"/>
          <w:sz w:val="24"/>
          <w:szCs w:val="24"/>
        </w:rPr>
      </w:pPr>
      <w:r w:rsidRPr="001835A8">
        <w:rPr>
          <w:rFonts w:ascii="Calibri" w:hAnsi="Calibri" w:cs="Calibri"/>
          <w:sz w:val="24"/>
          <w:szCs w:val="24"/>
        </w:rPr>
        <w:t xml:space="preserve">Una vez </w:t>
      </w:r>
      <w:r w:rsidR="000740A0" w:rsidRPr="001835A8">
        <w:rPr>
          <w:rFonts w:ascii="Calibri" w:hAnsi="Calibri" w:cs="Calibri"/>
          <w:sz w:val="24"/>
          <w:szCs w:val="24"/>
        </w:rPr>
        <w:t xml:space="preserve">concluida la negociación. Se firmará el acta y se procederá </w:t>
      </w:r>
      <w:r w:rsidR="00CA4619" w:rsidRPr="001835A8">
        <w:rPr>
          <w:rFonts w:ascii="Calibri" w:hAnsi="Calibri" w:cs="Calibri"/>
          <w:sz w:val="24"/>
          <w:szCs w:val="24"/>
        </w:rPr>
        <w:t>con lo</w:t>
      </w:r>
      <w:r w:rsidR="000740A0" w:rsidRPr="001835A8">
        <w:rPr>
          <w:rFonts w:ascii="Calibri" w:hAnsi="Calibri" w:cs="Calibri"/>
          <w:sz w:val="24"/>
          <w:szCs w:val="24"/>
        </w:rPr>
        <w:t xml:space="preserve"> previsto en</w:t>
      </w:r>
      <w:r w:rsidR="000740A0" w:rsidRPr="001835A8">
        <w:rPr>
          <w:rFonts w:ascii="Calibri" w:hAnsi="Calibri" w:cs="Calibri"/>
          <w:spacing w:val="-5"/>
          <w:sz w:val="24"/>
          <w:szCs w:val="24"/>
        </w:rPr>
        <w:t xml:space="preserve"> </w:t>
      </w:r>
      <w:r w:rsidR="000740A0" w:rsidRPr="001835A8">
        <w:rPr>
          <w:rFonts w:ascii="Calibri" w:hAnsi="Calibri" w:cs="Calibri"/>
          <w:sz w:val="24"/>
          <w:szCs w:val="24"/>
        </w:rPr>
        <w:t>la etapa</w:t>
      </w:r>
      <w:r w:rsidR="000740A0" w:rsidRPr="001835A8">
        <w:rPr>
          <w:rFonts w:ascii="Calibri" w:hAnsi="Calibri" w:cs="Calibri"/>
          <w:spacing w:val="-2"/>
          <w:sz w:val="24"/>
          <w:szCs w:val="24"/>
        </w:rPr>
        <w:t xml:space="preserve"> </w:t>
      </w:r>
      <w:r w:rsidR="000740A0" w:rsidRPr="001835A8">
        <w:rPr>
          <w:rFonts w:ascii="Calibri" w:hAnsi="Calibri" w:cs="Calibri"/>
          <w:sz w:val="24"/>
          <w:szCs w:val="24"/>
        </w:rPr>
        <w:t>de</w:t>
      </w:r>
      <w:r w:rsidR="000740A0" w:rsidRPr="001835A8">
        <w:rPr>
          <w:rFonts w:ascii="Calibri" w:hAnsi="Calibri" w:cs="Calibri"/>
          <w:spacing w:val="-3"/>
          <w:sz w:val="24"/>
          <w:szCs w:val="24"/>
        </w:rPr>
        <w:t xml:space="preserve"> </w:t>
      </w:r>
      <w:r w:rsidR="000740A0" w:rsidRPr="001835A8">
        <w:rPr>
          <w:rFonts w:ascii="Calibri" w:hAnsi="Calibri" w:cs="Calibri"/>
          <w:sz w:val="24"/>
          <w:szCs w:val="24"/>
        </w:rPr>
        <w:t>recomendación</w:t>
      </w:r>
      <w:r w:rsidR="000740A0" w:rsidRPr="001835A8">
        <w:rPr>
          <w:rFonts w:ascii="Calibri" w:hAnsi="Calibri" w:cs="Calibri"/>
          <w:spacing w:val="-2"/>
          <w:sz w:val="24"/>
          <w:szCs w:val="24"/>
        </w:rPr>
        <w:t xml:space="preserve"> </w:t>
      </w:r>
      <w:r w:rsidR="000740A0" w:rsidRPr="001835A8">
        <w:rPr>
          <w:rFonts w:ascii="Calibri" w:hAnsi="Calibri" w:cs="Calibri"/>
          <w:sz w:val="24"/>
          <w:szCs w:val="24"/>
        </w:rPr>
        <w:t>de</w:t>
      </w:r>
      <w:r w:rsidR="000740A0" w:rsidRPr="001835A8">
        <w:rPr>
          <w:rFonts w:ascii="Calibri" w:hAnsi="Calibri" w:cs="Calibri"/>
          <w:spacing w:val="-2"/>
          <w:sz w:val="24"/>
          <w:szCs w:val="24"/>
        </w:rPr>
        <w:t xml:space="preserve"> </w:t>
      </w:r>
      <w:r w:rsidR="000740A0" w:rsidRPr="001835A8">
        <w:rPr>
          <w:rFonts w:ascii="Calibri" w:hAnsi="Calibri" w:cs="Calibri"/>
          <w:sz w:val="24"/>
          <w:szCs w:val="24"/>
        </w:rPr>
        <w:t>ese</w:t>
      </w:r>
      <w:r w:rsidR="000740A0" w:rsidRPr="001835A8">
        <w:rPr>
          <w:rFonts w:ascii="Calibri" w:hAnsi="Calibri" w:cs="Calibri"/>
          <w:spacing w:val="-5"/>
          <w:sz w:val="24"/>
          <w:szCs w:val="24"/>
        </w:rPr>
        <w:t xml:space="preserve"> </w:t>
      </w:r>
      <w:r w:rsidR="000740A0" w:rsidRPr="001835A8">
        <w:rPr>
          <w:rFonts w:ascii="Calibri" w:hAnsi="Calibri" w:cs="Calibri"/>
          <w:sz w:val="24"/>
          <w:szCs w:val="24"/>
        </w:rPr>
        <w:t>pliego.</w:t>
      </w:r>
    </w:p>
    <w:bookmarkEnd w:id="0"/>
    <w:p w14:paraId="38BCF286"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43B0C20A" w14:textId="77777777" w:rsidR="000740A0" w:rsidRPr="001835A8" w:rsidRDefault="000740A0" w:rsidP="00CD25B6">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Recomendación</w:t>
      </w:r>
    </w:p>
    <w:p w14:paraId="6F10DEC9" w14:textId="77777777" w:rsidR="000740A0" w:rsidRPr="001835A8" w:rsidRDefault="000740A0" w:rsidP="000740A0">
      <w:pPr>
        <w:pStyle w:val="Ttulo1"/>
        <w:tabs>
          <w:tab w:val="left" w:pos="1292"/>
        </w:tabs>
        <w:jc w:val="both"/>
        <w:rPr>
          <w:rFonts w:ascii="Calibri" w:hAnsi="Calibri" w:cs="Calibri"/>
          <w:sz w:val="24"/>
          <w:szCs w:val="24"/>
        </w:rPr>
      </w:pPr>
    </w:p>
    <w:p w14:paraId="753FA719" w14:textId="7B073BBD" w:rsidR="000740A0" w:rsidRPr="001835A8" w:rsidRDefault="000740A0" w:rsidP="000740A0">
      <w:pPr>
        <w:pStyle w:val="TableParagraph"/>
        <w:jc w:val="both"/>
        <w:rPr>
          <w:rFonts w:ascii="Calibri" w:hAnsi="Calibri" w:cs="Calibri"/>
          <w:sz w:val="24"/>
          <w:szCs w:val="24"/>
        </w:rPr>
      </w:pPr>
      <w:r w:rsidRPr="001835A8">
        <w:rPr>
          <w:rFonts w:ascii="Calibri" w:hAnsi="Calibri" w:cs="Calibri"/>
          <w:sz w:val="24"/>
          <w:szCs w:val="24"/>
        </w:rPr>
        <w:t>La</w:t>
      </w:r>
      <w:r w:rsidR="00FC1B40">
        <w:rPr>
          <w:rFonts w:ascii="Calibri" w:hAnsi="Calibri" w:cs="Calibri"/>
          <w:sz w:val="24"/>
          <w:szCs w:val="24"/>
        </w:rPr>
        <w:t xml:space="preserve"> </w:t>
      </w:r>
      <w:r w:rsidR="00FC1B40" w:rsidRPr="00FC1B40">
        <w:rPr>
          <w:rFonts w:ascii="Calibri" w:hAnsi="Calibri" w:cs="Calibri"/>
          <w:sz w:val="24"/>
          <w:szCs w:val="24"/>
        </w:rPr>
        <w:t>Comisión Técnica</w:t>
      </w:r>
      <w:r w:rsidRPr="001835A8">
        <w:rPr>
          <w:rFonts w:ascii="Calibri" w:hAnsi="Calibri" w:cs="Calibri"/>
          <w:spacing w:val="-10"/>
          <w:sz w:val="24"/>
          <w:szCs w:val="24"/>
        </w:rPr>
        <w:t xml:space="preserve"> </w:t>
      </w:r>
      <w:r w:rsidRPr="001835A8">
        <w:rPr>
          <w:rFonts w:ascii="Calibri" w:hAnsi="Calibri" w:cs="Calibri"/>
          <w:sz w:val="24"/>
          <w:szCs w:val="24"/>
        </w:rPr>
        <w:t>en</w:t>
      </w:r>
      <w:r w:rsidRPr="001835A8">
        <w:rPr>
          <w:rFonts w:ascii="Calibri" w:hAnsi="Calibri" w:cs="Calibri"/>
          <w:spacing w:val="-14"/>
          <w:sz w:val="24"/>
          <w:szCs w:val="24"/>
        </w:rPr>
        <w:t xml:space="preserve"> </w:t>
      </w:r>
      <w:r w:rsidRPr="001835A8">
        <w:rPr>
          <w:rFonts w:ascii="Calibri" w:hAnsi="Calibri" w:cs="Calibri"/>
          <w:sz w:val="24"/>
          <w:szCs w:val="24"/>
        </w:rPr>
        <w:t>esta</w:t>
      </w:r>
      <w:r w:rsidRPr="001835A8">
        <w:rPr>
          <w:rFonts w:ascii="Calibri" w:hAnsi="Calibri" w:cs="Calibri"/>
          <w:spacing w:val="-10"/>
          <w:sz w:val="24"/>
          <w:szCs w:val="24"/>
        </w:rPr>
        <w:t xml:space="preserve"> </w:t>
      </w:r>
      <w:r w:rsidRPr="001835A8">
        <w:rPr>
          <w:rFonts w:ascii="Calibri" w:hAnsi="Calibri" w:cs="Calibri"/>
          <w:sz w:val="24"/>
          <w:szCs w:val="24"/>
        </w:rPr>
        <w:t>etapa</w:t>
      </w:r>
      <w:r w:rsidRPr="001835A8">
        <w:rPr>
          <w:rFonts w:ascii="Calibri" w:hAnsi="Calibri" w:cs="Calibri"/>
          <w:spacing w:val="-11"/>
          <w:sz w:val="24"/>
          <w:szCs w:val="24"/>
        </w:rPr>
        <w:t xml:space="preserve"> </w:t>
      </w:r>
      <w:r w:rsidRPr="001835A8">
        <w:rPr>
          <w:rFonts w:ascii="Calibri" w:hAnsi="Calibri" w:cs="Calibri"/>
          <w:sz w:val="24"/>
          <w:szCs w:val="24"/>
        </w:rPr>
        <w:t>remitirá</w:t>
      </w:r>
      <w:r w:rsidRPr="001835A8">
        <w:rPr>
          <w:rFonts w:ascii="Calibri" w:hAnsi="Calibri" w:cs="Calibri"/>
          <w:spacing w:val="-10"/>
          <w:sz w:val="24"/>
          <w:szCs w:val="24"/>
        </w:rPr>
        <w:t xml:space="preserve"> </w:t>
      </w:r>
      <w:r w:rsidRPr="001835A8">
        <w:rPr>
          <w:rFonts w:ascii="Calibri" w:hAnsi="Calibri" w:cs="Calibri"/>
          <w:sz w:val="24"/>
          <w:szCs w:val="24"/>
        </w:rPr>
        <w:t>un</w:t>
      </w:r>
      <w:r w:rsidRPr="001835A8">
        <w:rPr>
          <w:rFonts w:ascii="Calibri" w:hAnsi="Calibri" w:cs="Calibri"/>
          <w:spacing w:val="-12"/>
          <w:sz w:val="24"/>
          <w:szCs w:val="24"/>
        </w:rPr>
        <w:t xml:space="preserve"> </w:t>
      </w:r>
      <w:r w:rsidRPr="001835A8">
        <w:rPr>
          <w:rFonts w:ascii="Calibri" w:hAnsi="Calibri" w:cs="Calibri"/>
          <w:sz w:val="24"/>
          <w:szCs w:val="24"/>
        </w:rPr>
        <w:t>informe</w:t>
      </w:r>
      <w:r w:rsidRPr="001835A8">
        <w:rPr>
          <w:rFonts w:ascii="Calibri" w:hAnsi="Calibri" w:cs="Calibri"/>
          <w:spacing w:val="-12"/>
          <w:sz w:val="24"/>
          <w:szCs w:val="24"/>
        </w:rPr>
        <w:t xml:space="preserve"> </w:t>
      </w:r>
      <w:r w:rsidRPr="001835A8">
        <w:rPr>
          <w:rFonts w:ascii="Calibri" w:hAnsi="Calibri" w:cs="Calibri"/>
          <w:sz w:val="24"/>
          <w:szCs w:val="24"/>
        </w:rPr>
        <w:t>a</w:t>
      </w:r>
      <w:r w:rsidRPr="001835A8">
        <w:rPr>
          <w:rFonts w:ascii="Calibri" w:hAnsi="Calibri" w:cs="Calibri"/>
          <w:spacing w:val="-9"/>
          <w:sz w:val="24"/>
          <w:szCs w:val="24"/>
        </w:rPr>
        <w:t xml:space="preserve"> </w:t>
      </w:r>
      <w:r w:rsidRPr="00165EC0">
        <w:rPr>
          <w:rFonts w:ascii="Calibri" w:hAnsi="Calibri" w:cs="Calibri"/>
          <w:spacing w:val="-10"/>
          <w:sz w:val="24"/>
          <w:szCs w:val="24"/>
        </w:rPr>
        <w:t>la máxima autoridad del</w:t>
      </w:r>
      <w:r w:rsidRPr="001835A8">
        <w:rPr>
          <w:rFonts w:ascii="Calibri" w:hAnsi="Calibri" w:cs="Calibri"/>
          <w:sz w:val="24"/>
          <w:szCs w:val="24"/>
        </w:rPr>
        <w:t xml:space="preserve"> CBA, con la información de la negociación en el </w:t>
      </w:r>
      <w:r w:rsidR="00F314D3" w:rsidRPr="001835A8">
        <w:rPr>
          <w:rFonts w:ascii="Calibri" w:hAnsi="Calibri" w:cs="Calibri"/>
          <w:sz w:val="24"/>
          <w:szCs w:val="24"/>
        </w:rPr>
        <w:t>cual incluirá</w:t>
      </w:r>
      <w:r w:rsidRPr="001835A8">
        <w:rPr>
          <w:rFonts w:ascii="Calibri" w:hAnsi="Calibri" w:cs="Calibri"/>
          <w:sz w:val="24"/>
          <w:szCs w:val="24"/>
        </w:rPr>
        <w:t xml:space="preserve"> su recomendación expresa de adjudicación o declaratoria de desierto del procedimiento, según</w:t>
      </w:r>
      <w:r w:rsidRPr="001835A8">
        <w:rPr>
          <w:rFonts w:ascii="Calibri" w:hAnsi="Calibri" w:cs="Calibri"/>
          <w:spacing w:val="-10"/>
          <w:sz w:val="24"/>
          <w:szCs w:val="24"/>
        </w:rPr>
        <w:t xml:space="preserve"> </w:t>
      </w:r>
      <w:r w:rsidRPr="001835A8">
        <w:rPr>
          <w:rFonts w:ascii="Calibri" w:hAnsi="Calibri" w:cs="Calibri"/>
          <w:sz w:val="24"/>
          <w:szCs w:val="24"/>
        </w:rPr>
        <w:t>corresponda, (en</w:t>
      </w:r>
      <w:r w:rsidRPr="001835A8">
        <w:rPr>
          <w:rFonts w:ascii="Calibri" w:hAnsi="Calibri" w:cs="Calibri"/>
          <w:spacing w:val="-8"/>
          <w:sz w:val="24"/>
          <w:szCs w:val="24"/>
        </w:rPr>
        <w:t xml:space="preserve"> </w:t>
      </w:r>
      <w:r w:rsidRPr="001835A8">
        <w:rPr>
          <w:rFonts w:ascii="Calibri" w:hAnsi="Calibri" w:cs="Calibri"/>
          <w:sz w:val="24"/>
          <w:szCs w:val="24"/>
        </w:rPr>
        <w:t>caso</w:t>
      </w:r>
      <w:r w:rsidRPr="001835A8">
        <w:rPr>
          <w:rFonts w:ascii="Calibri" w:hAnsi="Calibri" w:cs="Calibri"/>
          <w:spacing w:val="-7"/>
          <w:sz w:val="24"/>
          <w:szCs w:val="24"/>
        </w:rPr>
        <w:t xml:space="preserve"> </w:t>
      </w:r>
      <w:r w:rsidRPr="001835A8">
        <w:rPr>
          <w:rFonts w:ascii="Calibri" w:hAnsi="Calibri" w:cs="Calibri"/>
          <w:sz w:val="24"/>
          <w:szCs w:val="24"/>
        </w:rPr>
        <w:t>de</w:t>
      </w:r>
      <w:r w:rsidRPr="001835A8">
        <w:rPr>
          <w:rFonts w:ascii="Calibri" w:hAnsi="Calibri" w:cs="Calibri"/>
          <w:spacing w:val="-8"/>
          <w:sz w:val="24"/>
          <w:szCs w:val="24"/>
        </w:rPr>
        <w:t xml:space="preserve"> </w:t>
      </w:r>
      <w:r w:rsidR="00F314D3" w:rsidRPr="001835A8">
        <w:rPr>
          <w:rFonts w:ascii="Calibri" w:hAnsi="Calibri" w:cs="Calibri"/>
          <w:sz w:val="24"/>
          <w:szCs w:val="24"/>
        </w:rPr>
        <w:t>que</w:t>
      </w:r>
      <w:r w:rsidR="00165EC0">
        <w:rPr>
          <w:rFonts w:ascii="Calibri" w:hAnsi="Calibri" w:cs="Calibri"/>
          <w:sz w:val="24"/>
          <w:szCs w:val="24"/>
        </w:rPr>
        <w:t xml:space="preserve"> no se llegue a un acuerdo con el oferente de mayor puntaje</w:t>
      </w:r>
      <w:r w:rsidRPr="001835A8">
        <w:rPr>
          <w:rFonts w:ascii="Calibri" w:hAnsi="Calibri" w:cs="Calibri"/>
          <w:sz w:val="24"/>
          <w:szCs w:val="24"/>
        </w:rPr>
        <w:t>, se procederá con la invitación a una nueva ronda de</w:t>
      </w:r>
      <w:r w:rsidRPr="001835A8">
        <w:rPr>
          <w:rFonts w:ascii="Calibri" w:hAnsi="Calibri" w:cs="Calibri"/>
          <w:spacing w:val="1"/>
          <w:sz w:val="24"/>
          <w:szCs w:val="24"/>
        </w:rPr>
        <w:t xml:space="preserve"> </w:t>
      </w:r>
      <w:r w:rsidRPr="001835A8">
        <w:rPr>
          <w:rFonts w:ascii="Calibri" w:hAnsi="Calibri" w:cs="Calibri"/>
          <w:sz w:val="24"/>
          <w:szCs w:val="24"/>
        </w:rPr>
        <w:t>negociación</w:t>
      </w:r>
      <w:r w:rsidRPr="001835A8">
        <w:rPr>
          <w:rFonts w:ascii="Calibri" w:hAnsi="Calibri" w:cs="Calibri"/>
          <w:spacing w:val="44"/>
          <w:sz w:val="24"/>
          <w:szCs w:val="24"/>
        </w:rPr>
        <w:t xml:space="preserve"> </w:t>
      </w:r>
      <w:r w:rsidRPr="001835A8">
        <w:rPr>
          <w:rFonts w:ascii="Calibri" w:hAnsi="Calibri" w:cs="Calibri"/>
          <w:sz w:val="24"/>
          <w:szCs w:val="24"/>
        </w:rPr>
        <w:t>con</w:t>
      </w:r>
      <w:r w:rsidRPr="001835A8">
        <w:rPr>
          <w:rFonts w:ascii="Calibri" w:hAnsi="Calibri" w:cs="Calibri"/>
          <w:spacing w:val="44"/>
          <w:sz w:val="24"/>
          <w:szCs w:val="24"/>
        </w:rPr>
        <w:t xml:space="preserve"> </w:t>
      </w:r>
      <w:r w:rsidRPr="001835A8">
        <w:rPr>
          <w:rFonts w:ascii="Calibri" w:hAnsi="Calibri" w:cs="Calibri"/>
          <w:sz w:val="24"/>
          <w:szCs w:val="24"/>
        </w:rPr>
        <w:t>el</w:t>
      </w:r>
      <w:r w:rsidRPr="001835A8">
        <w:rPr>
          <w:rFonts w:ascii="Calibri" w:hAnsi="Calibri" w:cs="Calibri"/>
          <w:spacing w:val="44"/>
          <w:sz w:val="24"/>
          <w:szCs w:val="24"/>
        </w:rPr>
        <w:t xml:space="preserve"> </w:t>
      </w:r>
      <w:r w:rsidRPr="001835A8">
        <w:rPr>
          <w:rFonts w:ascii="Calibri" w:hAnsi="Calibri" w:cs="Calibri"/>
          <w:sz w:val="24"/>
          <w:szCs w:val="24"/>
        </w:rPr>
        <w:t>siguiente</w:t>
      </w:r>
      <w:r w:rsidRPr="001835A8">
        <w:rPr>
          <w:rFonts w:ascii="Calibri" w:hAnsi="Calibri" w:cs="Calibri"/>
          <w:spacing w:val="45"/>
          <w:sz w:val="24"/>
          <w:szCs w:val="24"/>
        </w:rPr>
        <w:t xml:space="preserve"> </w:t>
      </w:r>
      <w:r w:rsidRPr="001835A8">
        <w:rPr>
          <w:rFonts w:ascii="Calibri" w:hAnsi="Calibri" w:cs="Calibri"/>
          <w:sz w:val="24"/>
          <w:szCs w:val="24"/>
        </w:rPr>
        <w:t>proveedor</w:t>
      </w:r>
      <w:r w:rsidRPr="001835A8">
        <w:rPr>
          <w:rFonts w:ascii="Calibri" w:hAnsi="Calibri" w:cs="Calibri"/>
          <w:spacing w:val="46"/>
          <w:sz w:val="24"/>
          <w:szCs w:val="24"/>
        </w:rPr>
        <w:t xml:space="preserve"> </w:t>
      </w:r>
      <w:r w:rsidRPr="001835A8">
        <w:rPr>
          <w:rFonts w:ascii="Calibri" w:hAnsi="Calibri" w:cs="Calibri"/>
          <w:sz w:val="24"/>
          <w:szCs w:val="24"/>
        </w:rPr>
        <w:t>según</w:t>
      </w:r>
      <w:r w:rsidRPr="001835A8">
        <w:rPr>
          <w:rFonts w:ascii="Calibri" w:hAnsi="Calibri" w:cs="Calibri"/>
          <w:spacing w:val="44"/>
          <w:sz w:val="24"/>
          <w:szCs w:val="24"/>
        </w:rPr>
        <w:t xml:space="preserve"> </w:t>
      </w:r>
      <w:r w:rsidRPr="001835A8">
        <w:rPr>
          <w:rFonts w:ascii="Calibri" w:hAnsi="Calibri" w:cs="Calibri"/>
          <w:sz w:val="24"/>
          <w:szCs w:val="24"/>
        </w:rPr>
        <w:t>el</w:t>
      </w:r>
      <w:r w:rsidRPr="001835A8">
        <w:rPr>
          <w:rFonts w:ascii="Calibri" w:hAnsi="Calibri" w:cs="Calibri"/>
          <w:spacing w:val="44"/>
          <w:sz w:val="24"/>
          <w:szCs w:val="24"/>
        </w:rPr>
        <w:t xml:space="preserve"> </w:t>
      </w:r>
      <w:r w:rsidRPr="001835A8">
        <w:rPr>
          <w:rFonts w:ascii="Calibri" w:hAnsi="Calibri" w:cs="Calibri"/>
          <w:sz w:val="24"/>
          <w:szCs w:val="24"/>
        </w:rPr>
        <w:t>grado</w:t>
      </w:r>
      <w:r w:rsidRPr="001835A8">
        <w:rPr>
          <w:rFonts w:ascii="Calibri" w:hAnsi="Calibri" w:cs="Calibri"/>
          <w:spacing w:val="44"/>
          <w:sz w:val="24"/>
          <w:szCs w:val="24"/>
        </w:rPr>
        <w:t xml:space="preserve"> </w:t>
      </w:r>
      <w:r w:rsidRPr="001835A8">
        <w:rPr>
          <w:rFonts w:ascii="Calibri" w:hAnsi="Calibri" w:cs="Calibri"/>
          <w:sz w:val="24"/>
          <w:szCs w:val="24"/>
        </w:rPr>
        <w:t>de prelación),</w:t>
      </w:r>
      <w:r w:rsidRPr="001835A8">
        <w:rPr>
          <w:rFonts w:ascii="Calibri" w:hAnsi="Calibri" w:cs="Calibri"/>
          <w:spacing w:val="-3"/>
          <w:sz w:val="24"/>
          <w:szCs w:val="24"/>
        </w:rPr>
        <w:t xml:space="preserve"> </w:t>
      </w:r>
      <w:r w:rsidRPr="001835A8">
        <w:rPr>
          <w:rFonts w:ascii="Calibri" w:hAnsi="Calibri" w:cs="Calibri"/>
          <w:sz w:val="24"/>
          <w:szCs w:val="24"/>
        </w:rPr>
        <w:t>y así</w:t>
      </w:r>
      <w:r w:rsidRPr="001835A8">
        <w:rPr>
          <w:rFonts w:ascii="Calibri" w:hAnsi="Calibri" w:cs="Calibri"/>
          <w:spacing w:val="-2"/>
          <w:sz w:val="24"/>
          <w:szCs w:val="24"/>
        </w:rPr>
        <w:t xml:space="preserve"> </w:t>
      </w:r>
      <w:r w:rsidRPr="001835A8">
        <w:rPr>
          <w:rFonts w:ascii="Calibri" w:hAnsi="Calibri" w:cs="Calibri"/>
          <w:sz w:val="24"/>
          <w:szCs w:val="24"/>
        </w:rPr>
        <w:lastRenderedPageBreak/>
        <w:t>sucesivamente.</w:t>
      </w:r>
    </w:p>
    <w:p w14:paraId="25FA6172" w14:textId="77777777" w:rsidR="000740A0" w:rsidRPr="001835A8" w:rsidRDefault="000740A0" w:rsidP="000740A0">
      <w:pPr>
        <w:pStyle w:val="TableParagraph"/>
        <w:jc w:val="both"/>
        <w:rPr>
          <w:rFonts w:ascii="Calibri" w:hAnsi="Calibri" w:cs="Calibri"/>
          <w:sz w:val="24"/>
          <w:szCs w:val="24"/>
        </w:rPr>
      </w:pPr>
    </w:p>
    <w:p w14:paraId="6CEEF5F6" w14:textId="5EE3CD9D" w:rsidR="000740A0" w:rsidRPr="001835A8" w:rsidRDefault="000740A0" w:rsidP="00993E58">
      <w:pPr>
        <w:pStyle w:val="Ttulo1"/>
        <w:numPr>
          <w:ilvl w:val="0"/>
          <w:numId w:val="6"/>
        </w:numPr>
        <w:tabs>
          <w:tab w:val="left" w:pos="1292"/>
        </w:tabs>
        <w:jc w:val="both"/>
        <w:rPr>
          <w:rFonts w:ascii="Calibri" w:hAnsi="Calibri" w:cs="Calibri"/>
          <w:sz w:val="24"/>
          <w:szCs w:val="24"/>
        </w:rPr>
      </w:pPr>
      <w:r w:rsidRPr="001835A8">
        <w:rPr>
          <w:rFonts w:ascii="Calibri" w:hAnsi="Calibri" w:cs="Calibri"/>
          <w:sz w:val="24"/>
          <w:szCs w:val="24"/>
        </w:rPr>
        <w:t xml:space="preserve">Firma de contrato </w:t>
      </w:r>
    </w:p>
    <w:p w14:paraId="7F953B26" w14:textId="77777777" w:rsidR="00687A9B" w:rsidRPr="001835A8" w:rsidRDefault="00687A9B" w:rsidP="00687A9B">
      <w:pPr>
        <w:pStyle w:val="Ttulo1"/>
        <w:tabs>
          <w:tab w:val="left" w:pos="1292"/>
        </w:tabs>
        <w:ind w:left="720"/>
        <w:jc w:val="both"/>
        <w:rPr>
          <w:rFonts w:ascii="Calibri" w:hAnsi="Calibri" w:cs="Calibri"/>
          <w:sz w:val="24"/>
          <w:szCs w:val="24"/>
        </w:rPr>
      </w:pPr>
    </w:p>
    <w:p w14:paraId="43CD84EF" w14:textId="491D6096" w:rsidR="00130ED7" w:rsidRPr="001835A8" w:rsidRDefault="00130ED7"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Estos procedimientos se someterán a las normas legales del país en que se contraten o a</w:t>
      </w:r>
      <w:r w:rsidR="00125CB0" w:rsidRPr="001835A8">
        <w:rPr>
          <w:rFonts w:ascii="Calibri" w:hAnsi="Calibri" w:cs="Calibri"/>
          <w:b w:val="0"/>
          <w:bCs w:val="0"/>
          <w:sz w:val="24"/>
          <w:szCs w:val="24"/>
        </w:rPr>
        <w:t xml:space="preserve"> </w:t>
      </w:r>
      <w:r w:rsidRPr="001835A8">
        <w:rPr>
          <w:rFonts w:ascii="Calibri" w:hAnsi="Calibri" w:cs="Calibri"/>
          <w:b w:val="0"/>
          <w:bCs w:val="0"/>
          <w:sz w:val="24"/>
          <w:szCs w:val="24"/>
        </w:rPr>
        <w:t>prácticas comerciales o modelos de negocio de aplicación internacional</w:t>
      </w:r>
      <w:r w:rsidR="00125CB0" w:rsidRPr="001835A8">
        <w:rPr>
          <w:rFonts w:ascii="Calibri" w:hAnsi="Calibri" w:cs="Calibri"/>
          <w:b w:val="0"/>
          <w:bCs w:val="0"/>
          <w:sz w:val="24"/>
          <w:szCs w:val="24"/>
        </w:rPr>
        <w:t>.</w:t>
      </w:r>
    </w:p>
    <w:p w14:paraId="178AF673" w14:textId="77777777" w:rsidR="00125CB0" w:rsidRPr="001835A8" w:rsidRDefault="00125CB0" w:rsidP="000740A0">
      <w:pPr>
        <w:pStyle w:val="Ttulo1"/>
        <w:tabs>
          <w:tab w:val="left" w:pos="1292"/>
        </w:tabs>
        <w:jc w:val="both"/>
        <w:rPr>
          <w:rFonts w:ascii="Calibri" w:hAnsi="Calibri" w:cs="Calibri"/>
          <w:b w:val="0"/>
          <w:bCs w:val="0"/>
          <w:sz w:val="24"/>
          <w:szCs w:val="24"/>
        </w:rPr>
      </w:pPr>
    </w:p>
    <w:p w14:paraId="265EC8FE" w14:textId="74DC6344"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La suscripción del contrato se </w:t>
      </w:r>
      <w:r w:rsidR="00125CB0" w:rsidRPr="001835A8">
        <w:rPr>
          <w:rFonts w:ascii="Calibri" w:hAnsi="Calibri" w:cs="Calibri"/>
          <w:b w:val="0"/>
          <w:bCs w:val="0"/>
          <w:sz w:val="24"/>
          <w:szCs w:val="24"/>
        </w:rPr>
        <w:t>efectuará en el Ecuador, ya sea con el proveedor adjudicado, o por el apoderado especial en el Ecuador, que se encuentre legalmente facultado para el efecto.</w:t>
      </w:r>
    </w:p>
    <w:p w14:paraId="1D517E09"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78EEC7D2"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La ejecución del contrato se regirá a las normas del ordenamiento jurídico aplicable incluyendo entre estas, la facultad exorbitante que este reconoce a favor de una institución que es parte de la Administración Pública. </w:t>
      </w:r>
    </w:p>
    <w:p w14:paraId="7B74CC7B"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4AD57B00" w14:textId="39974142"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Se presentarán la </w:t>
      </w:r>
      <w:r w:rsidR="00125CB0" w:rsidRPr="001835A8">
        <w:rPr>
          <w:rFonts w:ascii="Calibri" w:hAnsi="Calibri" w:cs="Calibri"/>
          <w:b w:val="0"/>
          <w:bCs w:val="0"/>
          <w:sz w:val="24"/>
          <w:szCs w:val="24"/>
        </w:rPr>
        <w:t xml:space="preserve">póliza </w:t>
      </w:r>
      <w:r w:rsidRPr="001835A8">
        <w:rPr>
          <w:rFonts w:ascii="Calibri" w:hAnsi="Calibri" w:cs="Calibri"/>
          <w:b w:val="0"/>
          <w:bCs w:val="0"/>
          <w:sz w:val="24"/>
          <w:szCs w:val="24"/>
        </w:rPr>
        <w:t xml:space="preserve">de fiel cumplimiento por el 5% del valor total del contrato, </w:t>
      </w:r>
      <w:r w:rsidR="00125CB0" w:rsidRPr="001835A8">
        <w:rPr>
          <w:rFonts w:ascii="Calibri" w:hAnsi="Calibri" w:cs="Calibri"/>
          <w:b w:val="0"/>
          <w:bCs w:val="0"/>
          <w:sz w:val="24"/>
          <w:szCs w:val="24"/>
        </w:rPr>
        <w:t xml:space="preserve">póliza </w:t>
      </w:r>
      <w:r w:rsidRPr="001835A8">
        <w:rPr>
          <w:rFonts w:ascii="Calibri" w:hAnsi="Calibri" w:cs="Calibri"/>
          <w:b w:val="0"/>
          <w:bCs w:val="0"/>
          <w:sz w:val="24"/>
          <w:szCs w:val="24"/>
        </w:rPr>
        <w:t>de</w:t>
      </w:r>
      <w:r w:rsidR="00125CB0" w:rsidRPr="001835A8">
        <w:rPr>
          <w:rFonts w:ascii="Calibri" w:hAnsi="Calibri" w:cs="Calibri"/>
          <w:b w:val="0"/>
          <w:bCs w:val="0"/>
          <w:sz w:val="24"/>
          <w:szCs w:val="24"/>
        </w:rPr>
        <w:t xml:space="preserve"> </w:t>
      </w:r>
      <w:r w:rsidRPr="001835A8">
        <w:rPr>
          <w:rFonts w:ascii="Calibri" w:hAnsi="Calibri" w:cs="Calibri"/>
          <w:b w:val="0"/>
          <w:bCs w:val="0"/>
          <w:sz w:val="24"/>
          <w:szCs w:val="24"/>
        </w:rPr>
        <w:t>buen uso del anticipo y garantía</w:t>
      </w:r>
      <w:r w:rsidR="00FC1B40">
        <w:rPr>
          <w:rFonts w:ascii="Calibri" w:hAnsi="Calibri" w:cs="Calibri"/>
          <w:b w:val="0"/>
          <w:bCs w:val="0"/>
          <w:sz w:val="24"/>
          <w:szCs w:val="24"/>
        </w:rPr>
        <w:t>s</w:t>
      </w:r>
      <w:r w:rsidRPr="001835A8">
        <w:rPr>
          <w:rFonts w:ascii="Calibri" w:hAnsi="Calibri" w:cs="Calibri"/>
          <w:b w:val="0"/>
          <w:bCs w:val="0"/>
          <w:sz w:val="24"/>
          <w:szCs w:val="24"/>
        </w:rPr>
        <w:t xml:space="preserve"> técnica</w:t>
      </w:r>
      <w:r w:rsidR="00FC1B40">
        <w:rPr>
          <w:rFonts w:ascii="Calibri" w:hAnsi="Calibri" w:cs="Calibri"/>
          <w:b w:val="0"/>
          <w:bCs w:val="0"/>
          <w:sz w:val="24"/>
          <w:szCs w:val="24"/>
        </w:rPr>
        <w:t>s</w:t>
      </w:r>
      <w:r w:rsidRPr="001835A8">
        <w:rPr>
          <w:rFonts w:ascii="Calibri" w:hAnsi="Calibri" w:cs="Calibri"/>
          <w:b w:val="0"/>
          <w:bCs w:val="0"/>
          <w:sz w:val="24"/>
          <w:szCs w:val="24"/>
        </w:rPr>
        <w:t xml:space="preserve">. </w:t>
      </w:r>
    </w:p>
    <w:p w14:paraId="7ADC93A0"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7B185F27" w14:textId="29838783"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Las pólizas que el oferente adjudicado presente serán incondicionales, irrevocables y de cobro inmediato. </w:t>
      </w:r>
    </w:p>
    <w:p w14:paraId="71074916"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3F8BBCD0" w14:textId="77777777"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La solución de controversias en todos los casos se solucionará ante los jueces ecuatorianos.</w:t>
      </w:r>
    </w:p>
    <w:p w14:paraId="6ED76016" w14:textId="77777777" w:rsidR="000740A0" w:rsidRPr="001835A8" w:rsidRDefault="000740A0" w:rsidP="000740A0">
      <w:pPr>
        <w:pStyle w:val="Ttulo1"/>
        <w:tabs>
          <w:tab w:val="left" w:pos="1292"/>
        </w:tabs>
        <w:jc w:val="both"/>
        <w:rPr>
          <w:rFonts w:ascii="Calibri" w:hAnsi="Calibri" w:cs="Calibri"/>
          <w:b w:val="0"/>
          <w:bCs w:val="0"/>
          <w:sz w:val="24"/>
          <w:szCs w:val="24"/>
        </w:rPr>
      </w:pPr>
    </w:p>
    <w:p w14:paraId="578E14BE" w14:textId="77777777" w:rsidR="000740A0" w:rsidRPr="001835A8" w:rsidRDefault="000740A0" w:rsidP="00680FBE">
      <w:pPr>
        <w:pStyle w:val="Ttulo1"/>
        <w:numPr>
          <w:ilvl w:val="1"/>
          <w:numId w:val="37"/>
        </w:numPr>
        <w:tabs>
          <w:tab w:val="left" w:pos="1292"/>
        </w:tabs>
        <w:ind w:left="499" w:hanging="442"/>
        <w:rPr>
          <w:rFonts w:ascii="Calibri" w:hAnsi="Calibri" w:cs="Calibri"/>
          <w:sz w:val="24"/>
          <w:szCs w:val="24"/>
        </w:rPr>
      </w:pPr>
      <w:r w:rsidRPr="001835A8">
        <w:rPr>
          <w:rFonts w:ascii="Calibri" w:hAnsi="Calibri" w:cs="Calibri"/>
          <w:sz w:val="24"/>
          <w:szCs w:val="24"/>
        </w:rPr>
        <w:t>DECLARATORIA</w:t>
      </w:r>
      <w:r w:rsidRPr="001835A8">
        <w:rPr>
          <w:rFonts w:ascii="Calibri" w:hAnsi="Calibri" w:cs="Calibri"/>
          <w:spacing w:val="-13"/>
          <w:sz w:val="24"/>
          <w:szCs w:val="24"/>
        </w:rPr>
        <w:t xml:space="preserve"> </w:t>
      </w:r>
      <w:r w:rsidRPr="001835A8">
        <w:rPr>
          <w:rFonts w:ascii="Calibri" w:hAnsi="Calibri" w:cs="Calibri"/>
          <w:sz w:val="24"/>
          <w:szCs w:val="24"/>
        </w:rPr>
        <w:t>DE</w:t>
      </w:r>
      <w:r w:rsidRPr="001835A8">
        <w:rPr>
          <w:rFonts w:ascii="Calibri" w:hAnsi="Calibri" w:cs="Calibri"/>
          <w:spacing w:val="-6"/>
          <w:sz w:val="24"/>
          <w:szCs w:val="24"/>
        </w:rPr>
        <w:t xml:space="preserve"> </w:t>
      </w:r>
      <w:r w:rsidRPr="001835A8">
        <w:rPr>
          <w:rFonts w:ascii="Calibri" w:hAnsi="Calibri" w:cs="Calibri"/>
          <w:sz w:val="24"/>
          <w:szCs w:val="24"/>
        </w:rPr>
        <w:t>CANCELACIÓN</w:t>
      </w:r>
      <w:r w:rsidRPr="001835A8">
        <w:rPr>
          <w:rFonts w:ascii="Calibri" w:hAnsi="Calibri" w:cs="Calibri"/>
          <w:spacing w:val="-8"/>
          <w:sz w:val="24"/>
          <w:szCs w:val="24"/>
        </w:rPr>
        <w:t xml:space="preserve"> </w:t>
      </w:r>
      <w:r w:rsidRPr="001835A8">
        <w:rPr>
          <w:rFonts w:ascii="Calibri" w:hAnsi="Calibri" w:cs="Calibri"/>
          <w:sz w:val="24"/>
          <w:szCs w:val="24"/>
        </w:rPr>
        <w:t>DEL</w:t>
      </w:r>
      <w:r w:rsidRPr="001835A8">
        <w:rPr>
          <w:rFonts w:ascii="Calibri" w:hAnsi="Calibri" w:cs="Calibri"/>
          <w:spacing w:val="-8"/>
          <w:sz w:val="24"/>
          <w:szCs w:val="24"/>
        </w:rPr>
        <w:t xml:space="preserve"> </w:t>
      </w:r>
      <w:r w:rsidRPr="001835A8">
        <w:rPr>
          <w:rFonts w:ascii="Calibri" w:hAnsi="Calibri" w:cs="Calibri"/>
          <w:sz w:val="24"/>
          <w:szCs w:val="24"/>
        </w:rPr>
        <w:t>PROCEDIMIENTO</w:t>
      </w:r>
    </w:p>
    <w:p w14:paraId="00BE9478" w14:textId="77777777" w:rsidR="000740A0" w:rsidRPr="001835A8" w:rsidRDefault="000740A0" w:rsidP="000740A0">
      <w:pPr>
        <w:pStyle w:val="Textoindependiente"/>
        <w:rPr>
          <w:rFonts w:ascii="Calibri" w:hAnsi="Calibri" w:cs="Calibri"/>
          <w:b/>
          <w:sz w:val="24"/>
          <w:szCs w:val="24"/>
        </w:rPr>
      </w:pPr>
    </w:p>
    <w:p w14:paraId="2A527219" w14:textId="77777777" w:rsidR="000740A0" w:rsidRPr="001835A8" w:rsidRDefault="000740A0" w:rsidP="000740A0">
      <w:pPr>
        <w:pStyle w:val="Textoindependiente"/>
        <w:jc w:val="both"/>
        <w:rPr>
          <w:rFonts w:ascii="Calibri" w:hAnsi="Calibri" w:cs="Calibri"/>
          <w:sz w:val="24"/>
          <w:szCs w:val="24"/>
        </w:rPr>
      </w:pPr>
      <w:r w:rsidRPr="001835A8">
        <w:rPr>
          <w:rFonts w:ascii="Calibri" w:hAnsi="Calibri" w:cs="Calibri"/>
          <w:sz w:val="24"/>
          <w:szCs w:val="24"/>
        </w:rPr>
        <w:t>El procedimiento se cancelará en cualquier momento entre la convocatoria y 24 horas</w:t>
      </w:r>
      <w:r w:rsidRPr="001835A8">
        <w:rPr>
          <w:rFonts w:ascii="Calibri" w:hAnsi="Calibri" w:cs="Calibri"/>
          <w:spacing w:val="1"/>
          <w:sz w:val="24"/>
          <w:szCs w:val="24"/>
        </w:rPr>
        <w:t xml:space="preserve"> </w:t>
      </w:r>
      <w:r w:rsidRPr="001835A8">
        <w:rPr>
          <w:rFonts w:ascii="Calibri" w:hAnsi="Calibri" w:cs="Calibri"/>
          <w:spacing w:val="-1"/>
          <w:sz w:val="24"/>
          <w:szCs w:val="24"/>
        </w:rPr>
        <w:t>antes</w:t>
      </w:r>
      <w:r w:rsidRPr="001835A8">
        <w:rPr>
          <w:rFonts w:ascii="Calibri" w:hAnsi="Calibri" w:cs="Calibri"/>
          <w:spacing w:val="-11"/>
          <w:sz w:val="24"/>
          <w:szCs w:val="24"/>
        </w:rPr>
        <w:t xml:space="preserve"> </w:t>
      </w:r>
      <w:r w:rsidRPr="001835A8">
        <w:rPr>
          <w:rFonts w:ascii="Calibri" w:hAnsi="Calibri" w:cs="Calibri"/>
          <w:spacing w:val="-1"/>
          <w:sz w:val="24"/>
          <w:szCs w:val="24"/>
        </w:rPr>
        <w:t>de</w:t>
      </w:r>
      <w:r w:rsidRPr="001835A8">
        <w:rPr>
          <w:rFonts w:ascii="Calibri" w:hAnsi="Calibri" w:cs="Calibri"/>
          <w:spacing w:val="-14"/>
          <w:sz w:val="24"/>
          <w:szCs w:val="24"/>
        </w:rPr>
        <w:t xml:space="preserve"> </w:t>
      </w:r>
      <w:r w:rsidRPr="001835A8">
        <w:rPr>
          <w:rFonts w:ascii="Calibri" w:hAnsi="Calibri" w:cs="Calibri"/>
          <w:spacing w:val="-1"/>
          <w:sz w:val="24"/>
          <w:szCs w:val="24"/>
        </w:rPr>
        <w:t>la</w:t>
      </w:r>
      <w:r w:rsidRPr="001835A8">
        <w:rPr>
          <w:rFonts w:ascii="Calibri" w:hAnsi="Calibri" w:cs="Calibri"/>
          <w:spacing w:val="-14"/>
          <w:sz w:val="24"/>
          <w:szCs w:val="24"/>
        </w:rPr>
        <w:t xml:space="preserve"> </w:t>
      </w:r>
      <w:r w:rsidRPr="001835A8">
        <w:rPr>
          <w:rFonts w:ascii="Calibri" w:hAnsi="Calibri" w:cs="Calibri"/>
          <w:spacing w:val="-1"/>
          <w:sz w:val="24"/>
          <w:szCs w:val="24"/>
        </w:rPr>
        <w:t>fecha</w:t>
      </w:r>
      <w:r w:rsidRPr="001835A8">
        <w:rPr>
          <w:rFonts w:ascii="Calibri" w:hAnsi="Calibri" w:cs="Calibri"/>
          <w:spacing w:val="-13"/>
          <w:sz w:val="24"/>
          <w:szCs w:val="24"/>
        </w:rPr>
        <w:t xml:space="preserve"> </w:t>
      </w:r>
      <w:r w:rsidRPr="001835A8">
        <w:rPr>
          <w:rFonts w:ascii="Calibri" w:hAnsi="Calibri" w:cs="Calibri"/>
          <w:spacing w:val="-1"/>
          <w:sz w:val="24"/>
          <w:szCs w:val="24"/>
        </w:rPr>
        <w:t>límite</w:t>
      </w:r>
      <w:r w:rsidRPr="001835A8">
        <w:rPr>
          <w:rFonts w:ascii="Calibri" w:hAnsi="Calibri" w:cs="Calibri"/>
          <w:spacing w:val="-14"/>
          <w:sz w:val="24"/>
          <w:szCs w:val="24"/>
        </w:rPr>
        <w:t xml:space="preserve"> </w:t>
      </w:r>
      <w:r w:rsidRPr="001835A8">
        <w:rPr>
          <w:rFonts w:ascii="Calibri" w:hAnsi="Calibri" w:cs="Calibri"/>
          <w:spacing w:val="-1"/>
          <w:sz w:val="24"/>
          <w:szCs w:val="24"/>
        </w:rPr>
        <w:t>de</w:t>
      </w:r>
      <w:r w:rsidRPr="001835A8">
        <w:rPr>
          <w:rFonts w:ascii="Calibri" w:hAnsi="Calibri" w:cs="Calibri"/>
          <w:spacing w:val="-11"/>
          <w:sz w:val="24"/>
          <w:szCs w:val="24"/>
        </w:rPr>
        <w:t xml:space="preserve"> </w:t>
      </w:r>
      <w:r w:rsidRPr="001835A8">
        <w:rPr>
          <w:rFonts w:ascii="Calibri" w:hAnsi="Calibri" w:cs="Calibri"/>
          <w:spacing w:val="-1"/>
          <w:sz w:val="24"/>
          <w:szCs w:val="24"/>
        </w:rPr>
        <w:t>presentación</w:t>
      </w:r>
      <w:r w:rsidRPr="001835A8">
        <w:rPr>
          <w:rFonts w:ascii="Calibri" w:hAnsi="Calibri" w:cs="Calibri"/>
          <w:spacing w:val="-11"/>
          <w:sz w:val="24"/>
          <w:szCs w:val="24"/>
        </w:rPr>
        <w:t xml:space="preserve"> </w:t>
      </w:r>
      <w:r w:rsidRPr="001835A8">
        <w:rPr>
          <w:rFonts w:ascii="Calibri" w:hAnsi="Calibri" w:cs="Calibri"/>
          <w:sz w:val="24"/>
          <w:szCs w:val="24"/>
        </w:rPr>
        <w:t>de</w:t>
      </w:r>
      <w:r w:rsidRPr="001835A8">
        <w:rPr>
          <w:rFonts w:ascii="Calibri" w:hAnsi="Calibri" w:cs="Calibri"/>
          <w:spacing w:val="-11"/>
          <w:sz w:val="24"/>
          <w:szCs w:val="24"/>
        </w:rPr>
        <w:t xml:space="preserve"> </w:t>
      </w:r>
      <w:r w:rsidRPr="001835A8">
        <w:rPr>
          <w:rFonts w:ascii="Calibri" w:hAnsi="Calibri" w:cs="Calibri"/>
          <w:sz w:val="24"/>
          <w:szCs w:val="24"/>
        </w:rPr>
        <w:t>las</w:t>
      </w:r>
      <w:r w:rsidRPr="001835A8">
        <w:rPr>
          <w:rFonts w:ascii="Calibri" w:hAnsi="Calibri" w:cs="Calibri"/>
          <w:spacing w:val="-14"/>
          <w:sz w:val="24"/>
          <w:szCs w:val="24"/>
        </w:rPr>
        <w:t xml:space="preserve"> </w:t>
      </w:r>
      <w:r w:rsidRPr="001835A8">
        <w:rPr>
          <w:rFonts w:ascii="Calibri" w:hAnsi="Calibri" w:cs="Calibri"/>
          <w:sz w:val="24"/>
          <w:szCs w:val="24"/>
        </w:rPr>
        <w:t>ofertas,</w:t>
      </w:r>
      <w:r w:rsidRPr="001835A8">
        <w:rPr>
          <w:rFonts w:ascii="Calibri" w:hAnsi="Calibri" w:cs="Calibri"/>
          <w:spacing w:val="-9"/>
          <w:sz w:val="24"/>
          <w:szCs w:val="24"/>
        </w:rPr>
        <w:t xml:space="preserve"> </w:t>
      </w:r>
      <w:r w:rsidRPr="001835A8">
        <w:rPr>
          <w:rFonts w:ascii="Calibri" w:hAnsi="Calibri" w:cs="Calibri"/>
          <w:sz w:val="24"/>
          <w:szCs w:val="24"/>
        </w:rPr>
        <w:t>la</w:t>
      </w:r>
      <w:r w:rsidRPr="001835A8">
        <w:rPr>
          <w:rFonts w:ascii="Calibri" w:hAnsi="Calibri" w:cs="Calibri"/>
          <w:spacing w:val="-14"/>
          <w:sz w:val="24"/>
          <w:szCs w:val="24"/>
        </w:rPr>
        <w:t xml:space="preserve"> </w:t>
      </w:r>
      <w:r w:rsidRPr="001835A8">
        <w:rPr>
          <w:rFonts w:ascii="Calibri" w:hAnsi="Calibri" w:cs="Calibri"/>
          <w:sz w:val="24"/>
          <w:szCs w:val="24"/>
        </w:rPr>
        <w:t>máxima</w:t>
      </w:r>
      <w:r w:rsidRPr="001835A8">
        <w:rPr>
          <w:rFonts w:ascii="Calibri" w:hAnsi="Calibri" w:cs="Calibri"/>
          <w:spacing w:val="-14"/>
          <w:sz w:val="24"/>
          <w:szCs w:val="24"/>
        </w:rPr>
        <w:t xml:space="preserve"> </w:t>
      </w:r>
      <w:r w:rsidRPr="001835A8">
        <w:rPr>
          <w:rFonts w:ascii="Calibri" w:hAnsi="Calibri" w:cs="Calibri"/>
          <w:sz w:val="24"/>
          <w:szCs w:val="24"/>
        </w:rPr>
        <w:t>autoridad</w:t>
      </w:r>
      <w:r w:rsidRPr="001835A8">
        <w:rPr>
          <w:rFonts w:ascii="Calibri" w:hAnsi="Calibri" w:cs="Calibri"/>
          <w:spacing w:val="-11"/>
          <w:sz w:val="24"/>
          <w:szCs w:val="24"/>
        </w:rPr>
        <w:t xml:space="preserve"> </w:t>
      </w:r>
      <w:r w:rsidRPr="001835A8">
        <w:rPr>
          <w:rFonts w:ascii="Calibri" w:hAnsi="Calibri" w:cs="Calibri"/>
          <w:sz w:val="24"/>
          <w:szCs w:val="24"/>
        </w:rPr>
        <w:t>de</w:t>
      </w:r>
      <w:r w:rsidRPr="001835A8">
        <w:rPr>
          <w:rFonts w:ascii="Calibri" w:hAnsi="Calibri" w:cs="Calibri"/>
          <w:spacing w:val="-11"/>
          <w:sz w:val="24"/>
          <w:szCs w:val="24"/>
        </w:rPr>
        <w:t xml:space="preserve"> </w:t>
      </w:r>
      <w:r w:rsidRPr="001835A8">
        <w:rPr>
          <w:rFonts w:ascii="Calibri" w:hAnsi="Calibri" w:cs="Calibri"/>
          <w:sz w:val="24"/>
          <w:szCs w:val="24"/>
        </w:rPr>
        <w:t>la</w:t>
      </w:r>
      <w:r w:rsidRPr="001835A8">
        <w:rPr>
          <w:rFonts w:ascii="Calibri" w:hAnsi="Calibri" w:cs="Calibri"/>
          <w:spacing w:val="-6"/>
          <w:sz w:val="24"/>
          <w:szCs w:val="24"/>
        </w:rPr>
        <w:t xml:space="preserve"> </w:t>
      </w:r>
      <w:r w:rsidRPr="001835A8">
        <w:rPr>
          <w:rFonts w:ascii="Calibri" w:hAnsi="Calibri" w:cs="Calibri"/>
          <w:sz w:val="24"/>
          <w:szCs w:val="24"/>
        </w:rPr>
        <w:t>entidad</w:t>
      </w:r>
      <w:r w:rsidRPr="001835A8">
        <w:rPr>
          <w:rFonts w:ascii="Calibri" w:hAnsi="Calibri" w:cs="Calibri"/>
          <w:spacing w:val="-59"/>
          <w:sz w:val="24"/>
          <w:szCs w:val="24"/>
        </w:rPr>
        <w:t xml:space="preserve"> </w:t>
      </w:r>
      <w:r w:rsidRPr="001835A8">
        <w:rPr>
          <w:rFonts w:ascii="Calibri" w:hAnsi="Calibri" w:cs="Calibri"/>
          <w:sz w:val="24"/>
          <w:szCs w:val="24"/>
        </w:rPr>
        <w:t>o</w:t>
      </w:r>
      <w:r w:rsidRPr="001835A8">
        <w:rPr>
          <w:rFonts w:ascii="Calibri" w:hAnsi="Calibri" w:cs="Calibri"/>
          <w:spacing w:val="-9"/>
          <w:sz w:val="24"/>
          <w:szCs w:val="24"/>
        </w:rPr>
        <w:t xml:space="preserve"> </w:t>
      </w:r>
      <w:r w:rsidRPr="001835A8">
        <w:rPr>
          <w:rFonts w:ascii="Calibri" w:hAnsi="Calibri" w:cs="Calibri"/>
          <w:sz w:val="24"/>
          <w:szCs w:val="24"/>
        </w:rPr>
        <w:t>su</w:t>
      </w:r>
      <w:r w:rsidRPr="001835A8">
        <w:rPr>
          <w:rFonts w:ascii="Calibri" w:hAnsi="Calibri" w:cs="Calibri"/>
          <w:spacing w:val="-8"/>
          <w:sz w:val="24"/>
          <w:szCs w:val="24"/>
        </w:rPr>
        <w:t xml:space="preserve"> </w:t>
      </w:r>
      <w:r w:rsidRPr="001835A8">
        <w:rPr>
          <w:rFonts w:ascii="Calibri" w:hAnsi="Calibri" w:cs="Calibri"/>
          <w:sz w:val="24"/>
          <w:szCs w:val="24"/>
        </w:rPr>
        <w:t>delegado</w:t>
      </w:r>
      <w:r w:rsidRPr="001835A8">
        <w:rPr>
          <w:rFonts w:ascii="Calibri" w:hAnsi="Calibri" w:cs="Calibri"/>
          <w:spacing w:val="-9"/>
          <w:sz w:val="24"/>
          <w:szCs w:val="24"/>
        </w:rPr>
        <w:t xml:space="preserve"> </w:t>
      </w:r>
      <w:r w:rsidRPr="001835A8">
        <w:rPr>
          <w:rFonts w:ascii="Calibri" w:hAnsi="Calibri" w:cs="Calibri"/>
          <w:sz w:val="24"/>
          <w:szCs w:val="24"/>
        </w:rPr>
        <w:t>podrá</w:t>
      </w:r>
      <w:r w:rsidRPr="001835A8">
        <w:rPr>
          <w:rFonts w:ascii="Calibri" w:hAnsi="Calibri" w:cs="Calibri"/>
          <w:spacing w:val="-10"/>
          <w:sz w:val="24"/>
          <w:szCs w:val="24"/>
        </w:rPr>
        <w:t xml:space="preserve"> </w:t>
      </w:r>
      <w:r w:rsidRPr="001835A8">
        <w:rPr>
          <w:rFonts w:ascii="Calibri" w:hAnsi="Calibri" w:cs="Calibri"/>
          <w:sz w:val="24"/>
          <w:szCs w:val="24"/>
        </w:rPr>
        <w:t>declarar</w:t>
      </w:r>
      <w:r w:rsidRPr="001835A8">
        <w:rPr>
          <w:rFonts w:ascii="Calibri" w:hAnsi="Calibri" w:cs="Calibri"/>
          <w:spacing w:val="-9"/>
          <w:sz w:val="24"/>
          <w:szCs w:val="24"/>
        </w:rPr>
        <w:t xml:space="preserve"> </w:t>
      </w:r>
      <w:r w:rsidRPr="001835A8">
        <w:rPr>
          <w:rFonts w:ascii="Calibri" w:hAnsi="Calibri" w:cs="Calibri"/>
          <w:sz w:val="24"/>
          <w:szCs w:val="24"/>
        </w:rPr>
        <w:t>cancelado</w:t>
      </w:r>
      <w:r w:rsidRPr="001835A8">
        <w:rPr>
          <w:rFonts w:ascii="Calibri" w:hAnsi="Calibri" w:cs="Calibri"/>
          <w:spacing w:val="-8"/>
          <w:sz w:val="24"/>
          <w:szCs w:val="24"/>
        </w:rPr>
        <w:t xml:space="preserve"> </w:t>
      </w:r>
      <w:r w:rsidRPr="001835A8">
        <w:rPr>
          <w:rFonts w:ascii="Calibri" w:hAnsi="Calibri" w:cs="Calibri"/>
          <w:sz w:val="24"/>
          <w:szCs w:val="24"/>
        </w:rPr>
        <w:t>el</w:t>
      </w:r>
      <w:r w:rsidRPr="001835A8">
        <w:rPr>
          <w:rFonts w:ascii="Calibri" w:hAnsi="Calibri" w:cs="Calibri"/>
          <w:spacing w:val="-9"/>
          <w:sz w:val="24"/>
          <w:szCs w:val="24"/>
        </w:rPr>
        <w:t xml:space="preserve"> </w:t>
      </w:r>
      <w:r w:rsidRPr="001835A8">
        <w:rPr>
          <w:rFonts w:ascii="Calibri" w:hAnsi="Calibri" w:cs="Calibri"/>
          <w:sz w:val="24"/>
          <w:szCs w:val="24"/>
        </w:rPr>
        <w:t>procedimiento,</w:t>
      </w:r>
      <w:r w:rsidRPr="001835A8">
        <w:rPr>
          <w:rFonts w:ascii="Calibri" w:hAnsi="Calibri" w:cs="Calibri"/>
          <w:spacing w:val="-9"/>
          <w:sz w:val="24"/>
          <w:szCs w:val="24"/>
        </w:rPr>
        <w:t xml:space="preserve"> </w:t>
      </w:r>
      <w:r w:rsidRPr="001835A8">
        <w:rPr>
          <w:rFonts w:ascii="Calibri" w:hAnsi="Calibri" w:cs="Calibri"/>
          <w:sz w:val="24"/>
          <w:szCs w:val="24"/>
        </w:rPr>
        <w:t>sin</w:t>
      </w:r>
      <w:r w:rsidRPr="001835A8">
        <w:rPr>
          <w:rFonts w:ascii="Calibri" w:hAnsi="Calibri" w:cs="Calibri"/>
          <w:spacing w:val="-8"/>
          <w:sz w:val="24"/>
          <w:szCs w:val="24"/>
        </w:rPr>
        <w:t xml:space="preserve"> </w:t>
      </w:r>
      <w:r w:rsidRPr="001835A8">
        <w:rPr>
          <w:rFonts w:ascii="Calibri" w:hAnsi="Calibri" w:cs="Calibri"/>
          <w:sz w:val="24"/>
          <w:szCs w:val="24"/>
        </w:rPr>
        <w:t>que</w:t>
      </w:r>
      <w:r w:rsidRPr="001835A8">
        <w:rPr>
          <w:rFonts w:ascii="Calibri" w:hAnsi="Calibri" w:cs="Calibri"/>
          <w:spacing w:val="-10"/>
          <w:sz w:val="24"/>
          <w:szCs w:val="24"/>
        </w:rPr>
        <w:t xml:space="preserve"> </w:t>
      </w:r>
      <w:r w:rsidRPr="001835A8">
        <w:rPr>
          <w:rFonts w:ascii="Calibri" w:hAnsi="Calibri" w:cs="Calibri"/>
          <w:sz w:val="24"/>
          <w:szCs w:val="24"/>
        </w:rPr>
        <w:t>dé</w:t>
      </w:r>
      <w:r w:rsidRPr="001835A8">
        <w:rPr>
          <w:rFonts w:ascii="Calibri" w:hAnsi="Calibri" w:cs="Calibri"/>
          <w:spacing w:val="-8"/>
          <w:sz w:val="24"/>
          <w:szCs w:val="24"/>
        </w:rPr>
        <w:t xml:space="preserve"> </w:t>
      </w:r>
      <w:r w:rsidRPr="001835A8">
        <w:rPr>
          <w:rFonts w:ascii="Calibri" w:hAnsi="Calibri" w:cs="Calibri"/>
          <w:sz w:val="24"/>
          <w:szCs w:val="24"/>
        </w:rPr>
        <w:t>lugar</w:t>
      </w:r>
      <w:r w:rsidRPr="001835A8">
        <w:rPr>
          <w:rFonts w:ascii="Calibri" w:hAnsi="Calibri" w:cs="Calibri"/>
          <w:spacing w:val="-9"/>
          <w:sz w:val="24"/>
          <w:szCs w:val="24"/>
        </w:rPr>
        <w:t xml:space="preserve"> </w:t>
      </w:r>
      <w:r w:rsidRPr="001835A8">
        <w:rPr>
          <w:rFonts w:ascii="Calibri" w:hAnsi="Calibri" w:cs="Calibri"/>
          <w:sz w:val="24"/>
          <w:szCs w:val="24"/>
        </w:rPr>
        <w:t>a</w:t>
      </w:r>
      <w:r w:rsidRPr="001835A8">
        <w:rPr>
          <w:rFonts w:ascii="Calibri" w:hAnsi="Calibri" w:cs="Calibri"/>
          <w:spacing w:val="-6"/>
          <w:sz w:val="24"/>
          <w:szCs w:val="24"/>
        </w:rPr>
        <w:t xml:space="preserve"> </w:t>
      </w:r>
      <w:r w:rsidRPr="001835A8">
        <w:rPr>
          <w:rFonts w:ascii="Calibri" w:hAnsi="Calibri" w:cs="Calibri"/>
          <w:sz w:val="24"/>
          <w:szCs w:val="24"/>
        </w:rPr>
        <w:t>ningún</w:t>
      </w:r>
      <w:r w:rsidRPr="001835A8">
        <w:rPr>
          <w:rFonts w:ascii="Calibri" w:hAnsi="Calibri" w:cs="Calibri"/>
          <w:spacing w:val="-8"/>
          <w:sz w:val="24"/>
          <w:szCs w:val="24"/>
        </w:rPr>
        <w:t xml:space="preserve"> </w:t>
      </w:r>
      <w:r w:rsidRPr="001835A8">
        <w:rPr>
          <w:rFonts w:ascii="Calibri" w:hAnsi="Calibri" w:cs="Calibri"/>
          <w:sz w:val="24"/>
          <w:szCs w:val="24"/>
        </w:rPr>
        <w:t>tipo</w:t>
      </w:r>
      <w:r w:rsidRPr="001835A8">
        <w:rPr>
          <w:rFonts w:ascii="Calibri" w:hAnsi="Calibri" w:cs="Calibri"/>
          <w:spacing w:val="-58"/>
          <w:sz w:val="24"/>
          <w:szCs w:val="24"/>
        </w:rPr>
        <w:t xml:space="preserve"> </w:t>
      </w:r>
      <w:r w:rsidRPr="001835A8">
        <w:rPr>
          <w:rFonts w:ascii="Calibri" w:hAnsi="Calibri" w:cs="Calibri"/>
          <w:spacing w:val="-1"/>
          <w:sz w:val="24"/>
          <w:szCs w:val="24"/>
        </w:rPr>
        <w:t>de</w:t>
      </w:r>
      <w:r w:rsidRPr="001835A8">
        <w:rPr>
          <w:rFonts w:ascii="Calibri" w:hAnsi="Calibri" w:cs="Calibri"/>
          <w:spacing w:val="-14"/>
          <w:sz w:val="24"/>
          <w:szCs w:val="24"/>
        </w:rPr>
        <w:t xml:space="preserve"> </w:t>
      </w:r>
      <w:r w:rsidRPr="001835A8">
        <w:rPr>
          <w:rFonts w:ascii="Calibri" w:hAnsi="Calibri" w:cs="Calibri"/>
          <w:spacing w:val="-1"/>
          <w:sz w:val="24"/>
          <w:szCs w:val="24"/>
        </w:rPr>
        <w:t>reparación</w:t>
      </w:r>
      <w:r w:rsidRPr="001835A8">
        <w:rPr>
          <w:rFonts w:ascii="Calibri" w:hAnsi="Calibri" w:cs="Calibri"/>
          <w:spacing w:val="-13"/>
          <w:sz w:val="24"/>
          <w:szCs w:val="24"/>
        </w:rPr>
        <w:t xml:space="preserve"> </w:t>
      </w:r>
      <w:r w:rsidRPr="001835A8">
        <w:rPr>
          <w:rFonts w:ascii="Calibri" w:hAnsi="Calibri" w:cs="Calibri"/>
          <w:sz w:val="24"/>
          <w:szCs w:val="24"/>
        </w:rPr>
        <w:t>o</w:t>
      </w:r>
      <w:r w:rsidRPr="001835A8">
        <w:rPr>
          <w:rFonts w:ascii="Calibri" w:hAnsi="Calibri" w:cs="Calibri"/>
          <w:spacing w:val="-15"/>
          <w:sz w:val="24"/>
          <w:szCs w:val="24"/>
        </w:rPr>
        <w:t xml:space="preserve"> </w:t>
      </w:r>
      <w:r w:rsidRPr="001835A8">
        <w:rPr>
          <w:rFonts w:ascii="Calibri" w:hAnsi="Calibri" w:cs="Calibri"/>
          <w:sz w:val="24"/>
          <w:szCs w:val="24"/>
        </w:rPr>
        <w:t>indemnización,</w:t>
      </w:r>
      <w:r w:rsidRPr="001835A8">
        <w:rPr>
          <w:rFonts w:ascii="Calibri" w:hAnsi="Calibri" w:cs="Calibri"/>
          <w:spacing w:val="-14"/>
          <w:sz w:val="24"/>
          <w:szCs w:val="24"/>
        </w:rPr>
        <w:t xml:space="preserve"> </w:t>
      </w:r>
      <w:r w:rsidRPr="001835A8">
        <w:rPr>
          <w:rFonts w:ascii="Calibri" w:hAnsi="Calibri" w:cs="Calibri"/>
          <w:sz w:val="24"/>
          <w:szCs w:val="24"/>
        </w:rPr>
        <w:t>mediante</w:t>
      </w:r>
      <w:r w:rsidRPr="001835A8">
        <w:rPr>
          <w:rFonts w:ascii="Calibri" w:hAnsi="Calibri" w:cs="Calibri"/>
          <w:spacing w:val="-15"/>
          <w:sz w:val="24"/>
          <w:szCs w:val="24"/>
        </w:rPr>
        <w:t xml:space="preserve"> </w:t>
      </w:r>
      <w:r w:rsidRPr="001835A8">
        <w:rPr>
          <w:rFonts w:ascii="Calibri" w:hAnsi="Calibri" w:cs="Calibri"/>
          <w:sz w:val="24"/>
          <w:szCs w:val="24"/>
        </w:rPr>
        <w:t>acto</w:t>
      </w:r>
      <w:r w:rsidRPr="001835A8">
        <w:rPr>
          <w:rFonts w:ascii="Calibri" w:hAnsi="Calibri" w:cs="Calibri"/>
          <w:spacing w:val="-14"/>
          <w:sz w:val="24"/>
          <w:szCs w:val="24"/>
        </w:rPr>
        <w:t xml:space="preserve"> </w:t>
      </w:r>
      <w:r w:rsidRPr="001835A8">
        <w:rPr>
          <w:rFonts w:ascii="Calibri" w:hAnsi="Calibri" w:cs="Calibri"/>
          <w:sz w:val="24"/>
          <w:szCs w:val="24"/>
        </w:rPr>
        <w:t>administrativo</w:t>
      </w:r>
      <w:r w:rsidRPr="00680FBE">
        <w:rPr>
          <w:rFonts w:ascii="Calibri" w:hAnsi="Calibri" w:cs="Calibri"/>
          <w:sz w:val="24"/>
          <w:szCs w:val="24"/>
        </w:rPr>
        <w:t xml:space="preserve"> </w:t>
      </w:r>
      <w:r w:rsidRPr="001835A8">
        <w:rPr>
          <w:rFonts w:ascii="Calibri" w:hAnsi="Calibri" w:cs="Calibri"/>
          <w:sz w:val="24"/>
          <w:szCs w:val="24"/>
        </w:rPr>
        <w:t>motivado,</w:t>
      </w:r>
      <w:r w:rsidRPr="00680FBE">
        <w:rPr>
          <w:rFonts w:ascii="Calibri" w:hAnsi="Calibri" w:cs="Calibri"/>
          <w:sz w:val="24"/>
          <w:szCs w:val="24"/>
        </w:rPr>
        <w:t xml:space="preserve"> </w:t>
      </w:r>
      <w:r w:rsidRPr="001835A8">
        <w:rPr>
          <w:rFonts w:ascii="Calibri" w:hAnsi="Calibri" w:cs="Calibri"/>
          <w:sz w:val="24"/>
          <w:szCs w:val="24"/>
        </w:rPr>
        <w:t>en</w:t>
      </w:r>
      <w:r w:rsidRPr="00680FBE">
        <w:rPr>
          <w:rFonts w:ascii="Calibri" w:hAnsi="Calibri" w:cs="Calibri"/>
          <w:sz w:val="24"/>
          <w:szCs w:val="24"/>
        </w:rPr>
        <w:t xml:space="preserve"> </w:t>
      </w:r>
      <w:r w:rsidRPr="001835A8">
        <w:rPr>
          <w:rFonts w:ascii="Calibri" w:hAnsi="Calibri" w:cs="Calibri"/>
          <w:sz w:val="24"/>
          <w:szCs w:val="24"/>
        </w:rPr>
        <w:t>los</w:t>
      </w:r>
      <w:r w:rsidRPr="00680FBE">
        <w:rPr>
          <w:rFonts w:ascii="Calibri" w:hAnsi="Calibri" w:cs="Calibri"/>
          <w:sz w:val="24"/>
          <w:szCs w:val="24"/>
        </w:rPr>
        <w:t xml:space="preserve"> </w:t>
      </w:r>
      <w:r w:rsidRPr="001835A8">
        <w:rPr>
          <w:rFonts w:ascii="Calibri" w:hAnsi="Calibri" w:cs="Calibri"/>
          <w:sz w:val="24"/>
          <w:szCs w:val="24"/>
        </w:rPr>
        <w:t>siguientes</w:t>
      </w:r>
      <w:r w:rsidRPr="00680FBE">
        <w:rPr>
          <w:rFonts w:ascii="Calibri" w:hAnsi="Calibri" w:cs="Calibri"/>
          <w:sz w:val="24"/>
          <w:szCs w:val="24"/>
        </w:rPr>
        <w:t xml:space="preserve"> </w:t>
      </w:r>
      <w:r w:rsidRPr="001835A8">
        <w:rPr>
          <w:rFonts w:ascii="Calibri" w:hAnsi="Calibri" w:cs="Calibri"/>
          <w:sz w:val="24"/>
          <w:szCs w:val="24"/>
        </w:rPr>
        <w:t>casos:</w:t>
      </w:r>
    </w:p>
    <w:p w14:paraId="37EFECE5" w14:textId="77777777" w:rsidR="000740A0" w:rsidRPr="001835A8" w:rsidRDefault="000740A0" w:rsidP="000740A0">
      <w:pPr>
        <w:pStyle w:val="Textoindependiente"/>
        <w:spacing w:before="2"/>
        <w:rPr>
          <w:rFonts w:ascii="Calibri" w:hAnsi="Calibri" w:cs="Calibri"/>
          <w:sz w:val="24"/>
          <w:szCs w:val="24"/>
        </w:rPr>
      </w:pPr>
    </w:p>
    <w:p w14:paraId="0A5FDAEF" w14:textId="77777777" w:rsidR="000740A0" w:rsidRPr="001835A8" w:rsidRDefault="000740A0" w:rsidP="00CD25B6">
      <w:pPr>
        <w:pStyle w:val="Prrafodelista"/>
        <w:numPr>
          <w:ilvl w:val="0"/>
          <w:numId w:val="3"/>
        </w:numPr>
        <w:tabs>
          <w:tab w:val="left" w:pos="284"/>
        </w:tabs>
        <w:ind w:left="0" w:firstLine="0"/>
        <w:jc w:val="both"/>
        <w:rPr>
          <w:rFonts w:ascii="Calibri" w:hAnsi="Calibri" w:cs="Calibri"/>
          <w:sz w:val="24"/>
          <w:szCs w:val="24"/>
        </w:rPr>
      </w:pPr>
      <w:r w:rsidRPr="001835A8">
        <w:rPr>
          <w:rFonts w:ascii="Calibri" w:hAnsi="Calibri" w:cs="Calibri"/>
          <w:sz w:val="24"/>
          <w:szCs w:val="24"/>
        </w:rPr>
        <w:t>De</w:t>
      </w:r>
      <w:r w:rsidRPr="001835A8">
        <w:rPr>
          <w:rFonts w:ascii="Calibri" w:hAnsi="Calibri" w:cs="Calibri"/>
          <w:spacing w:val="-4"/>
          <w:sz w:val="24"/>
          <w:szCs w:val="24"/>
        </w:rPr>
        <w:t xml:space="preserve"> </w:t>
      </w:r>
      <w:r w:rsidRPr="001835A8">
        <w:rPr>
          <w:rFonts w:ascii="Calibri" w:hAnsi="Calibri" w:cs="Calibri"/>
          <w:sz w:val="24"/>
          <w:szCs w:val="24"/>
        </w:rPr>
        <w:t>no</w:t>
      </w:r>
      <w:r w:rsidRPr="001835A8">
        <w:rPr>
          <w:rFonts w:ascii="Calibri" w:hAnsi="Calibri" w:cs="Calibri"/>
          <w:spacing w:val="-3"/>
          <w:sz w:val="24"/>
          <w:szCs w:val="24"/>
        </w:rPr>
        <w:t xml:space="preserve"> </w:t>
      </w:r>
      <w:r w:rsidRPr="001835A8">
        <w:rPr>
          <w:rFonts w:ascii="Calibri" w:hAnsi="Calibri" w:cs="Calibri"/>
          <w:sz w:val="24"/>
          <w:szCs w:val="24"/>
        </w:rPr>
        <w:t>persistir</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2"/>
          <w:sz w:val="24"/>
          <w:szCs w:val="24"/>
        </w:rPr>
        <w:t xml:space="preserve"> </w:t>
      </w:r>
      <w:r w:rsidRPr="001835A8">
        <w:rPr>
          <w:rFonts w:ascii="Calibri" w:hAnsi="Calibri" w:cs="Calibri"/>
          <w:sz w:val="24"/>
          <w:szCs w:val="24"/>
        </w:rPr>
        <w:t>necesidad,</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6"/>
          <w:sz w:val="24"/>
          <w:szCs w:val="24"/>
        </w:rPr>
        <w:t xml:space="preserve"> </w:t>
      </w:r>
      <w:r w:rsidRPr="001835A8">
        <w:rPr>
          <w:rFonts w:ascii="Calibri" w:hAnsi="Calibri" w:cs="Calibri"/>
          <w:sz w:val="24"/>
          <w:szCs w:val="24"/>
        </w:rPr>
        <w:t>cuyo</w:t>
      </w:r>
      <w:r w:rsidRPr="001835A8">
        <w:rPr>
          <w:rFonts w:ascii="Calibri" w:hAnsi="Calibri" w:cs="Calibri"/>
          <w:spacing w:val="-3"/>
          <w:sz w:val="24"/>
          <w:szCs w:val="24"/>
        </w:rPr>
        <w:t xml:space="preserve"> </w:t>
      </w:r>
      <w:r w:rsidRPr="001835A8">
        <w:rPr>
          <w:rFonts w:ascii="Calibri" w:hAnsi="Calibri" w:cs="Calibri"/>
          <w:sz w:val="24"/>
          <w:szCs w:val="24"/>
        </w:rPr>
        <w:t>caso</w:t>
      </w:r>
      <w:r w:rsidRPr="001835A8">
        <w:rPr>
          <w:rFonts w:ascii="Calibri" w:hAnsi="Calibri" w:cs="Calibri"/>
          <w:spacing w:val="-2"/>
          <w:sz w:val="24"/>
          <w:szCs w:val="24"/>
        </w:rPr>
        <w:t xml:space="preserve"> </w:t>
      </w:r>
      <w:r w:rsidRPr="001835A8">
        <w:rPr>
          <w:rFonts w:ascii="Calibri" w:hAnsi="Calibri" w:cs="Calibri"/>
          <w:sz w:val="24"/>
          <w:szCs w:val="24"/>
        </w:rPr>
        <w:t>se</w:t>
      </w:r>
      <w:r w:rsidRPr="001835A8">
        <w:rPr>
          <w:rFonts w:ascii="Calibri" w:hAnsi="Calibri" w:cs="Calibri"/>
          <w:spacing w:val="-5"/>
          <w:sz w:val="24"/>
          <w:szCs w:val="24"/>
        </w:rPr>
        <w:t xml:space="preserve"> </w:t>
      </w:r>
      <w:r w:rsidRPr="001835A8">
        <w:rPr>
          <w:rFonts w:ascii="Calibri" w:hAnsi="Calibri" w:cs="Calibri"/>
          <w:sz w:val="24"/>
          <w:szCs w:val="24"/>
        </w:rPr>
        <w:t>archivará</w:t>
      </w:r>
      <w:r w:rsidRPr="001835A8">
        <w:rPr>
          <w:rFonts w:ascii="Calibri" w:hAnsi="Calibri" w:cs="Calibri"/>
          <w:spacing w:val="-1"/>
          <w:sz w:val="24"/>
          <w:szCs w:val="24"/>
        </w:rPr>
        <w:t xml:space="preserve"> </w:t>
      </w:r>
      <w:r w:rsidRPr="001835A8">
        <w:rPr>
          <w:rFonts w:ascii="Calibri" w:hAnsi="Calibri" w:cs="Calibri"/>
          <w:sz w:val="24"/>
          <w:szCs w:val="24"/>
        </w:rPr>
        <w:t>el</w:t>
      </w:r>
      <w:r w:rsidRPr="001835A8">
        <w:rPr>
          <w:rFonts w:ascii="Calibri" w:hAnsi="Calibri" w:cs="Calibri"/>
          <w:spacing w:val="-4"/>
          <w:sz w:val="24"/>
          <w:szCs w:val="24"/>
        </w:rPr>
        <w:t xml:space="preserve"> </w:t>
      </w:r>
      <w:r w:rsidRPr="001835A8">
        <w:rPr>
          <w:rFonts w:ascii="Calibri" w:hAnsi="Calibri" w:cs="Calibri"/>
          <w:sz w:val="24"/>
          <w:szCs w:val="24"/>
        </w:rPr>
        <w:t>expediente;</w:t>
      </w:r>
    </w:p>
    <w:p w14:paraId="1A5EB46E" w14:textId="77777777" w:rsidR="000740A0" w:rsidRPr="001835A8" w:rsidRDefault="000740A0" w:rsidP="00CD25B6">
      <w:pPr>
        <w:pStyle w:val="Prrafodelista"/>
        <w:numPr>
          <w:ilvl w:val="0"/>
          <w:numId w:val="3"/>
        </w:numPr>
        <w:tabs>
          <w:tab w:val="left" w:pos="284"/>
        </w:tabs>
        <w:ind w:left="0" w:firstLine="0"/>
        <w:jc w:val="both"/>
        <w:rPr>
          <w:rFonts w:ascii="Calibri" w:hAnsi="Calibri" w:cs="Calibri"/>
          <w:sz w:val="24"/>
          <w:szCs w:val="24"/>
        </w:rPr>
      </w:pPr>
      <w:r w:rsidRPr="001835A8">
        <w:rPr>
          <w:rFonts w:ascii="Calibri" w:hAnsi="Calibri" w:cs="Calibri"/>
          <w:sz w:val="24"/>
          <w:szCs w:val="24"/>
        </w:rPr>
        <w:t>Cuando</w:t>
      </w:r>
      <w:r w:rsidRPr="001835A8">
        <w:rPr>
          <w:rFonts w:ascii="Calibri" w:hAnsi="Calibri" w:cs="Calibri"/>
          <w:spacing w:val="13"/>
          <w:sz w:val="24"/>
          <w:szCs w:val="24"/>
        </w:rPr>
        <w:t xml:space="preserve"> </w:t>
      </w:r>
      <w:r w:rsidRPr="001835A8">
        <w:rPr>
          <w:rFonts w:ascii="Calibri" w:hAnsi="Calibri" w:cs="Calibri"/>
          <w:sz w:val="24"/>
          <w:szCs w:val="24"/>
        </w:rPr>
        <w:t>sea</w:t>
      </w:r>
      <w:r w:rsidRPr="001835A8">
        <w:rPr>
          <w:rFonts w:ascii="Calibri" w:hAnsi="Calibri" w:cs="Calibri"/>
          <w:spacing w:val="11"/>
          <w:sz w:val="24"/>
          <w:szCs w:val="24"/>
        </w:rPr>
        <w:t xml:space="preserve"> </w:t>
      </w:r>
      <w:r w:rsidRPr="001835A8">
        <w:rPr>
          <w:rFonts w:ascii="Calibri" w:hAnsi="Calibri" w:cs="Calibri"/>
          <w:sz w:val="24"/>
          <w:szCs w:val="24"/>
        </w:rPr>
        <w:t>necesario</w:t>
      </w:r>
      <w:r w:rsidRPr="001835A8">
        <w:rPr>
          <w:rFonts w:ascii="Calibri" w:hAnsi="Calibri" w:cs="Calibri"/>
          <w:spacing w:val="15"/>
          <w:sz w:val="24"/>
          <w:szCs w:val="24"/>
        </w:rPr>
        <w:t xml:space="preserve"> </w:t>
      </w:r>
      <w:r w:rsidRPr="001835A8">
        <w:rPr>
          <w:rFonts w:ascii="Calibri" w:hAnsi="Calibri" w:cs="Calibri"/>
          <w:sz w:val="24"/>
          <w:szCs w:val="24"/>
        </w:rPr>
        <w:t>introducir</w:t>
      </w:r>
      <w:r w:rsidRPr="001835A8">
        <w:rPr>
          <w:rFonts w:ascii="Calibri" w:hAnsi="Calibri" w:cs="Calibri"/>
          <w:spacing w:val="13"/>
          <w:sz w:val="24"/>
          <w:szCs w:val="24"/>
        </w:rPr>
        <w:t xml:space="preserve"> </w:t>
      </w:r>
      <w:r w:rsidRPr="001835A8">
        <w:rPr>
          <w:rFonts w:ascii="Calibri" w:hAnsi="Calibri" w:cs="Calibri"/>
          <w:sz w:val="24"/>
          <w:szCs w:val="24"/>
        </w:rPr>
        <w:t>una</w:t>
      </w:r>
      <w:r w:rsidRPr="001835A8">
        <w:rPr>
          <w:rFonts w:ascii="Calibri" w:hAnsi="Calibri" w:cs="Calibri"/>
          <w:spacing w:val="10"/>
          <w:sz w:val="24"/>
          <w:szCs w:val="24"/>
        </w:rPr>
        <w:t xml:space="preserve"> </w:t>
      </w:r>
      <w:r w:rsidRPr="001835A8">
        <w:rPr>
          <w:rFonts w:ascii="Calibri" w:hAnsi="Calibri" w:cs="Calibri"/>
          <w:sz w:val="24"/>
          <w:szCs w:val="24"/>
        </w:rPr>
        <w:t>reforma</w:t>
      </w:r>
      <w:r w:rsidRPr="001835A8">
        <w:rPr>
          <w:rFonts w:ascii="Calibri" w:hAnsi="Calibri" w:cs="Calibri"/>
          <w:spacing w:val="10"/>
          <w:sz w:val="24"/>
          <w:szCs w:val="24"/>
        </w:rPr>
        <w:t xml:space="preserve"> </w:t>
      </w:r>
      <w:r w:rsidRPr="001835A8">
        <w:rPr>
          <w:rFonts w:ascii="Calibri" w:hAnsi="Calibri" w:cs="Calibri"/>
          <w:sz w:val="24"/>
          <w:szCs w:val="24"/>
        </w:rPr>
        <w:t>sustancial</w:t>
      </w:r>
      <w:r w:rsidRPr="001835A8">
        <w:rPr>
          <w:rFonts w:ascii="Calibri" w:hAnsi="Calibri" w:cs="Calibri"/>
          <w:spacing w:val="11"/>
          <w:sz w:val="24"/>
          <w:szCs w:val="24"/>
        </w:rPr>
        <w:t xml:space="preserve"> </w:t>
      </w:r>
      <w:r w:rsidRPr="001835A8">
        <w:rPr>
          <w:rFonts w:ascii="Calibri" w:hAnsi="Calibri" w:cs="Calibri"/>
          <w:sz w:val="24"/>
          <w:szCs w:val="24"/>
        </w:rPr>
        <w:t>que</w:t>
      </w:r>
      <w:r w:rsidRPr="001835A8">
        <w:rPr>
          <w:rFonts w:ascii="Calibri" w:hAnsi="Calibri" w:cs="Calibri"/>
          <w:spacing w:val="10"/>
          <w:sz w:val="24"/>
          <w:szCs w:val="24"/>
        </w:rPr>
        <w:t xml:space="preserve"> </w:t>
      </w:r>
      <w:r w:rsidRPr="001835A8">
        <w:rPr>
          <w:rFonts w:ascii="Calibri" w:hAnsi="Calibri" w:cs="Calibri"/>
          <w:sz w:val="24"/>
          <w:szCs w:val="24"/>
        </w:rPr>
        <w:t>cambie</w:t>
      </w:r>
      <w:r w:rsidRPr="001835A8">
        <w:rPr>
          <w:rFonts w:ascii="Calibri" w:hAnsi="Calibri" w:cs="Calibri"/>
          <w:spacing w:val="15"/>
          <w:sz w:val="24"/>
          <w:szCs w:val="24"/>
        </w:rPr>
        <w:t xml:space="preserve"> </w:t>
      </w:r>
      <w:r w:rsidRPr="001835A8">
        <w:rPr>
          <w:rFonts w:ascii="Calibri" w:hAnsi="Calibri" w:cs="Calibri"/>
          <w:sz w:val="24"/>
          <w:szCs w:val="24"/>
        </w:rPr>
        <w:t>el</w:t>
      </w:r>
      <w:r w:rsidRPr="001835A8">
        <w:rPr>
          <w:rFonts w:ascii="Calibri" w:hAnsi="Calibri" w:cs="Calibri"/>
          <w:spacing w:val="12"/>
          <w:sz w:val="24"/>
          <w:szCs w:val="24"/>
        </w:rPr>
        <w:t xml:space="preserve"> </w:t>
      </w:r>
      <w:r w:rsidRPr="001835A8">
        <w:rPr>
          <w:rFonts w:ascii="Calibri" w:hAnsi="Calibri" w:cs="Calibri"/>
          <w:sz w:val="24"/>
          <w:szCs w:val="24"/>
        </w:rPr>
        <w:t>objeto</w:t>
      </w:r>
      <w:r w:rsidRPr="001835A8">
        <w:rPr>
          <w:rFonts w:ascii="Calibri" w:hAnsi="Calibri" w:cs="Calibri"/>
          <w:spacing w:val="12"/>
          <w:sz w:val="24"/>
          <w:szCs w:val="24"/>
        </w:rPr>
        <w:t xml:space="preserve"> </w:t>
      </w:r>
      <w:r w:rsidRPr="001835A8">
        <w:rPr>
          <w:rFonts w:ascii="Calibri" w:hAnsi="Calibri" w:cs="Calibri"/>
          <w:sz w:val="24"/>
          <w:szCs w:val="24"/>
        </w:rPr>
        <w:t>de</w:t>
      </w:r>
      <w:r w:rsidRPr="001835A8">
        <w:rPr>
          <w:rFonts w:ascii="Calibri" w:hAnsi="Calibri" w:cs="Calibri"/>
          <w:spacing w:val="10"/>
          <w:sz w:val="24"/>
          <w:szCs w:val="24"/>
        </w:rPr>
        <w:t xml:space="preserve"> </w:t>
      </w:r>
      <w:r w:rsidRPr="001835A8">
        <w:rPr>
          <w:rFonts w:ascii="Calibri" w:hAnsi="Calibri" w:cs="Calibri"/>
          <w:sz w:val="24"/>
          <w:szCs w:val="24"/>
        </w:rPr>
        <w:t>la</w:t>
      </w:r>
      <w:r w:rsidRPr="001835A8">
        <w:rPr>
          <w:rFonts w:ascii="Calibri" w:hAnsi="Calibri" w:cs="Calibri"/>
          <w:spacing w:val="-58"/>
          <w:sz w:val="24"/>
          <w:szCs w:val="24"/>
        </w:rPr>
        <w:t xml:space="preserve">             </w:t>
      </w:r>
      <w:r w:rsidRPr="001835A8">
        <w:rPr>
          <w:rFonts w:ascii="Calibri" w:hAnsi="Calibri" w:cs="Calibri"/>
          <w:sz w:val="24"/>
          <w:szCs w:val="24"/>
        </w:rPr>
        <w:t>contratación;</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2"/>
          <w:sz w:val="24"/>
          <w:szCs w:val="24"/>
        </w:rPr>
        <w:t xml:space="preserve"> </w:t>
      </w:r>
      <w:r w:rsidRPr="001835A8">
        <w:rPr>
          <w:rFonts w:ascii="Calibri" w:hAnsi="Calibri" w:cs="Calibri"/>
          <w:sz w:val="24"/>
          <w:szCs w:val="24"/>
        </w:rPr>
        <w:t>cuyo</w:t>
      </w:r>
      <w:r w:rsidRPr="001835A8">
        <w:rPr>
          <w:rFonts w:ascii="Calibri" w:hAnsi="Calibri" w:cs="Calibri"/>
          <w:spacing w:val="-3"/>
          <w:sz w:val="24"/>
          <w:szCs w:val="24"/>
        </w:rPr>
        <w:t xml:space="preserve"> </w:t>
      </w:r>
      <w:r w:rsidRPr="001835A8">
        <w:rPr>
          <w:rFonts w:ascii="Calibri" w:hAnsi="Calibri" w:cs="Calibri"/>
          <w:sz w:val="24"/>
          <w:szCs w:val="24"/>
        </w:rPr>
        <w:t>caso</w:t>
      </w:r>
      <w:r w:rsidRPr="001835A8">
        <w:rPr>
          <w:rFonts w:ascii="Calibri" w:hAnsi="Calibri" w:cs="Calibri"/>
          <w:spacing w:val="1"/>
          <w:sz w:val="24"/>
          <w:szCs w:val="24"/>
        </w:rPr>
        <w:t xml:space="preserve"> </w:t>
      </w:r>
      <w:r w:rsidRPr="001835A8">
        <w:rPr>
          <w:rFonts w:ascii="Calibri" w:hAnsi="Calibri" w:cs="Calibri"/>
          <w:sz w:val="24"/>
          <w:szCs w:val="24"/>
        </w:rPr>
        <w:t>se</w:t>
      </w:r>
      <w:r w:rsidRPr="001835A8">
        <w:rPr>
          <w:rFonts w:ascii="Calibri" w:hAnsi="Calibri" w:cs="Calibri"/>
          <w:spacing w:val="-2"/>
          <w:sz w:val="24"/>
          <w:szCs w:val="24"/>
        </w:rPr>
        <w:t xml:space="preserve"> </w:t>
      </w:r>
      <w:r w:rsidRPr="001835A8">
        <w:rPr>
          <w:rFonts w:ascii="Calibri" w:hAnsi="Calibri" w:cs="Calibri"/>
          <w:sz w:val="24"/>
          <w:szCs w:val="24"/>
        </w:rPr>
        <w:t>deberá</w:t>
      </w:r>
      <w:r w:rsidRPr="001835A8">
        <w:rPr>
          <w:rFonts w:ascii="Calibri" w:hAnsi="Calibri" w:cs="Calibri"/>
          <w:spacing w:val="-5"/>
          <w:sz w:val="24"/>
          <w:szCs w:val="24"/>
        </w:rPr>
        <w:t xml:space="preserve"> </w:t>
      </w:r>
      <w:r w:rsidRPr="001835A8">
        <w:rPr>
          <w:rFonts w:ascii="Calibri" w:hAnsi="Calibri" w:cs="Calibri"/>
          <w:sz w:val="24"/>
          <w:szCs w:val="24"/>
        </w:rPr>
        <w:t>convocar</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5"/>
          <w:sz w:val="24"/>
          <w:szCs w:val="24"/>
        </w:rPr>
        <w:t xml:space="preserve"> </w:t>
      </w:r>
      <w:r w:rsidRPr="001835A8">
        <w:rPr>
          <w:rFonts w:ascii="Calibri" w:hAnsi="Calibri" w:cs="Calibri"/>
          <w:sz w:val="24"/>
          <w:szCs w:val="24"/>
        </w:rPr>
        <w:t>un nuevo</w:t>
      </w:r>
      <w:r w:rsidRPr="001835A8">
        <w:rPr>
          <w:rFonts w:ascii="Calibri" w:hAnsi="Calibri" w:cs="Calibri"/>
          <w:spacing w:val="-2"/>
          <w:sz w:val="24"/>
          <w:szCs w:val="24"/>
        </w:rPr>
        <w:t xml:space="preserve"> </w:t>
      </w:r>
      <w:r w:rsidRPr="001835A8">
        <w:rPr>
          <w:rFonts w:ascii="Calibri" w:hAnsi="Calibri" w:cs="Calibri"/>
          <w:sz w:val="24"/>
          <w:szCs w:val="24"/>
        </w:rPr>
        <w:t>procedimiento;</w:t>
      </w:r>
      <w:r w:rsidRPr="001835A8">
        <w:rPr>
          <w:rFonts w:ascii="Calibri" w:hAnsi="Calibri" w:cs="Calibri"/>
          <w:spacing w:val="2"/>
          <w:sz w:val="24"/>
          <w:szCs w:val="24"/>
        </w:rPr>
        <w:t xml:space="preserve"> </w:t>
      </w:r>
      <w:r w:rsidRPr="001835A8">
        <w:rPr>
          <w:rFonts w:ascii="Calibri" w:hAnsi="Calibri" w:cs="Calibri"/>
          <w:sz w:val="24"/>
          <w:szCs w:val="24"/>
        </w:rPr>
        <w:t>y,</w:t>
      </w:r>
    </w:p>
    <w:p w14:paraId="3E3C9CE1" w14:textId="77777777" w:rsidR="000740A0" w:rsidRPr="001835A8" w:rsidRDefault="000740A0" w:rsidP="00CD25B6">
      <w:pPr>
        <w:pStyle w:val="Prrafodelista"/>
        <w:numPr>
          <w:ilvl w:val="0"/>
          <w:numId w:val="3"/>
        </w:numPr>
        <w:tabs>
          <w:tab w:val="left" w:pos="284"/>
        </w:tabs>
        <w:ind w:left="0" w:firstLine="0"/>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4"/>
          <w:sz w:val="24"/>
          <w:szCs w:val="24"/>
        </w:rPr>
        <w:t xml:space="preserve"> </w:t>
      </w:r>
      <w:r w:rsidRPr="001835A8">
        <w:rPr>
          <w:rFonts w:ascii="Calibri" w:hAnsi="Calibri" w:cs="Calibri"/>
          <w:sz w:val="24"/>
          <w:szCs w:val="24"/>
        </w:rPr>
        <w:t>violación</w:t>
      </w:r>
      <w:r w:rsidRPr="001835A8">
        <w:rPr>
          <w:rFonts w:ascii="Calibri" w:hAnsi="Calibri" w:cs="Calibri"/>
          <w:spacing w:val="-4"/>
          <w:sz w:val="24"/>
          <w:szCs w:val="24"/>
        </w:rPr>
        <w:t xml:space="preserve"> </w:t>
      </w:r>
      <w:r w:rsidRPr="001835A8">
        <w:rPr>
          <w:rFonts w:ascii="Calibri" w:hAnsi="Calibri" w:cs="Calibri"/>
          <w:sz w:val="24"/>
          <w:szCs w:val="24"/>
        </w:rPr>
        <w:t>sustancial</w:t>
      </w:r>
      <w:r w:rsidRPr="001835A8">
        <w:rPr>
          <w:rFonts w:ascii="Calibri" w:hAnsi="Calibri" w:cs="Calibri"/>
          <w:spacing w:val="-7"/>
          <w:sz w:val="24"/>
          <w:szCs w:val="24"/>
        </w:rPr>
        <w:t xml:space="preserve"> </w:t>
      </w:r>
      <w:r w:rsidRPr="001835A8">
        <w:rPr>
          <w:rFonts w:ascii="Calibri" w:hAnsi="Calibri" w:cs="Calibri"/>
          <w:sz w:val="24"/>
          <w:szCs w:val="24"/>
        </w:rPr>
        <w:t>de</w:t>
      </w:r>
      <w:r w:rsidRPr="001835A8">
        <w:rPr>
          <w:rFonts w:ascii="Calibri" w:hAnsi="Calibri" w:cs="Calibri"/>
          <w:spacing w:val="-4"/>
          <w:sz w:val="24"/>
          <w:szCs w:val="24"/>
        </w:rPr>
        <w:t xml:space="preserve"> </w:t>
      </w:r>
      <w:r w:rsidRPr="001835A8">
        <w:rPr>
          <w:rFonts w:ascii="Calibri" w:hAnsi="Calibri" w:cs="Calibri"/>
          <w:sz w:val="24"/>
          <w:szCs w:val="24"/>
        </w:rPr>
        <w:t>un</w:t>
      </w:r>
      <w:r w:rsidRPr="001835A8">
        <w:rPr>
          <w:rFonts w:ascii="Calibri" w:hAnsi="Calibri" w:cs="Calibri"/>
          <w:spacing w:val="-5"/>
          <w:sz w:val="24"/>
          <w:szCs w:val="24"/>
        </w:rPr>
        <w:t xml:space="preserve"> </w:t>
      </w:r>
      <w:r w:rsidRPr="001835A8">
        <w:rPr>
          <w:rFonts w:ascii="Calibri" w:hAnsi="Calibri" w:cs="Calibri"/>
          <w:sz w:val="24"/>
          <w:szCs w:val="24"/>
        </w:rPr>
        <w:t>procedimiento</w:t>
      </w:r>
      <w:r w:rsidRPr="001835A8">
        <w:rPr>
          <w:rFonts w:ascii="Calibri" w:hAnsi="Calibri" w:cs="Calibri"/>
          <w:spacing w:val="-6"/>
          <w:sz w:val="24"/>
          <w:szCs w:val="24"/>
        </w:rPr>
        <w:t xml:space="preserve"> </w:t>
      </w:r>
      <w:r w:rsidRPr="001835A8">
        <w:rPr>
          <w:rFonts w:ascii="Calibri" w:hAnsi="Calibri" w:cs="Calibri"/>
          <w:sz w:val="24"/>
          <w:szCs w:val="24"/>
        </w:rPr>
        <w:t>precontractual.</w:t>
      </w:r>
    </w:p>
    <w:p w14:paraId="365B3111" w14:textId="77777777" w:rsidR="000740A0" w:rsidRPr="001835A8" w:rsidRDefault="000740A0" w:rsidP="000740A0">
      <w:pPr>
        <w:pStyle w:val="Textoindependiente"/>
        <w:spacing w:before="9"/>
        <w:rPr>
          <w:rFonts w:ascii="Calibri" w:hAnsi="Calibri" w:cs="Calibri"/>
          <w:sz w:val="24"/>
          <w:szCs w:val="24"/>
        </w:rPr>
      </w:pPr>
    </w:p>
    <w:p w14:paraId="63761E08" w14:textId="77777777" w:rsidR="000740A0" w:rsidRPr="001835A8" w:rsidRDefault="000740A0" w:rsidP="00680FBE">
      <w:pPr>
        <w:pStyle w:val="Ttulo1"/>
        <w:numPr>
          <w:ilvl w:val="1"/>
          <w:numId w:val="37"/>
        </w:numPr>
        <w:tabs>
          <w:tab w:val="left" w:pos="1292"/>
        </w:tabs>
        <w:spacing w:before="1"/>
        <w:ind w:left="499" w:hanging="442"/>
        <w:rPr>
          <w:rFonts w:ascii="Calibri" w:hAnsi="Calibri" w:cs="Calibri"/>
          <w:sz w:val="24"/>
          <w:szCs w:val="24"/>
        </w:rPr>
      </w:pPr>
      <w:r w:rsidRPr="001835A8">
        <w:rPr>
          <w:rFonts w:ascii="Calibri" w:hAnsi="Calibri" w:cs="Calibri"/>
          <w:sz w:val="24"/>
          <w:szCs w:val="24"/>
        </w:rPr>
        <w:t>DECLARATORIA</w:t>
      </w:r>
      <w:r w:rsidRPr="001835A8">
        <w:rPr>
          <w:rFonts w:ascii="Calibri" w:hAnsi="Calibri" w:cs="Calibri"/>
          <w:spacing w:val="-13"/>
          <w:sz w:val="24"/>
          <w:szCs w:val="24"/>
        </w:rPr>
        <w:t xml:space="preserve"> </w:t>
      </w:r>
      <w:r w:rsidRPr="001835A8">
        <w:rPr>
          <w:rFonts w:ascii="Calibri" w:hAnsi="Calibri" w:cs="Calibri"/>
          <w:sz w:val="24"/>
          <w:szCs w:val="24"/>
        </w:rPr>
        <w:t>DE</w:t>
      </w:r>
      <w:r w:rsidRPr="001835A8">
        <w:rPr>
          <w:rFonts w:ascii="Calibri" w:hAnsi="Calibri" w:cs="Calibri"/>
          <w:spacing w:val="-9"/>
          <w:sz w:val="24"/>
          <w:szCs w:val="24"/>
        </w:rPr>
        <w:t xml:space="preserve"> </w:t>
      </w:r>
      <w:r w:rsidRPr="001835A8">
        <w:rPr>
          <w:rFonts w:ascii="Calibri" w:hAnsi="Calibri" w:cs="Calibri"/>
          <w:sz w:val="24"/>
          <w:szCs w:val="24"/>
        </w:rPr>
        <w:t>DESIERTO</w:t>
      </w:r>
      <w:r w:rsidRPr="001835A8">
        <w:rPr>
          <w:rFonts w:ascii="Calibri" w:hAnsi="Calibri" w:cs="Calibri"/>
          <w:spacing w:val="-5"/>
          <w:sz w:val="24"/>
          <w:szCs w:val="24"/>
        </w:rPr>
        <w:t xml:space="preserve"> </w:t>
      </w:r>
      <w:r w:rsidRPr="001835A8">
        <w:rPr>
          <w:rFonts w:ascii="Calibri" w:hAnsi="Calibri" w:cs="Calibri"/>
          <w:sz w:val="24"/>
          <w:szCs w:val="24"/>
        </w:rPr>
        <w:t>DEL</w:t>
      </w:r>
      <w:r w:rsidRPr="001835A8">
        <w:rPr>
          <w:rFonts w:ascii="Calibri" w:hAnsi="Calibri" w:cs="Calibri"/>
          <w:spacing w:val="-8"/>
          <w:sz w:val="24"/>
          <w:szCs w:val="24"/>
        </w:rPr>
        <w:t xml:space="preserve"> </w:t>
      </w:r>
      <w:r w:rsidRPr="001835A8">
        <w:rPr>
          <w:rFonts w:ascii="Calibri" w:hAnsi="Calibri" w:cs="Calibri"/>
          <w:sz w:val="24"/>
          <w:szCs w:val="24"/>
        </w:rPr>
        <w:t>PROCEDIMIENTO</w:t>
      </w:r>
    </w:p>
    <w:p w14:paraId="456B1656" w14:textId="77777777" w:rsidR="000740A0" w:rsidRPr="001835A8" w:rsidRDefault="000740A0" w:rsidP="000740A0">
      <w:pPr>
        <w:pStyle w:val="Textoindependiente"/>
        <w:spacing w:before="5"/>
        <w:rPr>
          <w:rFonts w:ascii="Calibri" w:hAnsi="Calibri" w:cs="Calibri"/>
          <w:b/>
          <w:sz w:val="24"/>
          <w:szCs w:val="24"/>
        </w:rPr>
      </w:pPr>
    </w:p>
    <w:p w14:paraId="3844BDA1" w14:textId="2E84829C" w:rsidR="000740A0" w:rsidRPr="001835A8" w:rsidRDefault="000740A0" w:rsidP="000740A0">
      <w:pPr>
        <w:pStyle w:val="Textoindependiente"/>
        <w:jc w:val="both"/>
        <w:rPr>
          <w:rFonts w:ascii="Calibri" w:hAnsi="Calibri" w:cs="Calibri"/>
          <w:sz w:val="24"/>
          <w:szCs w:val="24"/>
        </w:rPr>
      </w:pPr>
      <w:r w:rsidRPr="001835A8">
        <w:rPr>
          <w:rFonts w:ascii="Calibri" w:hAnsi="Calibri" w:cs="Calibri"/>
          <w:sz w:val="24"/>
          <w:szCs w:val="24"/>
        </w:rPr>
        <w:t>En la etapa de preselección o selección, la máxima autoridad del CBA o su delegado,</w:t>
      </w:r>
      <w:r w:rsidRPr="001835A8">
        <w:rPr>
          <w:rFonts w:ascii="Calibri" w:hAnsi="Calibri" w:cs="Calibri"/>
          <w:spacing w:val="1"/>
          <w:sz w:val="24"/>
          <w:szCs w:val="24"/>
        </w:rPr>
        <w:t xml:space="preserve"> </w:t>
      </w:r>
      <w:r w:rsidRPr="001835A8">
        <w:rPr>
          <w:rFonts w:ascii="Calibri" w:hAnsi="Calibri" w:cs="Calibri"/>
          <w:sz w:val="24"/>
          <w:szCs w:val="24"/>
        </w:rPr>
        <w:t>declarará</w:t>
      </w:r>
      <w:r w:rsidRPr="001835A8">
        <w:rPr>
          <w:rFonts w:ascii="Calibri" w:hAnsi="Calibri" w:cs="Calibri"/>
          <w:spacing w:val="-1"/>
          <w:sz w:val="24"/>
          <w:szCs w:val="24"/>
        </w:rPr>
        <w:t xml:space="preserve"> </w:t>
      </w:r>
      <w:r w:rsidRPr="001835A8">
        <w:rPr>
          <w:rFonts w:ascii="Calibri" w:hAnsi="Calibri" w:cs="Calibri"/>
          <w:sz w:val="24"/>
          <w:szCs w:val="24"/>
        </w:rPr>
        <w:t>desierto</w:t>
      </w:r>
      <w:r w:rsidRPr="001835A8">
        <w:rPr>
          <w:rFonts w:ascii="Calibri" w:hAnsi="Calibri" w:cs="Calibri"/>
          <w:spacing w:val="1"/>
          <w:sz w:val="24"/>
          <w:szCs w:val="24"/>
        </w:rPr>
        <w:t xml:space="preserve"> </w:t>
      </w:r>
      <w:r w:rsidRPr="001835A8">
        <w:rPr>
          <w:rFonts w:ascii="Calibri" w:hAnsi="Calibri" w:cs="Calibri"/>
          <w:sz w:val="24"/>
          <w:szCs w:val="24"/>
        </w:rPr>
        <w:t>el</w:t>
      </w:r>
      <w:r w:rsidRPr="001835A8">
        <w:rPr>
          <w:rFonts w:ascii="Calibri" w:hAnsi="Calibri" w:cs="Calibri"/>
          <w:spacing w:val="-1"/>
          <w:sz w:val="24"/>
          <w:szCs w:val="24"/>
        </w:rPr>
        <w:t xml:space="preserve"> </w:t>
      </w:r>
      <w:r w:rsidRPr="001835A8">
        <w:rPr>
          <w:rFonts w:ascii="Calibri" w:hAnsi="Calibri" w:cs="Calibri"/>
          <w:sz w:val="24"/>
          <w:szCs w:val="24"/>
        </w:rPr>
        <w:t>procedimiento</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3"/>
          <w:sz w:val="24"/>
          <w:szCs w:val="24"/>
        </w:rPr>
        <w:t xml:space="preserve"> </w:t>
      </w:r>
      <w:r w:rsidRPr="001835A8">
        <w:rPr>
          <w:rFonts w:ascii="Calibri" w:hAnsi="Calibri" w:cs="Calibri"/>
          <w:sz w:val="24"/>
          <w:szCs w:val="24"/>
        </w:rPr>
        <w:t>manera</w:t>
      </w:r>
      <w:r w:rsidRPr="001835A8">
        <w:rPr>
          <w:rFonts w:ascii="Calibri" w:hAnsi="Calibri" w:cs="Calibri"/>
          <w:spacing w:val="-1"/>
          <w:sz w:val="24"/>
          <w:szCs w:val="24"/>
        </w:rPr>
        <w:t xml:space="preserve"> </w:t>
      </w:r>
      <w:r w:rsidRPr="001835A8">
        <w:rPr>
          <w:rFonts w:ascii="Calibri" w:hAnsi="Calibri" w:cs="Calibri"/>
          <w:sz w:val="24"/>
          <w:szCs w:val="24"/>
        </w:rPr>
        <w:t>total</w:t>
      </w:r>
      <w:r w:rsidR="00165EC0">
        <w:rPr>
          <w:rFonts w:ascii="Calibri" w:hAnsi="Calibri" w:cs="Calibri"/>
          <w:sz w:val="24"/>
          <w:szCs w:val="24"/>
        </w:rPr>
        <w:t xml:space="preserve"> o parcial</w:t>
      </w:r>
      <w:r w:rsidRPr="001835A8">
        <w:rPr>
          <w:rFonts w:ascii="Calibri" w:hAnsi="Calibri" w:cs="Calibri"/>
          <w:sz w:val="24"/>
          <w:szCs w:val="24"/>
        </w:rPr>
        <w:t>,</w:t>
      </w:r>
      <w:r w:rsidRPr="001835A8">
        <w:rPr>
          <w:rFonts w:ascii="Calibri" w:hAnsi="Calibri" w:cs="Calibri"/>
          <w:spacing w:val="1"/>
          <w:sz w:val="24"/>
          <w:szCs w:val="24"/>
        </w:rPr>
        <w:t xml:space="preserve"> </w:t>
      </w:r>
      <w:r w:rsidRPr="001835A8">
        <w:rPr>
          <w:rFonts w:ascii="Calibri" w:hAnsi="Calibri" w:cs="Calibri"/>
          <w:sz w:val="24"/>
          <w:szCs w:val="24"/>
        </w:rPr>
        <w:t>en los</w:t>
      </w:r>
      <w:r w:rsidRPr="001835A8">
        <w:rPr>
          <w:rFonts w:ascii="Calibri" w:hAnsi="Calibri" w:cs="Calibri"/>
          <w:spacing w:val="59"/>
          <w:sz w:val="24"/>
          <w:szCs w:val="24"/>
        </w:rPr>
        <w:t xml:space="preserve"> </w:t>
      </w:r>
      <w:r w:rsidRPr="001835A8">
        <w:rPr>
          <w:rFonts w:ascii="Calibri" w:hAnsi="Calibri" w:cs="Calibri"/>
          <w:sz w:val="24"/>
          <w:szCs w:val="24"/>
        </w:rPr>
        <w:t>siguientes casos:</w:t>
      </w:r>
    </w:p>
    <w:p w14:paraId="402BA1E7" w14:textId="77777777" w:rsidR="000740A0" w:rsidRPr="001835A8" w:rsidRDefault="000740A0" w:rsidP="000740A0">
      <w:pPr>
        <w:pStyle w:val="Textoindependiente"/>
        <w:spacing w:before="8"/>
        <w:rPr>
          <w:rFonts w:ascii="Calibri" w:hAnsi="Calibri" w:cs="Calibri"/>
          <w:sz w:val="24"/>
          <w:szCs w:val="24"/>
        </w:rPr>
      </w:pPr>
    </w:p>
    <w:p w14:paraId="64EF01A5" w14:textId="77777777" w:rsidR="000740A0" w:rsidRPr="001835A8" w:rsidRDefault="000740A0" w:rsidP="00CD25B6">
      <w:pPr>
        <w:pStyle w:val="Prrafodelista"/>
        <w:numPr>
          <w:ilvl w:val="0"/>
          <w:numId w:val="2"/>
        </w:numPr>
        <w:tabs>
          <w:tab w:val="left" w:pos="1110"/>
        </w:tabs>
        <w:ind w:left="248"/>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3"/>
          <w:sz w:val="24"/>
          <w:szCs w:val="24"/>
        </w:rPr>
        <w:t xml:space="preserve"> </w:t>
      </w:r>
      <w:r w:rsidRPr="001835A8">
        <w:rPr>
          <w:rFonts w:ascii="Calibri" w:hAnsi="Calibri" w:cs="Calibri"/>
          <w:sz w:val="24"/>
          <w:szCs w:val="24"/>
        </w:rPr>
        <w:t>no</w:t>
      </w:r>
      <w:r w:rsidRPr="001835A8">
        <w:rPr>
          <w:rFonts w:ascii="Calibri" w:hAnsi="Calibri" w:cs="Calibri"/>
          <w:spacing w:val="-3"/>
          <w:sz w:val="24"/>
          <w:szCs w:val="24"/>
        </w:rPr>
        <w:t xml:space="preserve"> </w:t>
      </w:r>
      <w:r w:rsidRPr="001835A8">
        <w:rPr>
          <w:rFonts w:ascii="Calibri" w:hAnsi="Calibri" w:cs="Calibri"/>
          <w:sz w:val="24"/>
          <w:szCs w:val="24"/>
        </w:rPr>
        <w:t>haberse</w:t>
      </w:r>
      <w:r w:rsidRPr="001835A8">
        <w:rPr>
          <w:rFonts w:ascii="Calibri" w:hAnsi="Calibri" w:cs="Calibri"/>
          <w:spacing w:val="-4"/>
          <w:sz w:val="24"/>
          <w:szCs w:val="24"/>
        </w:rPr>
        <w:t xml:space="preserve"> </w:t>
      </w:r>
      <w:r w:rsidRPr="001835A8">
        <w:rPr>
          <w:rFonts w:ascii="Calibri" w:hAnsi="Calibri" w:cs="Calibri"/>
          <w:sz w:val="24"/>
          <w:szCs w:val="24"/>
        </w:rPr>
        <w:t>presentado oferta</w:t>
      </w:r>
      <w:r w:rsidRPr="001835A8">
        <w:rPr>
          <w:rFonts w:ascii="Calibri" w:hAnsi="Calibri" w:cs="Calibri"/>
          <w:spacing w:val="-2"/>
          <w:sz w:val="24"/>
          <w:szCs w:val="24"/>
        </w:rPr>
        <w:t xml:space="preserve"> </w:t>
      </w:r>
      <w:r w:rsidRPr="001835A8">
        <w:rPr>
          <w:rFonts w:ascii="Calibri" w:hAnsi="Calibri" w:cs="Calibri"/>
          <w:sz w:val="24"/>
          <w:szCs w:val="24"/>
        </w:rPr>
        <w:t>alguna;</w:t>
      </w:r>
    </w:p>
    <w:p w14:paraId="401EF1E8" w14:textId="77777777" w:rsidR="000740A0" w:rsidRPr="001835A8" w:rsidRDefault="000740A0" w:rsidP="00CD25B6">
      <w:pPr>
        <w:pStyle w:val="Prrafodelista"/>
        <w:numPr>
          <w:ilvl w:val="0"/>
          <w:numId w:val="2"/>
        </w:numPr>
        <w:tabs>
          <w:tab w:val="left" w:pos="1110"/>
        </w:tabs>
        <w:ind w:left="248"/>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3"/>
          <w:sz w:val="24"/>
          <w:szCs w:val="24"/>
        </w:rPr>
        <w:t xml:space="preserve"> </w:t>
      </w:r>
      <w:r w:rsidRPr="001835A8">
        <w:rPr>
          <w:rFonts w:ascii="Calibri" w:hAnsi="Calibri" w:cs="Calibri"/>
          <w:sz w:val="24"/>
          <w:szCs w:val="24"/>
        </w:rPr>
        <w:t>haber</w:t>
      </w:r>
      <w:r w:rsidRPr="001835A8">
        <w:rPr>
          <w:rFonts w:ascii="Calibri" w:hAnsi="Calibri" w:cs="Calibri"/>
          <w:spacing w:val="-2"/>
          <w:sz w:val="24"/>
          <w:szCs w:val="24"/>
        </w:rPr>
        <w:t xml:space="preserve"> </w:t>
      </w:r>
      <w:r w:rsidRPr="001835A8">
        <w:rPr>
          <w:rFonts w:ascii="Calibri" w:hAnsi="Calibri" w:cs="Calibri"/>
          <w:sz w:val="24"/>
          <w:szCs w:val="24"/>
        </w:rPr>
        <w:t>sido</w:t>
      </w:r>
      <w:r w:rsidRPr="001835A8">
        <w:rPr>
          <w:rFonts w:ascii="Calibri" w:hAnsi="Calibri" w:cs="Calibri"/>
          <w:spacing w:val="-4"/>
          <w:sz w:val="24"/>
          <w:szCs w:val="24"/>
        </w:rPr>
        <w:t xml:space="preserve"> </w:t>
      </w:r>
      <w:r w:rsidRPr="001835A8">
        <w:rPr>
          <w:rFonts w:ascii="Calibri" w:hAnsi="Calibri" w:cs="Calibri"/>
          <w:sz w:val="24"/>
          <w:szCs w:val="24"/>
        </w:rPr>
        <w:t>inhabilitadas o</w:t>
      </w:r>
      <w:r w:rsidRPr="001835A8">
        <w:rPr>
          <w:rFonts w:ascii="Calibri" w:hAnsi="Calibri" w:cs="Calibri"/>
          <w:spacing w:val="-9"/>
          <w:sz w:val="24"/>
          <w:szCs w:val="24"/>
        </w:rPr>
        <w:t xml:space="preserve"> </w:t>
      </w:r>
      <w:r w:rsidRPr="001835A8">
        <w:rPr>
          <w:rFonts w:ascii="Calibri" w:hAnsi="Calibri" w:cs="Calibri"/>
          <w:sz w:val="24"/>
          <w:szCs w:val="24"/>
        </w:rPr>
        <w:t>rechazadas</w:t>
      </w:r>
      <w:r w:rsidRPr="001835A8">
        <w:rPr>
          <w:rFonts w:ascii="Calibri" w:hAnsi="Calibri" w:cs="Calibri"/>
          <w:spacing w:val="-7"/>
          <w:sz w:val="24"/>
          <w:szCs w:val="24"/>
        </w:rPr>
        <w:t xml:space="preserve"> </w:t>
      </w:r>
      <w:r w:rsidRPr="001835A8">
        <w:rPr>
          <w:rFonts w:ascii="Calibri" w:hAnsi="Calibri" w:cs="Calibri"/>
          <w:sz w:val="24"/>
          <w:szCs w:val="24"/>
        </w:rPr>
        <w:t>todas</w:t>
      </w:r>
      <w:r w:rsidRPr="001835A8">
        <w:rPr>
          <w:rFonts w:ascii="Calibri" w:hAnsi="Calibri" w:cs="Calibri"/>
          <w:spacing w:val="-1"/>
          <w:sz w:val="24"/>
          <w:szCs w:val="24"/>
        </w:rPr>
        <w:t xml:space="preserve"> </w:t>
      </w:r>
      <w:r w:rsidRPr="001835A8">
        <w:rPr>
          <w:rFonts w:ascii="Calibri" w:hAnsi="Calibri" w:cs="Calibri"/>
          <w:sz w:val="24"/>
          <w:szCs w:val="24"/>
        </w:rPr>
        <w:t>las</w:t>
      </w:r>
      <w:r w:rsidRPr="001835A8">
        <w:rPr>
          <w:rFonts w:ascii="Calibri" w:hAnsi="Calibri" w:cs="Calibri"/>
          <w:spacing w:val="-1"/>
          <w:sz w:val="24"/>
          <w:szCs w:val="24"/>
        </w:rPr>
        <w:t xml:space="preserve"> </w:t>
      </w:r>
      <w:r w:rsidRPr="001835A8">
        <w:rPr>
          <w:rFonts w:ascii="Calibri" w:hAnsi="Calibri" w:cs="Calibri"/>
          <w:sz w:val="24"/>
          <w:szCs w:val="24"/>
        </w:rPr>
        <w:t>ofertas</w:t>
      </w:r>
      <w:r w:rsidRPr="001835A8">
        <w:rPr>
          <w:rFonts w:ascii="Calibri" w:hAnsi="Calibri" w:cs="Calibri"/>
          <w:spacing w:val="-3"/>
          <w:sz w:val="24"/>
          <w:szCs w:val="24"/>
        </w:rPr>
        <w:t xml:space="preserve"> </w:t>
      </w:r>
      <w:r w:rsidRPr="001835A8">
        <w:rPr>
          <w:rFonts w:ascii="Calibri" w:hAnsi="Calibri" w:cs="Calibri"/>
          <w:sz w:val="24"/>
          <w:szCs w:val="24"/>
        </w:rPr>
        <w:t>o</w:t>
      </w:r>
      <w:r w:rsidRPr="001835A8">
        <w:rPr>
          <w:rFonts w:ascii="Calibri" w:hAnsi="Calibri" w:cs="Calibri"/>
          <w:spacing w:val="-6"/>
          <w:sz w:val="24"/>
          <w:szCs w:val="24"/>
        </w:rPr>
        <w:t xml:space="preserve"> </w:t>
      </w:r>
      <w:r w:rsidRPr="001835A8">
        <w:rPr>
          <w:rFonts w:ascii="Calibri" w:hAnsi="Calibri" w:cs="Calibri"/>
          <w:sz w:val="24"/>
          <w:szCs w:val="24"/>
        </w:rPr>
        <w:t>la</w:t>
      </w:r>
      <w:r w:rsidRPr="001835A8">
        <w:rPr>
          <w:rFonts w:ascii="Calibri" w:hAnsi="Calibri" w:cs="Calibri"/>
          <w:spacing w:val="-3"/>
          <w:sz w:val="24"/>
          <w:szCs w:val="24"/>
        </w:rPr>
        <w:t xml:space="preserve"> </w:t>
      </w:r>
      <w:r w:rsidRPr="001835A8">
        <w:rPr>
          <w:rFonts w:ascii="Calibri" w:hAnsi="Calibri" w:cs="Calibri"/>
          <w:sz w:val="24"/>
          <w:szCs w:val="24"/>
        </w:rPr>
        <w:t>única</w:t>
      </w:r>
      <w:r w:rsidRPr="001835A8">
        <w:rPr>
          <w:rFonts w:ascii="Calibri" w:hAnsi="Calibri" w:cs="Calibri"/>
          <w:spacing w:val="-1"/>
          <w:sz w:val="24"/>
          <w:szCs w:val="24"/>
        </w:rPr>
        <w:t xml:space="preserve"> </w:t>
      </w:r>
      <w:r w:rsidRPr="001835A8">
        <w:rPr>
          <w:rFonts w:ascii="Calibri" w:hAnsi="Calibri" w:cs="Calibri"/>
          <w:sz w:val="24"/>
          <w:szCs w:val="24"/>
        </w:rPr>
        <w:t>presentada;</w:t>
      </w:r>
    </w:p>
    <w:p w14:paraId="7E331862" w14:textId="6528BCA2" w:rsidR="000740A0" w:rsidRPr="001835A8" w:rsidRDefault="000740A0" w:rsidP="00FB0DEA">
      <w:pPr>
        <w:pStyle w:val="Prrafodelista"/>
        <w:numPr>
          <w:ilvl w:val="0"/>
          <w:numId w:val="2"/>
        </w:numPr>
        <w:tabs>
          <w:tab w:val="left" w:pos="284"/>
        </w:tabs>
        <w:ind w:left="0" w:firstLine="0"/>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14"/>
          <w:sz w:val="24"/>
          <w:szCs w:val="24"/>
        </w:rPr>
        <w:t xml:space="preserve"> </w:t>
      </w:r>
      <w:r w:rsidRPr="001835A8">
        <w:rPr>
          <w:rFonts w:ascii="Calibri" w:hAnsi="Calibri" w:cs="Calibri"/>
          <w:sz w:val="24"/>
          <w:szCs w:val="24"/>
        </w:rPr>
        <w:t>considerarse</w:t>
      </w:r>
      <w:r w:rsidRPr="001835A8">
        <w:rPr>
          <w:rFonts w:ascii="Calibri" w:hAnsi="Calibri" w:cs="Calibri"/>
          <w:spacing w:val="-14"/>
          <w:sz w:val="24"/>
          <w:szCs w:val="24"/>
        </w:rPr>
        <w:t xml:space="preserve"> </w:t>
      </w:r>
      <w:r w:rsidRPr="001835A8">
        <w:rPr>
          <w:rFonts w:ascii="Calibri" w:hAnsi="Calibri" w:cs="Calibri"/>
          <w:sz w:val="24"/>
          <w:szCs w:val="24"/>
        </w:rPr>
        <w:t>inconvenientes</w:t>
      </w:r>
      <w:r w:rsidRPr="001835A8">
        <w:rPr>
          <w:rFonts w:ascii="Calibri" w:hAnsi="Calibri" w:cs="Calibri"/>
          <w:spacing w:val="-15"/>
          <w:sz w:val="24"/>
          <w:szCs w:val="24"/>
        </w:rPr>
        <w:t xml:space="preserve"> </w:t>
      </w:r>
      <w:r w:rsidRPr="001835A8">
        <w:rPr>
          <w:rFonts w:ascii="Calibri" w:hAnsi="Calibri" w:cs="Calibri"/>
          <w:sz w:val="24"/>
          <w:szCs w:val="24"/>
        </w:rPr>
        <w:t>para</w:t>
      </w:r>
      <w:r w:rsidRPr="001835A8">
        <w:rPr>
          <w:rFonts w:ascii="Calibri" w:hAnsi="Calibri" w:cs="Calibri"/>
          <w:spacing w:val="-15"/>
          <w:sz w:val="24"/>
          <w:szCs w:val="24"/>
        </w:rPr>
        <w:t xml:space="preserve"> </w:t>
      </w:r>
      <w:r w:rsidRPr="001835A8">
        <w:rPr>
          <w:rFonts w:ascii="Calibri" w:hAnsi="Calibri" w:cs="Calibri"/>
          <w:sz w:val="24"/>
          <w:szCs w:val="24"/>
        </w:rPr>
        <w:t>los</w:t>
      </w:r>
      <w:r w:rsidRPr="001835A8">
        <w:rPr>
          <w:rFonts w:ascii="Calibri" w:hAnsi="Calibri" w:cs="Calibri"/>
          <w:spacing w:val="-14"/>
          <w:sz w:val="24"/>
          <w:szCs w:val="24"/>
        </w:rPr>
        <w:t xml:space="preserve"> </w:t>
      </w:r>
      <w:r w:rsidRPr="001835A8">
        <w:rPr>
          <w:rFonts w:ascii="Calibri" w:hAnsi="Calibri" w:cs="Calibri"/>
          <w:sz w:val="24"/>
          <w:szCs w:val="24"/>
        </w:rPr>
        <w:t>intereses</w:t>
      </w:r>
      <w:r w:rsidRPr="001835A8">
        <w:rPr>
          <w:rFonts w:ascii="Calibri" w:hAnsi="Calibri" w:cs="Calibri"/>
          <w:spacing w:val="-15"/>
          <w:sz w:val="24"/>
          <w:szCs w:val="24"/>
        </w:rPr>
        <w:t xml:space="preserve"> </w:t>
      </w:r>
      <w:r w:rsidRPr="001835A8">
        <w:rPr>
          <w:rFonts w:ascii="Calibri" w:hAnsi="Calibri" w:cs="Calibri"/>
          <w:sz w:val="24"/>
          <w:szCs w:val="24"/>
        </w:rPr>
        <w:t>nacionales</w:t>
      </w:r>
      <w:r w:rsidRPr="001835A8">
        <w:rPr>
          <w:rFonts w:ascii="Calibri" w:hAnsi="Calibri" w:cs="Calibri"/>
          <w:spacing w:val="-14"/>
          <w:sz w:val="24"/>
          <w:szCs w:val="24"/>
        </w:rPr>
        <w:t xml:space="preserve"> </w:t>
      </w:r>
      <w:r w:rsidRPr="001835A8">
        <w:rPr>
          <w:rFonts w:ascii="Calibri" w:hAnsi="Calibri" w:cs="Calibri"/>
          <w:sz w:val="24"/>
          <w:szCs w:val="24"/>
        </w:rPr>
        <w:t>o</w:t>
      </w:r>
      <w:r w:rsidRPr="001835A8">
        <w:rPr>
          <w:rFonts w:ascii="Calibri" w:hAnsi="Calibri" w:cs="Calibri"/>
          <w:spacing w:val="-15"/>
          <w:sz w:val="24"/>
          <w:szCs w:val="24"/>
        </w:rPr>
        <w:t xml:space="preserve"> </w:t>
      </w:r>
      <w:r w:rsidRPr="001835A8">
        <w:rPr>
          <w:rFonts w:ascii="Calibri" w:hAnsi="Calibri" w:cs="Calibri"/>
          <w:sz w:val="24"/>
          <w:szCs w:val="24"/>
        </w:rPr>
        <w:t>institucionales</w:t>
      </w:r>
      <w:r w:rsidRPr="001835A8">
        <w:rPr>
          <w:rFonts w:ascii="Calibri" w:hAnsi="Calibri" w:cs="Calibri"/>
          <w:spacing w:val="-14"/>
          <w:sz w:val="24"/>
          <w:szCs w:val="24"/>
        </w:rPr>
        <w:t xml:space="preserve"> </w:t>
      </w:r>
      <w:r w:rsidRPr="001835A8">
        <w:rPr>
          <w:rFonts w:ascii="Calibri" w:hAnsi="Calibri" w:cs="Calibri"/>
          <w:sz w:val="24"/>
          <w:szCs w:val="24"/>
        </w:rPr>
        <w:t>todas</w:t>
      </w:r>
      <w:r w:rsidRPr="001835A8">
        <w:rPr>
          <w:rFonts w:ascii="Calibri" w:hAnsi="Calibri" w:cs="Calibri"/>
          <w:spacing w:val="-59"/>
          <w:sz w:val="24"/>
          <w:szCs w:val="24"/>
        </w:rPr>
        <w:t xml:space="preserve"> </w:t>
      </w:r>
      <w:r w:rsidR="00D66E01" w:rsidRPr="001835A8">
        <w:rPr>
          <w:rFonts w:ascii="Calibri" w:hAnsi="Calibri" w:cs="Calibri"/>
          <w:spacing w:val="-59"/>
          <w:sz w:val="24"/>
          <w:szCs w:val="24"/>
        </w:rPr>
        <w:t xml:space="preserve"> </w:t>
      </w:r>
      <w:r w:rsidR="00FB0DEA" w:rsidRPr="001835A8">
        <w:rPr>
          <w:rFonts w:ascii="Calibri" w:hAnsi="Calibri" w:cs="Calibri"/>
          <w:spacing w:val="-59"/>
          <w:sz w:val="24"/>
          <w:szCs w:val="24"/>
        </w:rPr>
        <w:t xml:space="preserve">      </w:t>
      </w:r>
      <w:r w:rsidRPr="001835A8">
        <w:rPr>
          <w:rFonts w:ascii="Calibri" w:hAnsi="Calibri" w:cs="Calibri"/>
          <w:sz w:val="24"/>
          <w:szCs w:val="24"/>
        </w:rPr>
        <w:t>las</w:t>
      </w:r>
      <w:r w:rsidRPr="001835A8">
        <w:rPr>
          <w:rFonts w:ascii="Calibri" w:hAnsi="Calibri" w:cs="Calibri"/>
          <w:spacing w:val="1"/>
          <w:sz w:val="24"/>
          <w:szCs w:val="24"/>
        </w:rPr>
        <w:t xml:space="preserve"> </w:t>
      </w:r>
      <w:r w:rsidRPr="001835A8">
        <w:rPr>
          <w:rFonts w:ascii="Calibri" w:hAnsi="Calibri" w:cs="Calibri"/>
          <w:sz w:val="24"/>
          <w:szCs w:val="24"/>
        </w:rPr>
        <w:t>ofertas o</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única presentada.</w:t>
      </w:r>
      <w:r w:rsidRPr="001835A8">
        <w:rPr>
          <w:rFonts w:ascii="Calibri" w:hAnsi="Calibri" w:cs="Calibri"/>
          <w:spacing w:val="1"/>
          <w:sz w:val="24"/>
          <w:szCs w:val="24"/>
        </w:rPr>
        <w:t xml:space="preserve"> </w:t>
      </w:r>
      <w:r w:rsidRPr="001835A8">
        <w:rPr>
          <w:rFonts w:ascii="Calibri" w:hAnsi="Calibri" w:cs="Calibri"/>
          <w:sz w:val="24"/>
          <w:szCs w:val="24"/>
        </w:rPr>
        <w:t>La declaratoria de inconveniencia deberá</w:t>
      </w:r>
      <w:r w:rsidRPr="001835A8">
        <w:rPr>
          <w:rFonts w:ascii="Calibri" w:hAnsi="Calibri" w:cs="Calibri"/>
          <w:spacing w:val="1"/>
          <w:sz w:val="24"/>
          <w:szCs w:val="24"/>
        </w:rPr>
        <w:t xml:space="preserve"> </w:t>
      </w:r>
      <w:r w:rsidRPr="001835A8">
        <w:rPr>
          <w:rFonts w:ascii="Calibri" w:hAnsi="Calibri" w:cs="Calibri"/>
          <w:sz w:val="24"/>
          <w:szCs w:val="24"/>
        </w:rPr>
        <w:t>estar</w:t>
      </w:r>
      <w:r w:rsidRPr="001835A8">
        <w:rPr>
          <w:rFonts w:ascii="Calibri" w:hAnsi="Calibri" w:cs="Calibri"/>
          <w:spacing w:val="1"/>
          <w:sz w:val="24"/>
          <w:szCs w:val="24"/>
        </w:rPr>
        <w:t xml:space="preserve"> </w:t>
      </w:r>
      <w:r w:rsidRPr="001835A8">
        <w:rPr>
          <w:rFonts w:ascii="Calibri" w:hAnsi="Calibri" w:cs="Calibri"/>
          <w:sz w:val="24"/>
          <w:szCs w:val="24"/>
        </w:rPr>
        <w:t>sustentada</w:t>
      </w:r>
      <w:r w:rsidRPr="001835A8">
        <w:rPr>
          <w:rFonts w:ascii="Calibri" w:hAnsi="Calibri" w:cs="Calibri"/>
          <w:spacing w:val="-5"/>
          <w:sz w:val="24"/>
          <w:szCs w:val="24"/>
        </w:rPr>
        <w:t xml:space="preserve"> </w:t>
      </w:r>
      <w:r w:rsidRPr="001835A8">
        <w:rPr>
          <w:rFonts w:ascii="Calibri" w:hAnsi="Calibri" w:cs="Calibri"/>
          <w:sz w:val="24"/>
          <w:szCs w:val="24"/>
        </w:rPr>
        <w:t>en</w:t>
      </w:r>
      <w:r w:rsidRPr="001835A8">
        <w:rPr>
          <w:rFonts w:ascii="Calibri" w:hAnsi="Calibri" w:cs="Calibri"/>
          <w:spacing w:val="-4"/>
          <w:sz w:val="24"/>
          <w:szCs w:val="24"/>
        </w:rPr>
        <w:t xml:space="preserve"> </w:t>
      </w:r>
      <w:r w:rsidRPr="001835A8">
        <w:rPr>
          <w:rFonts w:ascii="Calibri" w:hAnsi="Calibri" w:cs="Calibri"/>
          <w:sz w:val="24"/>
          <w:szCs w:val="24"/>
        </w:rPr>
        <w:t>razones</w:t>
      </w:r>
      <w:r w:rsidRPr="001835A8">
        <w:rPr>
          <w:rFonts w:ascii="Calibri" w:hAnsi="Calibri" w:cs="Calibri"/>
          <w:spacing w:val="1"/>
          <w:sz w:val="24"/>
          <w:szCs w:val="24"/>
        </w:rPr>
        <w:t xml:space="preserve"> </w:t>
      </w:r>
      <w:r w:rsidRPr="001835A8">
        <w:rPr>
          <w:rFonts w:ascii="Calibri" w:hAnsi="Calibri" w:cs="Calibri"/>
          <w:sz w:val="24"/>
          <w:szCs w:val="24"/>
        </w:rPr>
        <w:t>económicas,</w:t>
      </w:r>
      <w:r w:rsidRPr="001835A8">
        <w:rPr>
          <w:rFonts w:ascii="Calibri" w:hAnsi="Calibri" w:cs="Calibri"/>
          <w:spacing w:val="-2"/>
          <w:sz w:val="24"/>
          <w:szCs w:val="24"/>
        </w:rPr>
        <w:t xml:space="preserve"> </w:t>
      </w:r>
      <w:r w:rsidRPr="001835A8">
        <w:rPr>
          <w:rFonts w:ascii="Calibri" w:hAnsi="Calibri" w:cs="Calibri"/>
          <w:sz w:val="24"/>
          <w:szCs w:val="24"/>
        </w:rPr>
        <w:t>técnicas</w:t>
      </w:r>
      <w:r w:rsidRPr="001835A8">
        <w:rPr>
          <w:rFonts w:ascii="Calibri" w:hAnsi="Calibri" w:cs="Calibri"/>
          <w:spacing w:val="-2"/>
          <w:sz w:val="24"/>
          <w:szCs w:val="24"/>
        </w:rPr>
        <w:t xml:space="preserve"> </w:t>
      </w:r>
      <w:r w:rsidRPr="001835A8">
        <w:rPr>
          <w:rFonts w:ascii="Calibri" w:hAnsi="Calibri" w:cs="Calibri"/>
          <w:sz w:val="24"/>
          <w:szCs w:val="24"/>
        </w:rPr>
        <w:t>o</w:t>
      </w:r>
      <w:r w:rsidRPr="001835A8">
        <w:rPr>
          <w:rFonts w:ascii="Calibri" w:hAnsi="Calibri" w:cs="Calibri"/>
          <w:spacing w:val="-4"/>
          <w:sz w:val="24"/>
          <w:szCs w:val="24"/>
        </w:rPr>
        <w:t xml:space="preserve"> </w:t>
      </w:r>
      <w:r w:rsidRPr="001835A8">
        <w:rPr>
          <w:rFonts w:ascii="Calibri" w:hAnsi="Calibri" w:cs="Calibri"/>
          <w:sz w:val="24"/>
          <w:szCs w:val="24"/>
        </w:rPr>
        <w:t>jurídicas;</w:t>
      </w:r>
    </w:p>
    <w:p w14:paraId="093B7645" w14:textId="77777777" w:rsidR="000740A0" w:rsidRPr="001835A8" w:rsidRDefault="000740A0" w:rsidP="000740A0">
      <w:pPr>
        <w:pStyle w:val="Textoindependiente"/>
        <w:spacing w:before="10"/>
        <w:rPr>
          <w:rFonts w:ascii="Calibri" w:hAnsi="Calibri" w:cs="Calibri"/>
          <w:sz w:val="24"/>
          <w:szCs w:val="24"/>
        </w:rPr>
      </w:pPr>
    </w:p>
    <w:p w14:paraId="4934E28C" w14:textId="72987D83" w:rsidR="000740A0" w:rsidRDefault="000740A0" w:rsidP="008E0E7C">
      <w:pPr>
        <w:pStyle w:val="Prrafodelista"/>
        <w:numPr>
          <w:ilvl w:val="0"/>
          <w:numId w:val="2"/>
        </w:numPr>
        <w:ind w:left="248"/>
        <w:jc w:val="both"/>
        <w:rPr>
          <w:rFonts w:ascii="Calibri" w:hAnsi="Calibri" w:cs="Calibri"/>
          <w:sz w:val="24"/>
          <w:szCs w:val="24"/>
        </w:rPr>
      </w:pPr>
      <w:r w:rsidRPr="008E0E7C">
        <w:rPr>
          <w:rFonts w:ascii="Calibri" w:hAnsi="Calibri" w:cs="Calibri"/>
          <w:sz w:val="24"/>
          <w:szCs w:val="24"/>
        </w:rPr>
        <w:t xml:space="preserve">Si una vez adjudicado el contrato, se encontrare que existe inconsistencia, simulación o inexactitud en la información presentada por el adjudicatario, detectada por la Entidad Contratante, la máxima autoridad de esta o su delegado, de no existir otras ofertas calificadas que convengan técnica y económicamente a los intereses nacionales o institucionales, declarará desierto el procedimiento sin perjuicio del inicio de las acciones que correspondan en contra del adjudicatario fallido; y       </w:t>
      </w:r>
    </w:p>
    <w:p w14:paraId="261595CD" w14:textId="77777777" w:rsidR="008E0E7C" w:rsidRPr="008E0E7C" w:rsidRDefault="008E0E7C" w:rsidP="008E0E7C">
      <w:pPr>
        <w:pStyle w:val="Prrafodelista"/>
        <w:rPr>
          <w:rFonts w:ascii="Calibri" w:hAnsi="Calibri" w:cs="Calibri"/>
          <w:sz w:val="24"/>
          <w:szCs w:val="24"/>
        </w:rPr>
      </w:pPr>
    </w:p>
    <w:p w14:paraId="33718C06" w14:textId="1C2A9AF3" w:rsidR="008E0E7C" w:rsidRPr="008E0E7C" w:rsidRDefault="008E0E7C" w:rsidP="008E0E7C">
      <w:pPr>
        <w:pStyle w:val="Prrafodelista"/>
        <w:numPr>
          <w:ilvl w:val="0"/>
          <w:numId w:val="2"/>
        </w:numPr>
        <w:ind w:left="248"/>
        <w:jc w:val="both"/>
        <w:rPr>
          <w:rFonts w:ascii="Calibri" w:hAnsi="Calibri" w:cs="Calibri"/>
          <w:sz w:val="24"/>
          <w:szCs w:val="24"/>
        </w:rPr>
      </w:pPr>
      <w:r w:rsidRPr="008E0E7C">
        <w:rPr>
          <w:rFonts w:ascii="Calibri" w:hAnsi="Calibri" w:cs="Calibri"/>
          <w:sz w:val="24"/>
          <w:szCs w:val="24"/>
        </w:rPr>
        <w:t>Por no celebrarse el contrato por causas imputables al adjudicatario, siempre que no sea posible adjudicar el contrato a otro oferente, sin perjuicio del inicio de las acciones que correspondan en contra del adjudicatario fallido</w:t>
      </w:r>
      <w:r>
        <w:rPr>
          <w:rFonts w:ascii="Calibri" w:hAnsi="Calibri" w:cs="Calibri"/>
          <w:sz w:val="24"/>
          <w:szCs w:val="24"/>
        </w:rPr>
        <w:t>.</w:t>
      </w:r>
    </w:p>
    <w:p w14:paraId="0CE3F884" w14:textId="77777777" w:rsidR="000740A0" w:rsidRPr="001835A8" w:rsidRDefault="000740A0" w:rsidP="000740A0">
      <w:pPr>
        <w:jc w:val="both"/>
        <w:rPr>
          <w:rFonts w:ascii="Calibri" w:hAnsi="Calibri" w:cs="Calibri"/>
          <w:sz w:val="24"/>
          <w:szCs w:val="24"/>
        </w:rPr>
      </w:pPr>
    </w:p>
    <w:p w14:paraId="240A6853" w14:textId="1EB12F27" w:rsidR="008E0E7C" w:rsidRPr="0016106C" w:rsidRDefault="000740A0" w:rsidP="008E0E7C">
      <w:pPr>
        <w:pStyle w:val="Textoindependiente"/>
        <w:jc w:val="both"/>
        <w:rPr>
          <w:rFonts w:ascii="Arial" w:hAnsi="Arial" w:cs="Arial"/>
          <w:color w:val="EE0000"/>
          <w:sz w:val="24"/>
          <w:szCs w:val="24"/>
        </w:rPr>
      </w:pPr>
      <w:r w:rsidRPr="001835A8">
        <w:rPr>
          <w:rFonts w:ascii="Calibri" w:hAnsi="Calibri" w:cs="Calibri"/>
          <w:sz w:val="24"/>
          <w:szCs w:val="24"/>
        </w:rPr>
        <w:t>Una vez declarado desierto el procedimiento, la máxima autoridad del CBA</w:t>
      </w:r>
      <w:r w:rsidRPr="001835A8">
        <w:rPr>
          <w:rFonts w:ascii="Calibri" w:hAnsi="Calibri" w:cs="Calibri"/>
          <w:spacing w:val="1"/>
          <w:sz w:val="24"/>
          <w:szCs w:val="24"/>
        </w:rPr>
        <w:t xml:space="preserve"> </w:t>
      </w:r>
      <w:r w:rsidRPr="001835A8">
        <w:rPr>
          <w:rFonts w:ascii="Calibri" w:hAnsi="Calibri" w:cs="Calibri"/>
          <w:sz w:val="24"/>
          <w:szCs w:val="24"/>
        </w:rPr>
        <w:t>o su</w:t>
      </w:r>
      <w:r w:rsidRPr="001835A8">
        <w:rPr>
          <w:rFonts w:ascii="Calibri" w:hAnsi="Calibri" w:cs="Calibri"/>
          <w:spacing w:val="1"/>
          <w:sz w:val="24"/>
          <w:szCs w:val="24"/>
        </w:rPr>
        <w:t xml:space="preserve"> </w:t>
      </w:r>
      <w:r w:rsidRPr="001835A8">
        <w:rPr>
          <w:rFonts w:ascii="Calibri" w:hAnsi="Calibri" w:cs="Calibri"/>
          <w:sz w:val="24"/>
          <w:szCs w:val="24"/>
        </w:rPr>
        <w:t>delegado,</w:t>
      </w:r>
      <w:r w:rsidRPr="001835A8">
        <w:rPr>
          <w:rFonts w:ascii="Calibri" w:hAnsi="Calibri" w:cs="Calibri"/>
          <w:spacing w:val="-2"/>
          <w:sz w:val="24"/>
          <w:szCs w:val="24"/>
        </w:rPr>
        <w:t xml:space="preserve"> </w:t>
      </w:r>
      <w:r w:rsidRPr="001835A8">
        <w:rPr>
          <w:rFonts w:ascii="Calibri" w:hAnsi="Calibri" w:cs="Calibri"/>
          <w:sz w:val="24"/>
          <w:szCs w:val="24"/>
        </w:rPr>
        <w:t>podrá</w:t>
      </w:r>
      <w:r w:rsidRPr="001835A8">
        <w:rPr>
          <w:rFonts w:ascii="Calibri" w:hAnsi="Calibri" w:cs="Calibri"/>
          <w:spacing w:val="-4"/>
          <w:sz w:val="24"/>
          <w:szCs w:val="24"/>
        </w:rPr>
        <w:t xml:space="preserve"> </w:t>
      </w:r>
      <w:r w:rsidRPr="001835A8">
        <w:rPr>
          <w:rFonts w:ascii="Calibri" w:hAnsi="Calibri" w:cs="Calibri"/>
          <w:sz w:val="24"/>
          <w:szCs w:val="24"/>
        </w:rPr>
        <w:t>disponer</w:t>
      </w:r>
      <w:r w:rsidRPr="001835A8">
        <w:rPr>
          <w:rFonts w:ascii="Calibri" w:hAnsi="Calibri" w:cs="Calibri"/>
          <w:spacing w:val="2"/>
          <w:sz w:val="24"/>
          <w:szCs w:val="24"/>
        </w:rPr>
        <w:t xml:space="preserve"> </w:t>
      </w:r>
      <w:r w:rsidRPr="001835A8">
        <w:rPr>
          <w:rFonts w:ascii="Calibri" w:hAnsi="Calibri" w:cs="Calibri"/>
          <w:sz w:val="24"/>
          <w:szCs w:val="24"/>
        </w:rPr>
        <w:t>su</w:t>
      </w:r>
      <w:r w:rsidRPr="001835A8">
        <w:rPr>
          <w:rFonts w:ascii="Calibri" w:hAnsi="Calibri" w:cs="Calibri"/>
          <w:spacing w:val="-2"/>
          <w:sz w:val="24"/>
          <w:szCs w:val="24"/>
        </w:rPr>
        <w:t xml:space="preserve"> </w:t>
      </w:r>
      <w:r w:rsidRPr="001835A8">
        <w:rPr>
          <w:rFonts w:ascii="Calibri" w:hAnsi="Calibri" w:cs="Calibri"/>
          <w:sz w:val="24"/>
          <w:szCs w:val="24"/>
        </w:rPr>
        <w:t>archivo o</w:t>
      </w:r>
      <w:r w:rsidRPr="001835A8">
        <w:rPr>
          <w:rFonts w:ascii="Calibri" w:hAnsi="Calibri" w:cs="Calibri"/>
          <w:spacing w:val="1"/>
          <w:sz w:val="24"/>
          <w:szCs w:val="24"/>
        </w:rPr>
        <w:t xml:space="preserve"> </w:t>
      </w:r>
      <w:r w:rsidRPr="001835A8">
        <w:rPr>
          <w:rFonts w:ascii="Calibri" w:hAnsi="Calibri" w:cs="Calibri"/>
          <w:sz w:val="24"/>
          <w:szCs w:val="24"/>
        </w:rPr>
        <w:t>su</w:t>
      </w:r>
      <w:r w:rsidRPr="001835A8">
        <w:rPr>
          <w:rFonts w:ascii="Calibri" w:hAnsi="Calibri" w:cs="Calibri"/>
          <w:spacing w:val="-4"/>
          <w:sz w:val="24"/>
          <w:szCs w:val="24"/>
        </w:rPr>
        <w:t xml:space="preserve"> </w:t>
      </w:r>
      <w:r w:rsidRPr="001835A8">
        <w:rPr>
          <w:rFonts w:ascii="Calibri" w:hAnsi="Calibri" w:cs="Calibri"/>
          <w:sz w:val="24"/>
          <w:szCs w:val="24"/>
        </w:rPr>
        <w:t>reapertura.</w:t>
      </w:r>
    </w:p>
    <w:p w14:paraId="409A4E18" w14:textId="77777777" w:rsidR="000740A0" w:rsidRPr="001835A8" w:rsidRDefault="000740A0" w:rsidP="000740A0">
      <w:pPr>
        <w:pStyle w:val="Textoindependiente"/>
        <w:rPr>
          <w:rFonts w:ascii="Calibri" w:hAnsi="Calibri" w:cs="Calibri"/>
          <w:sz w:val="24"/>
          <w:szCs w:val="24"/>
        </w:rPr>
      </w:pPr>
    </w:p>
    <w:p w14:paraId="7AB2C7A8" w14:textId="77777777" w:rsidR="000740A0" w:rsidRDefault="000740A0" w:rsidP="000740A0">
      <w:pPr>
        <w:pStyle w:val="Textoindependiente"/>
        <w:spacing w:before="7"/>
        <w:jc w:val="both"/>
        <w:rPr>
          <w:rFonts w:ascii="Calibri" w:hAnsi="Calibri" w:cs="Calibri"/>
          <w:sz w:val="24"/>
          <w:szCs w:val="24"/>
        </w:rPr>
      </w:pPr>
      <w:r w:rsidRPr="001835A8">
        <w:rPr>
          <w:rFonts w:ascii="Calibri" w:hAnsi="Calibri" w:cs="Calibri"/>
          <w:sz w:val="24"/>
          <w:szCs w:val="24"/>
        </w:rPr>
        <w:t xml:space="preserve">La declaratoria definitiva de desierto cancelará el proceso de contratación y por consiguiente se archivará el expediente. </w:t>
      </w:r>
    </w:p>
    <w:p w14:paraId="598666C3" w14:textId="77777777" w:rsidR="008E0E7C" w:rsidRDefault="008E0E7C" w:rsidP="000740A0">
      <w:pPr>
        <w:pStyle w:val="Textoindependiente"/>
        <w:spacing w:before="7"/>
        <w:jc w:val="both"/>
        <w:rPr>
          <w:rFonts w:ascii="Calibri" w:hAnsi="Calibri" w:cs="Calibri"/>
          <w:sz w:val="24"/>
          <w:szCs w:val="24"/>
        </w:rPr>
      </w:pPr>
    </w:p>
    <w:p w14:paraId="1EBFD0E2" w14:textId="77777777" w:rsidR="008E0E7C" w:rsidRPr="008E0E7C" w:rsidRDefault="008E0E7C" w:rsidP="008E0E7C">
      <w:pPr>
        <w:pStyle w:val="Textoindependiente"/>
        <w:spacing w:before="7"/>
        <w:jc w:val="both"/>
        <w:rPr>
          <w:rFonts w:ascii="Calibri" w:hAnsi="Calibri" w:cs="Calibri"/>
          <w:sz w:val="24"/>
          <w:szCs w:val="24"/>
        </w:rPr>
      </w:pPr>
      <w:r w:rsidRPr="008E0E7C">
        <w:rPr>
          <w:rFonts w:ascii="Calibri" w:hAnsi="Calibri" w:cs="Calibri"/>
          <w:sz w:val="24"/>
          <w:szCs w:val="24"/>
        </w:rPr>
        <w:t xml:space="preserve">Podrá declararse el procedimiento desierto parcialmente, cuando se hubiere convocado a un proceso de contratación con la posibilidad de adjudicaciones parciales o por ítems. </w:t>
      </w:r>
    </w:p>
    <w:p w14:paraId="37A2692C" w14:textId="77777777" w:rsidR="000740A0" w:rsidRPr="001835A8" w:rsidRDefault="000740A0" w:rsidP="000740A0">
      <w:pPr>
        <w:pStyle w:val="Textoindependiente"/>
        <w:spacing w:before="7"/>
        <w:rPr>
          <w:rFonts w:ascii="Calibri" w:hAnsi="Calibri" w:cs="Calibri"/>
          <w:sz w:val="24"/>
          <w:szCs w:val="24"/>
        </w:rPr>
      </w:pPr>
    </w:p>
    <w:p w14:paraId="6CA9A19C" w14:textId="77777777" w:rsidR="000740A0" w:rsidRDefault="000740A0" w:rsidP="000740A0">
      <w:pPr>
        <w:pStyle w:val="Textoindependiente"/>
        <w:spacing w:before="7"/>
        <w:jc w:val="both"/>
        <w:rPr>
          <w:rFonts w:ascii="Calibri" w:hAnsi="Calibri" w:cs="Calibri"/>
          <w:sz w:val="24"/>
          <w:szCs w:val="24"/>
        </w:rPr>
      </w:pPr>
      <w:r w:rsidRPr="001835A8">
        <w:rPr>
          <w:rFonts w:ascii="Calibri" w:hAnsi="Calibri" w:cs="Calibri"/>
          <w:sz w:val="24"/>
          <w:szCs w:val="24"/>
        </w:rPr>
        <w:t>La declaratoria de desierto o cancelación no dará lugar a ningún tipo de reparación o indemnización a los oferentes.</w:t>
      </w:r>
    </w:p>
    <w:p w14:paraId="6EEA7547" w14:textId="77777777" w:rsidR="008E0E7C" w:rsidRDefault="008E0E7C" w:rsidP="000740A0">
      <w:pPr>
        <w:pStyle w:val="Textoindependiente"/>
        <w:spacing w:before="7"/>
        <w:jc w:val="both"/>
        <w:rPr>
          <w:rFonts w:ascii="Calibri" w:hAnsi="Calibri" w:cs="Calibri"/>
          <w:sz w:val="24"/>
          <w:szCs w:val="24"/>
        </w:rPr>
      </w:pPr>
    </w:p>
    <w:p w14:paraId="5DDE7D1D" w14:textId="77777777" w:rsidR="008E0E7C" w:rsidRPr="008E0E7C" w:rsidRDefault="008E0E7C" w:rsidP="008E0E7C">
      <w:pPr>
        <w:pStyle w:val="Textoindependiente"/>
        <w:jc w:val="both"/>
        <w:rPr>
          <w:rFonts w:ascii="Calibri" w:hAnsi="Calibri" w:cs="Calibri"/>
          <w:sz w:val="24"/>
          <w:szCs w:val="24"/>
        </w:rPr>
      </w:pPr>
      <w:r w:rsidRPr="008E0E7C">
        <w:rPr>
          <w:rFonts w:ascii="Calibri" w:hAnsi="Calibri" w:cs="Calibri"/>
          <w:sz w:val="24"/>
          <w:szCs w:val="24"/>
        </w:rPr>
        <w:t>En todo caso la declaratoria de desierto se plasmará en una resolución motivada y razonada. En ningún caso se permitirá el ejercicio del poder arbitrario.</w:t>
      </w:r>
    </w:p>
    <w:p w14:paraId="42A9DBB4" w14:textId="77777777" w:rsidR="000740A0" w:rsidRPr="001835A8" w:rsidRDefault="000740A0" w:rsidP="000740A0">
      <w:pPr>
        <w:pStyle w:val="Textoindependiente"/>
        <w:spacing w:before="7"/>
        <w:jc w:val="both"/>
        <w:rPr>
          <w:rFonts w:ascii="Calibri" w:hAnsi="Calibri" w:cs="Calibri"/>
          <w:sz w:val="24"/>
          <w:szCs w:val="24"/>
        </w:rPr>
      </w:pPr>
    </w:p>
    <w:p w14:paraId="022DE2AA" w14:textId="39FDD300" w:rsidR="000740A0" w:rsidRPr="00FC1B40" w:rsidRDefault="000740A0" w:rsidP="00FC1B40">
      <w:pPr>
        <w:pStyle w:val="Ttulo1"/>
        <w:numPr>
          <w:ilvl w:val="1"/>
          <w:numId w:val="37"/>
        </w:numPr>
        <w:tabs>
          <w:tab w:val="left" w:pos="1292"/>
        </w:tabs>
        <w:ind w:left="432" w:hanging="442"/>
        <w:jc w:val="both"/>
        <w:rPr>
          <w:rFonts w:ascii="Calibri" w:hAnsi="Calibri" w:cs="Calibri"/>
          <w:sz w:val="24"/>
          <w:szCs w:val="24"/>
        </w:rPr>
      </w:pPr>
      <w:r w:rsidRPr="001835A8">
        <w:rPr>
          <w:rFonts w:ascii="Calibri" w:hAnsi="Calibri" w:cs="Calibri"/>
          <w:sz w:val="24"/>
          <w:szCs w:val="24"/>
        </w:rPr>
        <w:t>RECHAZO</w:t>
      </w:r>
      <w:r w:rsidRPr="001835A8">
        <w:rPr>
          <w:rFonts w:ascii="Calibri" w:hAnsi="Calibri" w:cs="Calibri"/>
          <w:spacing w:val="-6"/>
          <w:sz w:val="24"/>
          <w:szCs w:val="24"/>
        </w:rPr>
        <w:t xml:space="preserve"> </w:t>
      </w:r>
      <w:r w:rsidRPr="001835A8">
        <w:rPr>
          <w:rFonts w:ascii="Calibri" w:hAnsi="Calibri" w:cs="Calibri"/>
          <w:sz w:val="24"/>
          <w:szCs w:val="24"/>
        </w:rPr>
        <w:t>DE</w:t>
      </w:r>
      <w:r w:rsidRPr="001835A8">
        <w:rPr>
          <w:rFonts w:ascii="Calibri" w:hAnsi="Calibri" w:cs="Calibri"/>
          <w:spacing w:val="-9"/>
          <w:sz w:val="24"/>
          <w:szCs w:val="24"/>
        </w:rPr>
        <w:t xml:space="preserve"> </w:t>
      </w:r>
      <w:r w:rsidRPr="001835A8">
        <w:rPr>
          <w:rFonts w:ascii="Calibri" w:hAnsi="Calibri" w:cs="Calibri"/>
          <w:sz w:val="24"/>
          <w:szCs w:val="24"/>
        </w:rPr>
        <w:t>OFERTAS:</w:t>
      </w:r>
    </w:p>
    <w:p w14:paraId="5CBF7950" w14:textId="77777777" w:rsidR="008E0E7C" w:rsidRDefault="008E0E7C" w:rsidP="003C4ECC">
      <w:pPr>
        <w:pStyle w:val="Textoindependiente"/>
        <w:spacing w:before="1"/>
        <w:jc w:val="both"/>
        <w:rPr>
          <w:rFonts w:ascii="Calibri" w:hAnsi="Calibri" w:cs="Calibri"/>
          <w:sz w:val="24"/>
          <w:szCs w:val="24"/>
        </w:rPr>
      </w:pPr>
    </w:p>
    <w:p w14:paraId="57A7CD47" w14:textId="2216B8E2" w:rsidR="000740A0" w:rsidRDefault="000740A0" w:rsidP="003C4ECC">
      <w:pPr>
        <w:pStyle w:val="Textoindependiente"/>
        <w:spacing w:before="1"/>
        <w:jc w:val="both"/>
        <w:rPr>
          <w:rFonts w:ascii="Calibri" w:hAnsi="Calibri" w:cs="Calibri"/>
          <w:sz w:val="24"/>
          <w:szCs w:val="24"/>
        </w:rPr>
      </w:pPr>
      <w:r w:rsidRPr="001835A8">
        <w:rPr>
          <w:rFonts w:ascii="Calibri" w:hAnsi="Calibri" w:cs="Calibri"/>
          <w:sz w:val="24"/>
          <w:szCs w:val="24"/>
        </w:rPr>
        <w:t>Las</w:t>
      </w:r>
      <w:r w:rsidRPr="001835A8">
        <w:rPr>
          <w:rFonts w:ascii="Calibri" w:hAnsi="Calibri" w:cs="Calibri"/>
          <w:spacing w:val="-11"/>
          <w:sz w:val="24"/>
          <w:szCs w:val="24"/>
        </w:rPr>
        <w:t xml:space="preserve"> </w:t>
      </w:r>
      <w:r w:rsidRPr="001835A8">
        <w:rPr>
          <w:rFonts w:ascii="Calibri" w:hAnsi="Calibri" w:cs="Calibri"/>
          <w:sz w:val="24"/>
          <w:szCs w:val="24"/>
        </w:rPr>
        <w:t>ofertas</w:t>
      </w:r>
      <w:r w:rsidRPr="001835A8">
        <w:rPr>
          <w:rFonts w:ascii="Calibri" w:hAnsi="Calibri" w:cs="Calibri"/>
          <w:spacing w:val="-10"/>
          <w:sz w:val="24"/>
          <w:szCs w:val="24"/>
        </w:rPr>
        <w:t xml:space="preserve"> </w:t>
      </w:r>
      <w:r w:rsidRPr="001835A8">
        <w:rPr>
          <w:rFonts w:ascii="Calibri" w:hAnsi="Calibri" w:cs="Calibri"/>
          <w:sz w:val="24"/>
          <w:szCs w:val="24"/>
        </w:rPr>
        <w:t>serán</w:t>
      </w:r>
      <w:r w:rsidRPr="001835A8">
        <w:rPr>
          <w:rFonts w:ascii="Calibri" w:hAnsi="Calibri" w:cs="Calibri"/>
          <w:spacing w:val="-11"/>
          <w:sz w:val="24"/>
          <w:szCs w:val="24"/>
        </w:rPr>
        <w:t xml:space="preserve"> </w:t>
      </w:r>
      <w:r w:rsidRPr="001835A8">
        <w:rPr>
          <w:rFonts w:ascii="Calibri" w:hAnsi="Calibri" w:cs="Calibri"/>
          <w:sz w:val="24"/>
          <w:szCs w:val="24"/>
        </w:rPr>
        <w:t>inhabilitadas</w:t>
      </w:r>
      <w:r w:rsidRPr="001835A8">
        <w:rPr>
          <w:rFonts w:ascii="Calibri" w:hAnsi="Calibri" w:cs="Calibri"/>
          <w:spacing w:val="-9"/>
          <w:sz w:val="24"/>
          <w:szCs w:val="24"/>
        </w:rPr>
        <w:t xml:space="preserve"> </w:t>
      </w:r>
      <w:r w:rsidRPr="001835A8">
        <w:rPr>
          <w:rFonts w:ascii="Calibri" w:hAnsi="Calibri" w:cs="Calibri"/>
          <w:sz w:val="24"/>
          <w:szCs w:val="24"/>
        </w:rPr>
        <w:t>o</w:t>
      </w:r>
      <w:r w:rsidRPr="001835A8">
        <w:rPr>
          <w:rFonts w:ascii="Calibri" w:hAnsi="Calibri" w:cs="Calibri"/>
          <w:spacing w:val="-11"/>
          <w:sz w:val="24"/>
          <w:szCs w:val="24"/>
        </w:rPr>
        <w:t xml:space="preserve"> </w:t>
      </w:r>
      <w:r w:rsidRPr="001835A8">
        <w:rPr>
          <w:rFonts w:ascii="Calibri" w:hAnsi="Calibri" w:cs="Calibri"/>
          <w:sz w:val="24"/>
          <w:szCs w:val="24"/>
        </w:rPr>
        <w:t>rechazas</w:t>
      </w:r>
      <w:r w:rsidRPr="001835A8">
        <w:rPr>
          <w:rFonts w:ascii="Calibri" w:hAnsi="Calibri" w:cs="Calibri"/>
          <w:spacing w:val="-10"/>
          <w:sz w:val="24"/>
          <w:szCs w:val="24"/>
        </w:rPr>
        <w:t xml:space="preserve"> </w:t>
      </w:r>
      <w:r w:rsidRPr="001835A8">
        <w:rPr>
          <w:rFonts w:ascii="Calibri" w:hAnsi="Calibri" w:cs="Calibri"/>
          <w:sz w:val="24"/>
          <w:szCs w:val="24"/>
        </w:rPr>
        <w:t>por</w:t>
      </w:r>
      <w:r w:rsidRPr="001835A8">
        <w:rPr>
          <w:rFonts w:ascii="Calibri" w:hAnsi="Calibri" w:cs="Calibri"/>
          <w:spacing w:val="-10"/>
          <w:sz w:val="24"/>
          <w:szCs w:val="24"/>
        </w:rPr>
        <w:t xml:space="preserve"> </w:t>
      </w:r>
      <w:r w:rsidRPr="001835A8">
        <w:rPr>
          <w:rFonts w:ascii="Calibri" w:hAnsi="Calibri" w:cs="Calibri"/>
          <w:sz w:val="24"/>
          <w:szCs w:val="24"/>
        </w:rPr>
        <w:t>algunas</w:t>
      </w:r>
      <w:r w:rsidRPr="001835A8">
        <w:rPr>
          <w:rFonts w:ascii="Calibri" w:hAnsi="Calibri" w:cs="Calibri"/>
          <w:spacing w:val="-10"/>
          <w:sz w:val="24"/>
          <w:szCs w:val="24"/>
        </w:rPr>
        <w:t xml:space="preserve"> </w:t>
      </w:r>
      <w:r w:rsidRPr="001835A8">
        <w:rPr>
          <w:rFonts w:ascii="Calibri" w:hAnsi="Calibri" w:cs="Calibri"/>
          <w:sz w:val="24"/>
          <w:szCs w:val="24"/>
        </w:rPr>
        <w:t>de</w:t>
      </w:r>
      <w:r w:rsidRPr="001835A8">
        <w:rPr>
          <w:rFonts w:ascii="Calibri" w:hAnsi="Calibri" w:cs="Calibri"/>
          <w:spacing w:val="-11"/>
          <w:sz w:val="24"/>
          <w:szCs w:val="24"/>
        </w:rPr>
        <w:t xml:space="preserve"> </w:t>
      </w:r>
      <w:r w:rsidRPr="001835A8">
        <w:rPr>
          <w:rFonts w:ascii="Calibri" w:hAnsi="Calibri" w:cs="Calibri"/>
          <w:sz w:val="24"/>
          <w:szCs w:val="24"/>
        </w:rPr>
        <w:t>las</w:t>
      </w:r>
      <w:r w:rsidRPr="001835A8">
        <w:rPr>
          <w:rFonts w:ascii="Calibri" w:hAnsi="Calibri" w:cs="Calibri"/>
          <w:spacing w:val="41"/>
          <w:sz w:val="24"/>
          <w:szCs w:val="24"/>
        </w:rPr>
        <w:t xml:space="preserve"> </w:t>
      </w:r>
      <w:r w:rsidRPr="001835A8">
        <w:rPr>
          <w:rFonts w:ascii="Calibri" w:hAnsi="Calibri" w:cs="Calibri"/>
          <w:sz w:val="24"/>
          <w:szCs w:val="24"/>
        </w:rPr>
        <w:t>siguientes</w:t>
      </w:r>
      <w:r w:rsidRPr="001835A8">
        <w:rPr>
          <w:rFonts w:ascii="Calibri" w:hAnsi="Calibri" w:cs="Calibri"/>
          <w:spacing w:val="-9"/>
          <w:sz w:val="24"/>
          <w:szCs w:val="24"/>
        </w:rPr>
        <w:t xml:space="preserve"> </w:t>
      </w:r>
      <w:r w:rsidRPr="001835A8">
        <w:rPr>
          <w:rFonts w:ascii="Calibri" w:hAnsi="Calibri" w:cs="Calibri"/>
          <w:sz w:val="24"/>
          <w:szCs w:val="24"/>
        </w:rPr>
        <w:t>circunstancias:</w:t>
      </w:r>
    </w:p>
    <w:p w14:paraId="183F931E" w14:textId="77777777" w:rsidR="008E0E7C" w:rsidRPr="001835A8" w:rsidRDefault="008E0E7C" w:rsidP="003C4ECC">
      <w:pPr>
        <w:pStyle w:val="Textoindependiente"/>
        <w:spacing w:before="1"/>
        <w:jc w:val="both"/>
        <w:rPr>
          <w:rFonts w:ascii="Calibri" w:hAnsi="Calibri" w:cs="Calibri"/>
          <w:sz w:val="24"/>
          <w:szCs w:val="24"/>
        </w:rPr>
      </w:pPr>
    </w:p>
    <w:p w14:paraId="1DF6E432" w14:textId="77777777" w:rsidR="008E0E7C" w:rsidRPr="008E0E7C" w:rsidRDefault="008E0E7C" w:rsidP="008E0E7C">
      <w:pPr>
        <w:pStyle w:val="Prrafodelista"/>
        <w:numPr>
          <w:ilvl w:val="0"/>
          <w:numId w:val="7"/>
        </w:numPr>
        <w:tabs>
          <w:tab w:val="left" w:pos="284"/>
        </w:tabs>
        <w:spacing w:line="276" w:lineRule="auto"/>
        <w:ind w:left="360"/>
        <w:jc w:val="both"/>
        <w:rPr>
          <w:rFonts w:ascii="Calibri" w:hAnsi="Calibri" w:cs="Calibri"/>
          <w:sz w:val="24"/>
          <w:szCs w:val="24"/>
        </w:rPr>
      </w:pPr>
      <w:r w:rsidRPr="008E0E7C">
        <w:rPr>
          <w:rFonts w:ascii="Calibri" w:hAnsi="Calibri" w:cs="Calibri"/>
          <w:sz w:val="24"/>
          <w:szCs w:val="24"/>
        </w:rPr>
        <w:t>No haber convalidado la oferta en el tiempo y en la forma dispuesta.</w:t>
      </w:r>
    </w:p>
    <w:p w14:paraId="67C57A6F" w14:textId="170E7053" w:rsidR="008E0E7C" w:rsidRDefault="008E0E7C" w:rsidP="008E0E7C">
      <w:pPr>
        <w:pStyle w:val="Prrafodelista"/>
        <w:numPr>
          <w:ilvl w:val="0"/>
          <w:numId w:val="7"/>
        </w:numPr>
        <w:tabs>
          <w:tab w:val="left" w:pos="284"/>
        </w:tabs>
        <w:spacing w:line="276" w:lineRule="auto"/>
        <w:ind w:left="360"/>
        <w:jc w:val="both"/>
        <w:rPr>
          <w:rFonts w:ascii="Calibri" w:hAnsi="Calibri" w:cs="Calibri"/>
          <w:sz w:val="24"/>
          <w:szCs w:val="24"/>
        </w:rPr>
      </w:pPr>
      <w:r w:rsidRPr="008E0E7C">
        <w:rPr>
          <w:rFonts w:ascii="Calibri" w:hAnsi="Calibri" w:cs="Calibri"/>
          <w:sz w:val="24"/>
          <w:szCs w:val="24"/>
        </w:rPr>
        <w:t>La existencia de errores no convalidables</w:t>
      </w:r>
      <w:r>
        <w:rPr>
          <w:rFonts w:ascii="Calibri" w:hAnsi="Calibri" w:cs="Calibri"/>
          <w:sz w:val="24"/>
          <w:szCs w:val="24"/>
        </w:rPr>
        <w:t>.</w:t>
      </w:r>
    </w:p>
    <w:p w14:paraId="1AF4ECC1" w14:textId="2AEC24F4" w:rsidR="000740A0" w:rsidRPr="001835A8" w:rsidRDefault="000740A0" w:rsidP="00CD25B6">
      <w:pPr>
        <w:pStyle w:val="Prrafodelista"/>
        <w:numPr>
          <w:ilvl w:val="0"/>
          <w:numId w:val="7"/>
        </w:numPr>
        <w:tabs>
          <w:tab w:val="left" w:pos="284"/>
        </w:tabs>
        <w:spacing w:line="276" w:lineRule="auto"/>
        <w:ind w:left="360"/>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21"/>
          <w:sz w:val="24"/>
          <w:szCs w:val="24"/>
        </w:rPr>
        <w:t xml:space="preserve"> </w:t>
      </w:r>
      <w:r w:rsidRPr="001835A8">
        <w:rPr>
          <w:rFonts w:ascii="Calibri" w:hAnsi="Calibri" w:cs="Calibri"/>
          <w:sz w:val="24"/>
          <w:szCs w:val="24"/>
        </w:rPr>
        <w:t>presentar en una moneda distinta a la solicitada.</w:t>
      </w:r>
    </w:p>
    <w:p w14:paraId="412B66C1" w14:textId="28565999" w:rsidR="000740A0" w:rsidRPr="001835A8" w:rsidRDefault="000740A0" w:rsidP="00CD25B6">
      <w:pPr>
        <w:pStyle w:val="Prrafodelista"/>
        <w:numPr>
          <w:ilvl w:val="0"/>
          <w:numId w:val="7"/>
        </w:numPr>
        <w:tabs>
          <w:tab w:val="left" w:pos="284"/>
        </w:tabs>
        <w:spacing w:before="1" w:line="276" w:lineRule="auto"/>
        <w:ind w:left="284" w:hanging="284"/>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30"/>
          <w:sz w:val="24"/>
          <w:szCs w:val="24"/>
        </w:rPr>
        <w:t xml:space="preserve"> </w:t>
      </w:r>
      <w:r w:rsidRPr="001835A8">
        <w:rPr>
          <w:rFonts w:ascii="Calibri" w:hAnsi="Calibri" w:cs="Calibri"/>
          <w:sz w:val="24"/>
          <w:szCs w:val="24"/>
        </w:rPr>
        <w:t>haber</w:t>
      </w:r>
      <w:r w:rsidRPr="001835A8">
        <w:rPr>
          <w:rFonts w:ascii="Calibri" w:hAnsi="Calibri" w:cs="Calibri"/>
          <w:spacing w:val="27"/>
          <w:sz w:val="24"/>
          <w:szCs w:val="24"/>
        </w:rPr>
        <w:t xml:space="preserve"> </w:t>
      </w:r>
      <w:r w:rsidRPr="001835A8">
        <w:rPr>
          <w:rFonts w:ascii="Calibri" w:hAnsi="Calibri" w:cs="Calibri"/>
          <w:sz w:val="24"/>
          <w:szCs w:val="24"/>
        </w:rPr>
        <w:t>sido</w:t>
      </w:r>
      <w:r w:rsidRPr="001835A8">
        <w:rPr>
          <w:rFonts w:ascii="Calibri" w:hAnsi="Calibri" w:cs="Calibri"/>
          <w:spacing w:val="29"/>
          <w:sz w:val="24"/>
          <w:szCs w:val="24"/>
        </w:rPr>
        <w:t xml:space="preserve"> </w:t>
      </w:r>
      <w:r w:rsidRPr="001835A8">
        <w:rPr>
          <w:rFonts w:ascii="Calibri" w:hAnsi="Calibri" w:cs="Calibri"/>
          <w:sz w:val="24"/>
          <w:szCs w:val="24"/>
        </w:rPr>
        <w:t>presentadas</w:t>
      </w:r>
      <w:r w:rsidRPr="001835A8">
        <w:rPr>
          <w:rFonts w:ascii="Calibri" w:hAnsi="Calibri" w:cs="Calibri"/>
          <w:spacing w:val="31"/>
          <w:sz w:val="24"/>
          <w:szCs w:val="24"/>
        </w:rPr>
        <w:t xml:space="preserve"> </w:t>
      </w:r>
      <w:r w:rsidRPr="001835A8">
        <w:rPr>
          <w:rFonts w:ascii="Calibri" w:hAnsi="Calibri" w:cs="Calibri"/>
          <w:sz w:val="24"/>
          <w:szCs w:val="24"/>
        </w:rPr>
        <w:t>las</w:t>
      </w:r>
      <w:r w:rsidRPr="001835A8">
        <w:rPr>
          <w:rFonts w:ascii="Calibri" w:hAnsi="Calibri" w:cs="Calibri"/>
          <w:spacing w:val="31"/>
          <w:sz w:val="24"/>
          <w:szCs w:val="24"/>
        </w:rPr>
        <w:t xml:space="preserve"> </w:t>
      </w:r>
      <w:r w:rsidRPr="001835A8">
        <w:rPr>
          <w:rFonts w:ascii="Calibri" w:hAnsi="Calibri" w:cs="Calibri"/>
          <w:sz w:val="24"/>
          <w:szCs w:val="24"/>
        </w:rPr>
        <w:t>ofertas</w:t>
      </w:r>
      <w:r w:rsidRPr="001835A8">
        <w:rPr>
          <w:rFonts w:ascii="Calibri" w:hAnsi="Calibri" w:cs="Calibri"/>
          <w:spacing w:val="24"/>
          <w:sz w:val="24"/>
          <w:szCs w:val="24"/>
        </w:rPr>
        <w:t xml:space="preserve"> </w:t>
      </w:r>
      <w:r w:rsidRPr="001835A8">
        <w:rPr>
          <w:rFonts w:ascii="Calibri" w:hAnsi="Calibri" w:cs="Calibri"/>
          <w:sz w:val="24"/>
          <w:szCs w:val="24"/>
        </w:rPr>
        <w:t>al</w:t>
      </w:r>
      <w:r w:rsidRPr="001835A8">
        <w:rPr>
          <w:rFonts w:ascii="Calibri" w:hAnsi="Calibri" w:cs="Calibri"/>
          <w:spacing w:val="29"/>
          <w:sz w:val="24"/>
          <w:szCs w:val="24"/>
        </w:rPr>
        <w:t xml:space="preserve"> </w:t>
      </w:r>
      <w:r w:rsidRPr="001835A8">
        <w:rPr>
          <w:rFonts w:ascii="Calibri" w:hAnsi="Calibri" w:cs="Calibri"/>
          <w:sz w:val="24"/>
          <w:szCs w:val="24"/>
        </w:rPr>
        <w:t>correo</w:t>
      </w:r>
      <w:r w:rsidRPr="001835A8">
        <w:rPr>
          <w:rFonts w:ascii="Calibri" w:hAnsi="Calibri" w:cs="Calibri"/>
          <w:spacing w:val="31"/>
          <w:sz w:val="24"/>
          <w:szCs w:val="24"/>
        </w:rPr>
        <w:t xml:space="preserve"> </w:t>
      </w:r>
      <w:r w:rsidRPr="001835A8">
        <w:rPr>
          <w:rFonts w:ascii="Calibri" w:hAnsi="Calibri" w:cs="Calibri"/>
          <w:sz w:val="24"/>
          <w:szCs w:val="24"/>
        </w:rPr>
        <w:t>electrónico</w:t>
      </w:r>
      <w:r w:rsidRPr="001835A8">
        <w:rPr>
          <w:rFonts w:ascii="Calibri" w:hAnsi="Calibri" w:cs="Calibri"/>
          <w:spacing w:val="30"/>
          <w:sz w:val="24"/>
          <w:szCs w:val="24"/>
        </w:rPr>
        <w:t xml:space="preserve"> </w:t>
      </w:r>
      <w:r w:rsidRPr="001835A8">
        <w:rPr>
          <w:rFonts w:ascii="Calibri" w:hAnsi="Calibri" w:cs="Calibri"/>
          <w:sz w:val="24"/>
          <w:szCs w:val="24"/>
        </w:rPr>
        <w:t>asignado,</w:t>
      </w:r>
      <w:r w:rsidRPr="001835A8">
        <w:rPr>
          <w:rFonts w:ascii="Calibri" w:hAnsi="Calibri" w:cs="Calibri"/>
          <w:spacing w:val="27"/>
          <w:sz w:val="24"/>
          <w:szCs w:val="24"/>
        </w:rPr>
        <w:t xml:space="preserve"> </w:t>
      </w:r>
      <w:r w:rsidRPr="001835A8">
        <w:rPr>
          <w:rFonts w:ascii="Calibri" w:hAnsi="Calibri" w:cs="Calibri"/>
          <w:sz w:val="24"/>
          <w:szCs w:val="24"/>
        </w:rPr>
        <w:t>fuera</w:t>
      </w:r>
      <w:r w:rsidRPr="001835A8">
        <w:rPr>
          <w:rFonts w:ascii="Calibri" w:hAnsi="Calibri" w:cs="Calibri"/>
          <w:spacing w:val="28"/>
          <w:sz w:val="24"/>
          <w:szCs w:val="24"/>
        </w:rPr>
        <w:t xml:space="preserve"> </w:t>
      </w:r>
      <w:r w:rsidRPr="001835A8">
        <w:rPr>
          <w:rFonts w:ascii="Calibri" w:hAnsi="Calibri" w:cs="Calibri"/>
          <w:sz w:val="24"/>
          <w:szCs w:val="24"/>
        </w:rPr>
        <w:t xml:space="preserve">de </w:t>
      </w:r>
      <w:r w:rsidR="00D14BE5" w:rsidRPr="001835A8">
        <w:rPr>
          <w:rFonts w:ascii="Calibri" w:hAnsi="Calibri" w:cs="Calibri"/>
          <w:sz w:val="24"/>
          <w:szCs w:val="24"/>
        </w:rPr>
        <w:t>la fecha</w:t>
      </w:r>
      <w:r w:rsidRPr="001835A8">
        <w:rPr>
          <w:rFonts w:ascii="Calibri" w:hAnsi="Calibri" w:cs="Calibri"/>
          <w:sz w:val="24"/>
          <w:szCs w:val="24"/>
        </w:rPr>
        <w:t xml:space="preserve"> y hora establecida en el cronograma</w:t>
      </w:r>
      <w:r w:rsidR="00E04AF7">
        <w:rPr>
          <w:rFonts w:ascii="Calibri" w:hAnsi="Calibri" w:cs="Calibri"/>
          <w:sz w:val="24"/>
          <w:szCs w:val="24"/>
        </w:rPr>
        <w:t xml:space="preserve"> en caso de ofertas digitales.</w:t>
      </w:r>
    </w:p>
    <w:p w14:paraId="3911CE42" w14:textId="3EB5A15F" w:rsidR="000740A0" w:rsidRPr="001835A8" w:rsidRDefault="000740A0" w:rsidP="00CD25B6">
      <w:pPr>
        <w:pStyle w:val="Prrafodelista"/>
        <w:numPr>
          <w:ilvl w:val="0"/>
          <w:numId w:val="7"/>
        </w:numPr>
        <w:tabs>
          <w:tab w:val="left" w:pos="284"/>
        </w:tabs>
        <w:spacing w:line="276" w:lineRule="auto"/>
        <w:ind w:left="360"/>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60"/>
          <w:sz w:val="24"/>
          <w:szCs w:val="24"/>
        </w:rPr>
        <w:t xml:space="preserve"> </w:t>
      </w:r>
      <w:r w:rsidRPr="001835A8">
        <w:rPr>
          <w:rFonts w:ascii="Calibri" w:hAnsi="Calibri" w:cs="Calibri"/>
          <w:sz w:val="24"/>
          <w:szCs w:val="24"/>
        </w:rPr>
        <w:t>no</w:t>
      </w:r>
      <w:r w:rsidRPr="001835A8">
        <w:rPr>
          <w:rFonts w:ascii="Calibri" w:hAnsi="Calibri" w:cs="Calibri"/>
          <w:spacing w:val="-3"/>
          <w:sz w:val="24"/>
          <w:szCs w:val="24"/>
        </w:rPr>
        <w:t xml:space="preserve"> </w:t>
      </w:r>
      <w:r w:rsidRPr="001835A8">
        <w:rPr>
          <w:rFonts w:ascii="Calibri" w:hAnsi="Calibri" w:cs="Calibri"/>
          <w:sz w:val="24"/>
          <w:szCs w:val="24"/>
        </w:rPr>
        <w:t>haber</w:t>
      </w:r>
      <w:r w:rsidRPr="001835A8">
        <w:rPr>
          <w:rFonts w:ascii="Calibri" w:hAnsi="Calibri" w:cs="Calibri"/>
          <w:spacing w:val="-2"/>
          <w:sz w:val="24"/>
          <w:szCs w:val="24"/>
        </w:rPr>
        <w:t xml:space="preserve"> </w:t>
      </w:r>
      <w:r w:rsidRPr="001835A8">
        <w:rPr>
          <w:rFonts w:ascii="Calibri" w:hAnsi="Calibri" w:cs="Calibri"/>
          <w:sz w:val="24"/>
          <w:szCs w:val="24"/>
        </w:rPr>
        <w:t>sido</w:t>
      </w:r>
      <w:r w:rsidRPr="001835A8">
        <w:rPr>
          <w:rFonts w:ascii="Calibri" w:hAnsi="Calibri" w:cs="Calibri"/>
          <w:spacing w:val="-1"/>
          <w:sz w:val="24"/>
          <w:szCs w:val="24"/>
        </w:rPr>
        <w:t xml:space="preserve"> </w:t>
      </w:r>
      <w:r w:rsidRPr="001835A8">
        <w:rPr>
          <w:rFonts w:ascii="Calibri" w:hAnsi="Calibri" w:cs="Calibri"/>
          <w:sz w:val="24"/>
          <w:szCs w:val="24"/>
        </w:rPr>
        <w:t>presentadas</w:t>
      </w:r>
      <w:r w:rsidRPr="001835A8">
        <w:rPr>
          <w:rFonts w:ascii="Calibri" w:hAnsi="Calibri" w:cs="Calibri"/>
          <w:spacing w:val="-1"/>
          <w:sz w:val="24"/>
          <w:szCs w:val="24"/>
        </w:rPr>
        <w:t xml:space="preserve"> </w:t>
      </w:r>
      <w:r w:rsidRPr="001835A8">
        <w:rPr>
          <w:rFonts w:ascii="Calibri" w:hAnsi="Calibri" w:cs="Calibri"/>
          <w:sz w:val="24"/>
          <w:szCs w:val="24"/>
        </w:rPr>
        <w:t>al</w:t>
      </w:r>
      <w:r w:rsidRPr="001835A8">
        <w:rPr>
          <w:rFonts w:ascii="Calibri" w:hAnsi="Calibri" w:cs="Calibri"/>
          <w:spacing w:val="-4"/>
          <w:sz w:val="24"/>
          <w:szCs w:val="24"/>
        </w:rPr>
        <w:t xml:space="preserve"> </w:t>
      </w:r>
      <w:r w:rsidRPr="001835A8">
        <w:rPr>
          <w:rFonts w:ascii="Calibri" w:hAnsi="Calibri" w:cs="Calibri"/>
          <w:sz w:val="24"/>
          <w:szCs w:val="24"/>
        </w:rPr>
        <w:t>correo</w:t>
      </w:r>
      <w:r w:rsidRPr="001835A8">
        <w:rPr>
          <w:rFonts w:ascii="Calibri" w:hAnsi="Calibri" w:cs="Calibri"/>
          <w:spacing w:val="-1"/>
          <w:sz w:val="24"/>
          <w:szCs w:val="24"/>
        </w:rPr>
        <w:t xml:space="preserve"> </w:t>
      </w:r>
      <w:r w:rsidRPr="001835A8">
        <w:rPr>
          <w:rFonts w:ascii="Calibri" w:hAnsi="Calibri" w:cs="Calibri"/>
          <w:sz w:val="24"/>
          <w:szCs w:val="24"/>
        </w:rPr>
        <w:t>electrónico</w:t>
      </w:r>
      <w:r w:rsidRPr="001835A8">
        <w:rPr>
          <w:rFonts w:ascii="Calibri" w:hAnsi="Calibri" w:cs="Calibri"/>
          <w:spacing w:val="-1"/>
          <w:sz w:val="24"/>
          <w:szCs w:val="24"/>
        </w:rPr>
        <w:t xml:space="preserve"> </w:t>
      </w:r>
      <w:r w:rsidRPr="001835A8">
        <w:rPr>
          <w:rFonts w:ascii="Calibri" w:hAnsi="Calibri" w:cs="Calibri"/>
          <w:sz w:val="24"/>
          <w:szCs w:val="24"/>
        </w:rPr>
        <w:t>solicitado</w:t>
      </w:r>
      <w:r w:rsidR="00165EC0">
        <w:rPr>
          <w:rFonts w:ascii="Calibri" w:hAnsi="Calibri" w:cs="Calibri"/>
          <w:sz w:val="24"/>
          <w:szCs w:val="24"/>
        </w:rPr>
        <w:t xml:space="preserve"> en el caso de ofertas digitales</w:t>
      </w:r>
      <w:r w:rsidRPr="001835A8">
        <w:rPr>
          <w:rFonts w:ascii="Calibri" w:hAnsi="Calibri" w:cs="Calibri"/>
          <w:sz w:val="24"/>
          <w:szCs w:val="24"/>
        </w:rPr>
        <w:t>.</w:t>
      </w:r>
    </w:p>
    <w:p w14:paraId="7B229323" w14:textId="56024E38" w:rsidR="000740A0" w:rsidRPr="001835A8" w:rsidRDefault="000740A0" w:rsidP="00CD25B6">
      <w:pPr>
        <w:pStyle w:val="Prrafodelista"/>
        <w:numPr>
          <w:ilvl w:val="0"/>
          <w:numId w:val="7"/>
        </w:numPr>
        <w:tabs>
          <w:tab w:val="left" w:pos="284"/>
        </w:tabs>
        <w:spacing w:before="2" w:line="276" w:lineRule="auto"/>
        <w:ind w:left="284" w:hanging="284"/>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53"/>
          <w:sz w:val="24"/>
          <w:szCs w:val="24"/>
        </w:rPr>
        <w:t xml:space="preserve"> </w:t>
      </w:r>
      <w:r w:rsidRPr="001835A8">
        <w:rPr>
          <w:rFonts w:ascii="Calibri" w:hAnsi="Calibri" w:cs="Calibri"/>
          <w:sz w:val="24"/>
          <w:szCs w:val="24"/>
        </w:rPr>
        <w:t>condicionar</w:t>
      </w:r>
      <w:r w:rsidRPr="001835A8">
        <w:rPr>
          <w:rFonts w:ascii="Calibri" w:hAnsi="Calibri" w:cs="Calibri"/>
          <w:spacing w:val="52"/>
          <w:sz w:val="24"/>
          <w:szCs w:val="24"/>
        </w:rPr>
        <w:t xml:space="preserve"> </w:t>
      </w:r>
      <w:r w:rsidRPr="001835A8">
        <w:rPr>
          <w:rFonts w:ascii="Calibri" w:hAnsi="Calibri" w:cs="Calibri"/>
          <w:sz w:val="24"/>
          <w:szCs w:val="24"/>
        </w:rPr>
        <w:t>las</w:t>
      </w:r>
      <w:r w:rsidRPr="001835A8">
        <w:rPr>
          <w:rFonts w:ascii="Calibri" w:hAnsi="Calibri" w:cs="Calibri"/>
          <w:spacing w:val="51"/>
          <w:sz w:val="24"/>
          <w:szCs w:val="24"/>
        </w:rPr>
        <w:t xml:space="preserve"> </w:t>
      </w:r>
      <w:r w:rsidRPr="001835A8">
        <w:rPr>
          <w:rFonts w:ascii="Calibri" w:hAnsi="Calibri" w:cs="Calibri"/>
          <w:sz w:val="24"/>
          <w:szCs w:val="24"/>
        </w:rPr>
        <w:t>declaraciones</w:t>
      </w:r>
      <w:r w:rsidRPr="001835A8">
        <w:rPr>
          <w:rFonts w:ascii="Calibri" w:hAnsi="Calibri" w:cs="Calibri"/>
          <w:spacing w:val="54"/>
          <w:sz w:val="24"/>
          <w:szCs w:val="24"/>
        </w:rPr>
        <w:t xml:space="preserve"> </w:t>
      </w:r>
      <w:r w:rsidRPr="001835A8">
        <w:rPr>
          <w:rFonts w:ascii="Calibri" w:hAnsi="Calibri" w:cs="Calibri"/>
          <w:sz w:val="24"/>
          <w:szCs w:val="24"/>
        </w:rPr>
        <w:t>solicitadas</w:t>
      </w:r>
      <w:r w:rsidRPr="001835A8">
        <w:rPr>
          <w:rFonts w:ascii="Calibri" w:hAnsi="Calibri" w:cs="Calibri"/>
          <w:spacing w:val="51"/>
          <w:sz w:val="24"/>
          <w:szCs w:val="24"/>
        </w:rPr>
        <w:t xml:space="preserve"> </w:t>
      </w:r>
      <w:r w:rsidRPr="001835A8">
        <w:rPr>
          <w:rFonts w:ascii="Calibri" w:hAnsi="Calibri" w:cs="Calibri"/>
          <w:sz w:val="24"/>
          <w:szCs w:val="24"/>
        </w:rPr>
        <w:t>en</w:t>
      </w:r>
      <w:r w:rsidRPr="001835A8">
        <w:rPr>
          <w:rFonts w:ascii="Calibri" w:hAnsi="Calibri" w:cs="Calibri"/>
          <w:spacing w:val="53"/>
          <w:sz w:val="24"/>
          <w:szCs w:val="24"/>
        </w:rPr>
        <w:t xml:space="preserve"> </w:t>
      </w:r>
      <w:r w:rsidRPr="001835A8">
        <w:rPr>
          <w:rFonts w:ascii="Calibri" w:hAnsi="Calibri" w:cs="Calibri"/>
          <w:sz w:val="24"/>
          <w:szCs w:val="24"/>
        </w:rPr>
        <w:t>el</w:t>
      </w:r>
      <w:r w:rsidRPr="001835A8">
        <w:rPr>
          <w:rFonts w:ascii="Calibri" w:hAnsi="Calibri" w:cs="Calibri"/>
          <w:spacing w:val="48"/>
          <w:sz w:val="24"/>
          <w:szCs w:val="24"/>
        </w:rPr>
        <w:t xml:space="preserve"> </w:t>
      </w:r>
      <w:r w:rsidRPr="001835A8">
        <w:rPr>
          <w:rFonts w:ascii="Calibri" w:hAnsi="Calibri" w:cs="Calibri"/>
          <w:sz w:val="24"/>
          <w:szCs w:val="24"/>
        </w:rPr>
        <w:t>formulario</w:t>
      </w:r>
      <w:r w:rsidRPr="001835A8">
        <w:rPr>
          <w:rFonts w:ascii="Calibri" w:hAnsi="Calibri" w:cs="Calibri"/>
          <w:spacing w:val="52"/>
          <w:sz w:val="24"/>
          <w:szCs w:val="24"/>
        </w:rPr>
        <w:t xml:space="preserve"> </w:t>
      </w:r>
      <w:r w:rsidRPr="001835A8">
        <w:rPr>
          <w:rFonts w:ascii="Calibri" w:hAnsi="Calibri" w:cs="Calibri"/>
          <w:sz w:val="24"/>
          <w:szCs w:val="24"/>
        </w:rPr>
        <w:t>único</w:t>
      </w:r>
      <w:r w:rsidRPr="001835A8">
        <w:rPr>
          <w:rFonts w:ascii="Calibri" w:hAnsi="Calibri" w:cs="Calibri"/>
          <w:spacing w:val="49"/>
          <w:sz w:val="24"/>
          <w:szCs w:val="24"/>
        </w:rPr>
        <w:t xml:space="preserve"> </w:t>
      </w:r>
      <w:r w:rsidRPr="001835A8">
        <w:rPr>
          <w:rFonts w:ascii="Calibri" w:hAnsi="Calibri" w:cs="Calibri"/>
          <w:sz w:val="24"/>
          <w:szCs w:val="24"/>
        </w:rPr>
        <w:t>que</w:t>
      </w:r>
      <w:r w:rsidRPr="00D005A9">
        <w:rPr>
          <w:rFonts w:ascii="Calibri" w:hAnsi="Calibri" w:cs="Calibri"/>
          <w:sz w:val="24"/>
          <w:szCs w:val="24"/>
        </w:rPr>
        <w:t xml:space="preserve"> </w:t>
      </w:r>
      <w:r w:rsidR="00D005A9" w:rsidRPr="001835A8">
        <w:rPr>
          <w:rFonts w:ascii="Calibri" w:hAnsi="Calibri" w:cs="Calibri"/>
          <w:sz w:val="24"/>
          <w:szCs w:val="24"/>
        </w:rPr>
        <w:t>es</w:t>
      </w:r>
      <w:r w:rsidR="00D005A9">
        <w:rPr>
          <w:rFonts w:ascii="Calibri" w:hAnsi="Calibri" w:cs="Calibri"/>
          <w:sz w:val="24"/>
          <w:szCs w:val="24"/>
        </w:rPr>
        <w:t xml:space="preserve"> </w:t>
      </w:r>
      <w:r w:rsidR="00D005A9" w:rsidRPr="00D005A9">
        <w:rPr>
          <w:rFonts w:ascii="Calibri" w:hAnsi="Calibri" w:cs="Calibri"/>
          <w:sz w:val="24"/>
          <w:szCs w:val="24"/>
        </w:rPr>
        <w:t>parte</w:t>
      </w:r>
      <w:r w:rsidRPr="00D005A9">
        <w:rPr>
          <w:rFonts w:ascii="Calibri" w:hAnsi="Calibri" w:cs="Calibri"/>
          <w:sz w:val="24"/>
          <w:szCs w:val="24"/>
        </w:rPr>
        <w:t xml:space="preserve"> </w:t>
      </w:r>
      <w:r w:rsidRPr="001835A8">
        <w:rPr>
          <w:rFonts w:ascii="Calibri" w:hAnsi="Calibri" w:cs="Calibri"/>
          <w:sz w:val="24"/>
          <w:szCs w:val="24"/>
        </w:rPr>
        <w:t>del presente</w:t>
      </w:r>
      <w:r w:rsidRPr="00D005A9">
        <w:rPr>
          <w:rFonts w:ascii="Calibri" w:hAnsi="Calibri" w:cs="Calibri"/>
          <w:sz w:val="24"/>
          <w:szCs w:val="24"/>
        </w:rPr>
        <w:t xml:space="preserve"> </w:t>
      </w:r>
      <w:r w:rsidRPr="001835A8">
        <w:rPr>
          <w:rFonts w:ascii="Calibri" w:hAnsi="Calibri" w:cs="Calibri"/>
          <w:sz w:val="24"/>
          <w:szCs w:val="24"/>
        </w:rPr>
        <w:t>pliego.</w:t>
      </w:r>
    </w:p>
    <w:p w14:paraId="7873ABC2" w14:textId="77777777" w:rsidR="000740A0" w:rsidRPr="001835A8" w:rsidRDefault="000740A0" w:rsidP="00CD25B6">
      <w:pPr>
        <w:pStyle w:val="Prrafodelista"/>
        <w:numPr>
          <w:ilvl w:val="0"/>
          <w:numId w:val="7"/>
        </w:numPr>
        <w:spacing w:before="2" w:line="276" w:lineRule="auto"/>
        <w:ind w:left="284" w:hanging="284"/>
        <w:jc w:val="both"/>
        <w:rPr>
          <w:rFonts w:ascii="Calibri" w:hAnsi="Calibri" w:cs="Calibri"/>
          <w:sz w:val="24"/>
          <w:szCs w:val="24"/>
        </w:rPr>
      </w:pPr>
      <w:r w:rsidRPr="001835A8">
        <w:rPr>
          <w:rFonts w:ascii="Calibri" w:hAnsi="Calibri" w:cs="Calibri"/>
          <w:sz w:val="24"/>
          <w:szCs w:val="24"/>
        </w:rPr>
        <w:t xml:space="preserve">Si el contenido de cualquiera de los acápites de los formularios difiriere del previsto en el pliego, condicionándolo o modificándolo, de tal forma que se alteren las condiciones contempladas para la ejecución del contrato. De igual forma, si se condicionara la oferta </w:t>
      </w:r>
      <w:r w:rsidRPr="001835A8">
        <w:rPr>
          <w:rFonts w:ascii="Calibri" w:hAnsi="Calibri" w:cs="Calibri"/>
          <w:sz w:val="24"/>
          <w:szCs w:val="24"/>
        </w:rPr>
        <w:lastRenderedPageBreak/>
        <w:t>con la presentación de cualquier documento o información.</w:t>
      </w:r>
    </w:p>
    <w:p w14:paraId="44EC74CE" w14:textId="77777777" w:rsidR="000740A0" w:rsidRPr="001835A8" w:rsidRDefault="000740A0" w:rsidP="00CD25B6">
      <w:pPr>
        <w:pStyle w:val="Prrafodelista"/>
        <w:numPr>
          <w:ilvl w:val="0"/>
          <w:numId w:val="7"/>
        </w:numPr>
        <w:tabs>
          <w:tab w:val="left" w:pos="284"/>
        </w:tabs>
        <w:spacing w:line="276" w:lineRule="auto"/>
        <w:ind w:left="360"/>
        <w:jc w:val="both"/>
        <w:rPr>
          <w:rFonts w:ascii="Calibri" w:hAnsi="Calibri" w:cs="Calibri"/>
          <w:sz w:val="24"/>
          <w:szCs w:val="24"/>
        </w:rPr>
      </w:pPr>
      <w:r w:rsidRPr="001835A8">
        <w:rPr>
          <w:rFonts w:ascii="Calibri" w:hAnsi="Calibri" w:cs="Calibri"/>
          <w:sz w:val="24"/>
          <w:szCs w:val="24"/>
        </w:rPr>
        <w:t>Por</w:t>
      </w:r>
      <w:r w:rsidRPr="001835A8">
        <w:rPr>
          <w:rFonts w:ascii="Calibri" w:hAnsi="Calibri" w:cs="Calibri"/>
          <w:spacing w:val="-1"/>
          <w:sz w:val="24"/>
          <w:szCs w:val="24"/>
        </w:rPr>
        <w:t xml:space="preserve"> </w:t>
      </w:r>
      <w:r w:rsidRPr="001835A8">
        <w:rPr>
          <w:rFonts w:ascii="Calibri" w:hAnsi="Calibri" w:cs="Calibri"/>
          <w:sz w:val="24"/>
          <w:szCs w:val="24"/>
        </w:rPr>
        <w:t>otras</w:t>
      </w:r>
      <w:r w:rsidRPr="001835A8">
        <w:rPr>
          <w:rFonts w:ascii="Calibri" w:hAnsi="Calibri" w:cs="Calibri"/>
          <w:spacing w:val="-5"/>
          <w:sz w:val="24"/>
          <w:szCs w:val="24"/>
        </w:rPr>
        <w:t xml:space="preserve"> </w:t>
      </w:r>
      <w:r w:rsidRPr="001835A8">
        <w:rPr>
          <w:rFonts w:ascii="Calibri" w:hAnsi="Calibri" w:cs="Calibri"/>
          <w:sz w:val="24"/>
          <w:szCs w:val="24"/>
        </w:rPr>
        <w:t>previstas</w:t>
      </w:r>
      <w:r w:rsidRPr="001835A8">
        <w:rPr>
          <w:rFonts w:ascii="Calibri" w:hAnsi="Calibri" w:cs="Calibri"/>
          <w:spacing w:val="-3"/>
          <w:sz w:val="24"/>
          <w:szCs w:val="24"/>
        </w:rPr>
        <w:t xml:space="preserve"> </w:t>
      </w:r>
      <w:r w:rsidRPr="001835A8">
        <w:rPr>
          <w:rFonts w:ascii="Calibri" w:hAnsi="Calibri" w:cs="Calibri"/>
          <w:sz w:val="24"/>
          <w:szCs w:val="24"/>
        </w:rPr>
        <w:t>en</w:t>
      </w:r>
      <w:r w:rsidRPr="001835A8">
        <w:rPr>
          <w:rFonts w:ascii="Calibri" w:hAnsi="Calibri" w:cs="Calibri"/>
          <w:spacing w:val="-2"/>
          <w:sz w:val="24"/>
          <w:szCs w:val="24"/>
        </w:rPr>
        <w:t xml:space="preserve"> </w:t>
      </w:r>
      <w:r w:rsidRPr="001835A8">
        <w:rPr>
          <w:rFonts w:ascii="Calibri" w:hAnsi="Calibri" w:cs="Calibri"/>
          <w:sz w:val="24"/>
          <w:szCs w:val="24"/>
        </w:rPr>
        <w:t>este</w:t>
      </w:r>
      <w:r w:rsidRPr="001835A8">
        <w:rPr>
          <w:rFonts w:ascii="Calibri" w:hAnsi="Calibri" w:cs="Calibri"/>
          <w:spacing w:val="-1"/>
          <w:sz w:val="24"/>
          <w:szCs w:val="24"/>
        </w:rPr>
        <w:t xml:space="preserve"> </w:t>
      </w:r>
      <w:r w:rsidRPr="001835A8">
        <w:rPr>
          <w:rFonts w:ascii="Calibri" w:hAnsi="Calibri" w:cs="Calibri"/>
          <w:sz w:val="24"/>
          <w:szCs w:val="24"/>
        </w:rPr>
        <w:t>pliego.</w:t>
      </w:r>
    </w:p>
    <w:p w14:paraId="3E49CAC4" w14:textId="77777777" w:rsidR="000740A0" w:rsidRPr="001835A8" w:rsidRDefault="000740A0" w:rsidP="000740A0">
      <w:pPr>
        <w:spacing w:line="251" w:lineRule="exact"/>
        <w:rPr>
          <w:rFonts w:ascii="Calibri" w:hAnsi="Calibri" w:cs="Calibri"/>
          <w:sz w:val="24"/>
          <w:szCs w:val="24"/>
        </w:rPr>
      </w:pPr>
    </w:p>
    <w:p w14:paraId="2FF4A96E" w14:textId="77777777" w:rsidR="000740A0" w:rsidRPr="001835A8" w:rsidRDefault="000740A0" w:rsidP="001B2766">
      <w:pPr>
        <w:pStyle w:val="Ttulo1"/>
        <w:numPr>
          <w:ilvl w:val="1"/>
          <w:numId w:val="37"/>
        </w:numPr>
        <w:tabs>
          <w:tab w:val="left" w:pos="1292"/>
        </w:tabs>
        <w:ind w:left="432" w:hanging="442"/>
        <w:jc w:val="both"/>
        <w:rPr>
          <w:rFonts w:ascii="Calibri" w:hAnsi="Calibri" w:cs="Calibri"/>
          <w:sz w:val="24"/>
          <w:szCs w:val="24"/>
        </w:rPr>
      </w:pPr>
      <w:r w:rsidRPr="001835A8">
        <w:rPr>
          <w:rFonts w:ascii="Calibri" w:hAnsi="Calibri" w:cs="Calibri"/>
          <w:sz w:val="24"/>
          <w:szCs w:val="24"/>
        </w:rPr>
        <w:t>INCONSISTENCIA, SIMULACIÓN Y/O INEXACTITUD DE LA INFORMACIÓN</w:t>
      </w:r>
    </w:p>
    <w:p w14:paraId="5814ADD6" w14:textId="77777777" w:rsidR="000740A0" w:rsidRPr="001835A8" w:rsidRDefault="000740A0" w:rsidP="000740A0">
      <w:pPr>
        <w:pStyle w:val="Ttulo1"/>
        <w:tabs>
          <w:tab w:val="left" w:pos="1292"/>
        </w:tabs>
        <w:jc w:val="both"/>
        <w:rPr>
          <w:rFonts w:ascii="Calibri" w:hAnsi="Calibri" w:cs="Calibri"/>
          <w:sz w:val="24"/>
          <w:szCs w:val="24"/>
        </w:rPr>
      </w:pPr>
    </w:p>
    <w:p w14:paraId="2C5DD285" w14:textId="7372CD36" w:rsidR="000740A0" w:rsidRPr="001835A8" w:rsidRDefault="000740A0" w:rsidP="000740A0">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En el caso de que el Cuerpo de Bomberos de Ambato encontrare que existe inconsistencia, simulación o inexactitud en la información presentada por el oferente, adjudicatario o contratista, la máxima autoridad de la entidad contratante o su </w:t>
      </w:r>
      <w:r w:rsidR="00D005A9" w:rsidRPr="001835A8">
        <w:rPr>
          <w:rFonts w:ascii="Calibri" w:hAnsi="Calibri" w:cs="Calibri"/>
          <w:b w:val="0"/>
          <w:bCs w:val="0"/>
          <w:sz w:val="24"/>
          <w:szCs w:val="24"/>
        </w:rPr>
        <w:t>delegado</w:t>
      </w:r>
      <w:r w:rsidRPr="001835A8">
        <w:rPr>
          <w:rFonts w:ascii="Calibri" w:hAnsi="Calibri" w:cs="Calibri"/>
          <w:b w:val="0"/>
          <w:bCs w:val="0"/>
          <w:sz w:val="24"/>
          <w:szCs w:val="24"/>
        </w:rPr>
        <w:t xml:space="preserve"> descalificará del procedimiento de contratación al proveedor.</w:t>
      </w:r>
    </w:p>
    <w:p w14:paraId="7BCE91F3" w14:textId="77777777" w:rsidR="000740A0" w:rsidRPr="001835A8" w:rsidRDefault="000740A0" w:rsidP="000740A0">
      <w:pPr>
        <w:spacing w:before="1"/>
        <w:ind w:right="39"/>
        <w:rPr>
          <w:rFonts w:ascii="Calibri" w:hAnsi="Calibri" w:cs="Calibri"/>
          <w:b/>
          <w:iCs/>
          <w:sz w:val="24"/>
          <w:szCs w:val="24"/>
        </w:rPr>
      </w:pPr>
    </w:p>
    <w:p w14:paraId="2D253921" w14:textId="77777777" w:rsidR="000740A0" w:rsidRPr="001835A8" w:rsidRDefault="000740A0" w:rsidP="000740A0">
      <w:pPr>
        <w:spacing w:before="1"/>
        <w:ind w:right="39"/>
        <w:rPr>
          <w:rFonts w:ascii="Calibri" w:hAnsi="Calibri" w:cs="Calibri"/>
          <w:b/>
          <w:iCs/>
          <w:sz w:val="24"/>
          <w:szCs w:val="24"/>
        </w:rPr>
      </w:pPr>
    </w:p>
    <w:p w14:paraId="07A4273F" w14:textId="77777777" w:rsidR="000740A0" w:rsidRPr="001835A8" w:rsidRDefault="000740A0" w:rsidP="000740A0">
      <w:pPr>
        <w:spacing w:before="1"/>
        <w:ind w:right="39"/>
        <w:rPr>
          <w:rFonts w:ascii="Calibri" w:hAnsi="Calibri" w:cs="Calibri"/>
          <w:b/>
          <w:iCs/>
          <w:sz w:val="24"/>
          <w:szCs w:val="24"/>
        </w:rPr>
      </w:pPr>
    </w:p>
    <w:p w14:paraId="03AA45CA" w14:textId="77777777" w:rsidR="000740A0" w:rsidRPr="001835A8" w:rsidRDefault="000740A0" w:rsidP="000740A0">
      <w:pPr>
        <w:spacing w:before="1"/>
        <w:ind w:right="39"/>
        <w:rPr>
          <w:rFonts w:ascii="Calibri" w:hAnsi="Calibri" w:cs="Calibri"/>
          <w:b/>
          <w:iCs/>
          <w:sz w:val="24"/>
          <w:szCs w:val="24"/>
        </w:rPr>
      </w:pPr>
    </w:p>
    <w:p w14:paraId="0D623FA6" w14:textId="77777777" w:rsidR="00B80B9D" w:rsidRPr="001835A8" w:rsidRDefault="00B80B9D" w:rsidP="000740A0">
      <w:pPr>
        <w:spacing w:before="1"/>
        <w:ind w:right="39"/>
        <w:rPr>
          <w:rFonts w:ascii="Calibri" w:hAnsi="Calibri" w:cs="Calibri"/>
          <w:b/>
          <w:iCs/>
          <w:sz w:val="24"/>
          <w:szCs w:val="24"/>
        </w:rPr>
      </w:pPr>
    </w:p>
    <w:p w14:paraId="18F31531" w14:textId="77777777" w:rsidR="00B80B9D" w:rsidRPr="001835A8" w:rsidRDefault="00B80B9D" w:rsidP="000740A0">
      <w:pPr>
        <w:spacing w:before="1"/>
        <w:ind w:right="39"/>
        <w:rPr>
          <w:rFonts w:ascii="Calibri" w:hAnsi="Calibri" w:cs="Calibri"/>
          <w:b/>
          <w:iCs/>
          <w:sz w:val="24"/>
          <w:szCs w:val="24"/>
        </w:rPr>
      </w:pPr>
    </w:p>
    <w:p w14:paraId="23E22B85" w14:textId="77777777" w:rsidR="00B80B9D" w:rsidRPr="001835A8" w:rsidRDefault="00B80B9D" w:rsidP="000740A0">
      <w:pPr>
        <w:spacing w:before="1"/>
        <w:ind w:right="39"/>
        <w:rPr>
          <w:rFonts w:ascii="Calibri" w:hAnsi="Calibri" w:cs="Calibri"/>
          <w:b/>
          <w:iCs/>
          <w:sz w:val="24"/>
          <w:szCs w:val="24"/>
        </w:rPr>
      </w:pPr>
    </w:p>
    <w:p w14:paraId="09837A51" w14:textId="77777777" w:rsidR="00B80B9D" w:rsidRPr="001835A8" w:rsidRDefault="00B80B9D" w:rsidP="000740A0">
      <w:pPr>
        <w:spacing w:before="1"/>
        <w:ind w:right="39"/>
        <w:rPr>
          <w:rFonts w:ascii="Calibri" w:hAnsi="Calibri" w:cs="Calibri"/>
          <w:b/>
          <w:iCs/>
          <w:sz w:val="24"/>
          <w:szCs w:val="24"/>
        </w:rPr>
      </w:pPr>
    </w:p>
    <w:p w14:paraId="34A19C6F" w14:textId="77777777" w:rsidR="00B80B9D" w:rsidRPr="001835A8" w:rsidRDefault="00B80B9D" w:rsidP="000740A0">
      <w:pPr>
        <w:spacing w:before="1"/>
        <w:ind w:right="39"/>
        <w:rPr>
          <w:rFonts w:ascii="Calibri" w:hAnsi="Calibri" w:cs="Calibri"/>
          <w:b/>
          <w:iCs/>
          <w:sz w:val="24"/>
          <w:szCs w:val="24"/>
        </w:rPr>
      </w:pPr>
    </w:p>
    <w:p w14:paraId="58F94AB1" w14:textId="77777777" w:rsidR="00B80B9D" w:rsidRPr="001835A8" w:rsidRDefault="00B80B9D" w:rsidP="000740A0">
      <w:pPr>
        <w:spacing w:before="1"/>
        <w:ind w:right="39"/>
        <w:rPr>
          <w:rFonts w:ascii="Calibri" w:hAnsi="Calibri" w:cs="Calibri"/>
          <w:b/>
          <w:iCs/>
          <w:sz w:val="24"/>
          <w:szCs w:val="24"/>
        </w:rPr>
      </w:pPr>
    </w:p>
    <w:p w14:paraId="70085936" w14:textId="77777777" w:rsidR="00B80B9D" w:rsidRPr="001835A8" w:rsidRDefault="00B80B9D" w:rsidP="000740A0">
      <w:pPr>
        <w:spacing w:before="1"/>
        <w:ind w:right="39"/>
        <w:rPr>
          <w:rFonts w:ascii="Calibri" w:hAnsi="Calibri" w:cs="Calibri"/>
          <w:b/>
          <w:iCs/>
          <w:sz w:val="24"/>
          <w:szCs w:val="24"/>
        </w:rPr>
      </w:pPr>
    </w:p>
    <w:p w14:paraId="1746AB49" w14:textId="77777777" w:rsidR="00B80B9D" w:rsidRPr="001835A8" w:rsidRDefault="00B80B9D" w:rsidP="000740A0">
      <w:pPr>
        <w:spacing w:before="1"/>
        <w:ind w:right="39"/>
        <w:rPr>
          <w:rFonts w:ascii="Calibri" w:hAnsi="Calibri" w:cs="Calibri"/>
          <w:b/>
          <w:iCs/>
          <w:sz w:val="24"/>
          <w:szCs w:val="24"/>
        </w:rPr>
      </w:pPr>
    </w:p>
    <w:p w14:paraId="7D549B31" w14:textId="77777777" w:rsidR="00B80B9D" w:rsidRPr="001835A8" w:rsidRDefault="00B80B9D" w:rsidP="000740A0">
      <w:pPr>
        <w:spacing w:before="1"/>
        <w:ind w:right="39"/>
        <w:rPr>
          <w:rFonts w:ascii="Calibri" w:hAnsi="Calibri" w:cs="Calibri"/>
          <w:b/>
          <w:iCs/>
          <w:sz w:val="24"/>
          <w:szCs w:val="24"/>
        </w:rPr>
      </w:pPr>
    </w:p>
    <w:p w14:paraId="6D6E753E" w14:textId="77777777" w:rsidR="000740A0" w:rsidRPr="001835A8" w:rsidRDefault="000740A0" w:rsidP="000740A0">
      <w:pPr>
        <w:spacing w:before="1"/>
        <w:ind w:right="39"/>
        <w:rPr>
          <w:rFonts w:ascii="Calibri" w:hAnsi="Calibri" w:cs="Calibri"/>
          <w:b/>
          <w:iCs/>
          <w:sz w:val="24"/>
          <w:szCs w:val="24"/>
        </w:rPr>
      </w:pPr>
    </w:p>
    <w:p w14:paraId="39E76F04" w14:textId="77777777" w:rsidR="00FE6E7E" w:rsidRPr="001835A8" w:rsidRDefault="00FE6E7E" w:rsidP="000740A0">
      <w:pPr>
        <w:spacing w:before="1"/>
        <w:ind w:right="39"/>
        <w:rPr>
          <w:rFonts w:ascii="Calibri" w:hAnsi="Calibri" w:cs="Calibri"/>
          <w:b/>
          <w:iCs/>
          <w:sz w:val="24"/>
          <w:szCs w:val="24"/>
        </w:rPr>
      </w:pPr>
    </w:p>
    <w:p w14:paraId="145C89E9" w14:textId="77777777" w:rsidR="00FE6E7E" w:rsidRPr="001835A8" w:rsidRDefault="00FE6E7E" w:rsidP="000740A0">
      <w:pPr>
        <w:spacing w:before="1"/>
        <w:ind w:right="39"/>
        <w:rPr>
          <w:rFonts w:ascii="Calibri" w:hAnsi="Calibri" w:cs="Calibri"/>
          <w:b/>
          <w:iCs/>
          <w:sz w:val="24"/>
          <w:szCs w:val="24"/>
        </w:rPr>
      </w:pPr>
    </w:p>
    <w:p w14:paraId="12C3A0BF" w14:textId="77777777" w:rsidR="00FE6E7E" w:rsidRPr="001835A8" w:rsidRDefault="00FE6E7E" w:rsidP="000740A0">
      <w:pPr>
        <w:spacing w:before="1"/>
        <w:ind w:right="39"/>
        <w:rPr>
          <w:rFonts w:ascii="Calibri" w:hAnsi="Calibri" w:cs="Calibri"/>
          <w:b/>
          <w:iCs/>
          <w:sz w:val="24"/>
          <w:szCs w:val="24"/>
        </w:rPr>
      </w:pPr>
    </w:p>
    <w:p w14:paraId="244357E4" w14:textId="77777777" w:rsidR="00FE6E7E" w:rsidRDefault="00FE6E7E" w:rsidP="000740A0">
      <w:pPr>
        <w:spacing w:before="1"/>
        <w:ind w:right="39"/>
        <w:rPr>
          <w:rFonts w:ascii="Calibri" w:hAnsi="Calibri" w:cs="Calibri"/>
          <w:b/>
          <w:iCs/>
          <w:sz w:val="24"/>
          <w:szCs w:val="24"/>
        </w:rPr>
      </w:pPr>
    </w:p>
    <w:p w14:paraId="7ECC8E6B" w14:textId="77777777" w:rsidR="003C4ECC" w:rsidRDefault="003C4ECC" w:rsidP="000740A0">
      <w:pPr>
        <w:spacing w:before="1"/>
        <w:ind w:right="39"/>
        <w:rPr>
          <w:rFonts w:ascii="Calibri" w:hAnsi="Calibri" w:cs="Calibri"/>
          <w:b/>
          <w:iCs/>
          <w:sz w:val="24"/>
          <w:szCs w:val="24"/>
        </w:rPr>
      </w:pPr>
    </w:p>
    <w:p w14:paraId="46DCAAD3" w14:textId="77777777" w:rsidR="003C4ECC" w:rsidRDefault="003C4ECC" w:rsidP="000740A0">
      <w:pPr>
        <w:spacing w:before="1"/>
        <w:ind w:right="39"/>
        <w:rPr>
          <w:rFonts w:ascii="Calibri" w:hAnsi="Calibri" w:cs="Calibri"/>
          <w:b/>
          <w:iCs/>
          <w:sz w:val="24"/>
          <w:szCs w:val="24"/>
        </w:rPr>
      </w:pPr>
    </w:p>
    <w:p w14:paraId="006205F8" w14:textId="77777777" w:rsidR="008E0E7C" w:rsidRDefault="008E0E7C" w:rsidP="000740A0">
      <w:pPr>
        <w:spacing w:before="1"/>
        <w:ind w:right="39"/>
        <w:rPr>
          <w:rFonts w:ascii="Calibri" w:hAnsi="Calibri" w:cs="Calibri"/>
          <w:b/>
          <w:iCs/>
          <w:sz w:val="24"/>
          <w:szCs w:val="24"/>
        </w:rPr>
      </w:pPr>
    </w:p>
    <w:p w14:paraId="468A21AC" w14:textId="77777777" w:rsidR="008E0E7C" w:rsidRDefault="008E0E7C" w:rsidP="000740A0">
      <w:pPr>
        <w:spacing w:before="1"/>
        <w:ind w:right="39"/>
        <w:rPr>
          <w:rFonts w:ascii="Calibri" w:hAnsi="Calibri" w:cs="Calibri"/>
          <w:b/>
          <w:iCs/>
          <w:sz w:val="24"/>
          <w:szCs w:val="24"/>
        </w:rPr>
      </w:pPr>
    </w:p>
    <w:p w14:paraId="303F247D" w14:textId="77777777" w:rsidR="008E0E7C" w:rsidRDefault="008E0E7C" w:rsidP="000740A0">
      <w:pPr>
        <w:spacing w:before="1"/>
        <w:ind w:right="39"/>
        <w:rPr>
          <w:rFonts w:ascii="Calibri" w:hAnsi="Calibri" w:cs="Calibri"/>
          <w:b/>
          <w:iCs/>
          <w:sz w:val="24"/>
          <w:szCs w:val="24"/>
        </w:rPr>
      </w:pPr>
    </w:p>
    <w:p w14:paraId="7F3F8027" w14:textId="77777777" w:rsidR="008E0E7C" w:rsidRDefault="008E0E7C" w:rsidP="000740A0">
      <w:pPr>
        <w:spacing w:before="1"/>
        <w:ind w:right="39"/>
        <w:rPr>
          <w:rFonts w:ascii="Calibri" w:hAnsi="Calibri" w:cs="Calibri"/>
          <w:b/>
          <w:iCs/>
          <w:sz w:val="24"/>
          <w:szCs w:val="24"/>
        </w:rPr>
      </w:pPr>
    </w:p>
    <w:p w14:paraId="082568CE" w14:textId="77777777" w:rsidR="008E0E7C" w:rsidRDefault="008E0E7C" w:rsidP="000740A0">
      <w:pPr>
        <w:spacing w:before="1"/>
        <w:ind w:right="39"/>
        <w:rPr>
          <w:rFonts w:ascii="Calibri" w:hAnsi="Calibri" w:cs="Calibri"/>
          <w:b/>
          <w:iCs/>
          <w:sz w:val="24"/>
          <w:szCs w:val="24"/>
        </w:rPr>
      </w:pPr>
    </w:p>
    <w:p w14:paraId="0A277E9D" w14:textId="77777777" w:rsidR="008E0E7C" w:rsidRDefault="008E0E7C" w:rsidP="000740A0">
      <w:pPr>
        <w:spacing w:before="1"/>
        <w:ind w:right="39"/>
        <w:rPr>
          <w:rFonts w:ascii="Calibri" w:hAnsi="Calibri" w:cs="Calibri"/>
          <w:b/>
          <w:iCs/>
          <w:sz w:val="24"/>
          <w:szCs w:val="24"/>
        </w:rPr>
      </w:pPr>
    </w:p>
    <w:p w14:paraId="79CB2052" w14:textId="77777777" w:rsidR="008E0E7C" w:rsidRDefault="008E0E7C" w:rsidP="000740A0">
      <w:pPr>
        <w:spacing w:before="1"/>
        <w:ind w:right="39"/>
        <w:rPr>
          <w:rFonts w:ascii="Calibri" w:hAnsi="Calibri" w:cs="Calibri"/>
          <w:b/>
          <w:iCs/>
          <w:sz w:val="24"/>
          <w:szCs w:val="24"/>
        </w:rPr>
      </w:pPr>
    </w:p>
    <w:p w14:paraId="2A65F1AE" w14:textId="77777777" w:rsidR="008E0E7C" w:rsidRDefault="008E0E7C" w:rsidP="000740A0">
      <w:pPr>
        <w:spacing w:before="1"/>
        <w:ind w:right="39"/>
        <w:rPr>
          <w:rFonts w:ascii="Calibri" w:hAnsi="Calibri" w:cs="Calibri"/>
          <w:b/>
          <w:iCs/>
          <w:sz w:val="24"/>
          <w:szCs w:val="24"/>
        </w:rPr>
      </w:pPr>
    </w:p>
    <w:p w14:paraId="6BFE5D41" w14:textId="77777777" w:rsidR="00165EC0" w:rsidRDefault="00165EC0" w:rsidP="000740A0">
      <w:pPr>
        <w:spacing w:before="1"/>
        <w:ind w:right="39"/>
        <w:rPr>
          <w:rFonts w:ascii="Calibri" w:hAnsi="Calibri" w:cs="Calibri"/>
          <w:b/>
          <w:iCs/>
          <w:sz w:val="24"/>
          <w:szCs w:val="24"/>
        </w:rPr>
      </w:pPr>
    </w:p>
    <w:p w14:paraId="48394FFD" w14:textId="77777777" w:rsidR="00165EC0" w:rsidRDefault="00165EC0" w:rsidP="000740A0">
      <w:pPr>
        <w:spacing w:before="1"/>
        <w:ind w:right="39"/>
        <w:rPr>
          <w:rFonts w:ascii="Calibri" w:hAnsi="Calibri" w:cs="Calibri"/>
          <w:b/>
          <w:iCs/>
          <w:sz w:val="24"/>
          <w:szCs w:val="24"/>
        </w:rPr>
      </w:pPr>
    </w:p>
    <w:p w14:paraId="7C348607" w14:textId="77777777" w:rsidR="00165EC0" w:rsidRDefault="00165EC0" w:rsidP="000740A0">
      <w:pPr>
        <w:spacing w:before="1"/>
        <w:ind w:right="39"/>
        <w:rPr>
          <w:rFonts w:ascii="Calibri" w:hAnsi="Calibri" w:cs="Calibri"/>
          <w:b/>
          <w:iCs/>
          <w:sz w:val="24"/>
          <w:szCs w:val="24"/>
        </w:rPr>
      </w:pPr>
    </w:p>
    <w:p w14:paraId="1ACB483C" w14:textId="77777777" w:rsidR="008E0E7C" w:rsidRDefault="008E0E7C" w:rsidP="000740A0">
      <w:pPr>
        <w:spacing w:before="1"/>
        <w:ind w:right="39"/>
        <w:rPr>
          <w:rFonts w:ascii="Calibri" w:hAnsi="Calibri" w:cs="Calibri"/>
          <w:b/>
          <w:iCs/>
          <w:sz w:val="24"/>
          <w:szCs w:val="24"/>
        </w:rPr>
      </w:pPr>
    </w:p>
    <w:p w14:paraId="03A6EA24" w14:textId="77777777" w:rsidR="008E0E7C" w:rsidRDefault="008E0E7C" w:rsidP="000740A0">
      <w:pPr>
        <w:spacing w:before="1"/>
        <w:ind w:right="39"/>
        <w:rPr>
          <w:rFonts w:ascii="Calibri" w:hAnsi="Calibri" w:cs="Calibri"/>
          <w:b/>
          <w:iCs/>
          <w:sz w:val="24"/>
          <w:szCs w:val="24"/>
        </w:rPr>
      </w:pPr>
    </w:p>
    <w:p w14:paraId="4CF3D3C4" w14:textId="77777777" w:rsidR="008E0E7C" w:rsidRDefault="008E0E7C" w:rsidP="000740A0">
      <w:pPr>
        <w:spacing w:before="1"/>
        <w:ind w:right="39"/>
        <w:rPr>
          <w:rFonts w:ascii="Calibri" w:hAnsi="Calibri" w:cs="Calibri"/>
          <w:b/>
          <w:iCs/>
          <w:sz w:val="24"/>
          <w:szCs w:val="24"/>
        </w:rPr>
      </w:pPr>
    </w:p>
    <w:p w14:paraId="2FCCFE25" w14:textId="77777777" w:rsidR="007E5040" w:rsidRPr="001835A8" w:rsidRDefault="007E5040" w:rsidP="000740A0">
      <w:pPr>
        <w:spacing w:before="1"/>
        <w:ind w:right="39"/>
        <w:rPr>
          <w:rFonts w:ascii="Calibri" w:hAnsi="Calibri" w:cs="Calibri"/>
          <w:b/>
          <w:iCs/>
          <w:sz w:val="24"/>
          <w:szCs w:val="24"/>
        </w:rPr>
      </w:pPr>
    </w:p>
    <w:p w14:paraId="03F6B4B8" w14:textId="77777777" w:rsidR="000740A0" w:rsidRPr="001835A8" w:rsidRDefault="000740A0" w:rsidP="000740A0">
      <w:pPr>
        <w:spacing w:before="1"/>
        <w:ind w:right="39"/>
        <w:rPr>
          <w:rFonts w:ascii="Calibri" w:hAnsi="Calibri" w:cs="Calibri"/>
          <w:b/>
          <w:iCs/>
          <w:sz w:val="24"/>
          <w:szCs w:val="24"/>
        </w:rPr>
      </w:pPr>
    </w:p>
    <w:p w14:paraId="7CE49F8B" w14:textId="77777777" w:rsidR="000740A0" w:rsidRPr="001835A8" w:rsidRDefault="000740A0" w:rsidP="000740A0">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SELECCIÓN EN EL EXTERIOR</w:t>
      </w:r>
    </w:p>
    <w:p w14:paraId="69C994A0" w14:textId="25447911" w:rsidR="000740A0" w:rsidRPr="001835A8" w:rsidRDefault="003C4ECC" w:rsidP="000740A0">
      <w:pPr>
        <w:pStyle w:val="Textoindependiente"/>
        <w:jc w:val="center"/>
        <w:rPr>
          <w:rFonts w:ascii="Calibri" w:hAnsi="Calibri" w:cs="Calibri"/>
          <w:color w:val="A6A6A6" w:themeColor="background1" w:themeShade="A6"/>
          <w:sz w:val="24"/>
          <w:szCs w:val="24"/>
        </w:rPr>
      </w:pPr>
      <w:r w:rsidRPr="00EA148F">
        <w:rPr>
          <w:rFonts w:ascii="Calibri" w:hAnsi="Calibri" w:cs="Calibri"/>
          <w:b/>
          <w:sz w:val="24"/>
          <w:szCs w:val="24"/>
        </w:rPr>
        <w:t>PE-CBA1-202</w:t>
      </w:r>
      <w:r>
        <w:rPr>
          <w:rFonts w:ascii="Calibri" w:hAnsi="Calibri" w:cs="Calibri"/>
          <w:b/>
          <w:sz w:val="24"/>
          <w:szCs w:val="24"/>
        </w:rPr>
        <w:t>6</w:t>
      </w:r>
      <w:r w:rsidRPr="00EA148F">
        <w:rPr>
          <w:rFonts w:ascii="Calibri" w:hAnsi="Calibri" w:cs="Calibri"/>
          <w:b/>
          <w:sz w:val="24"/>
          <w:szCs w:val="24"/>
        </w:rPr>
        <w:t>-0</w:t>
      </w:r>
      <w:r>
        <w:rPr>
          <w:rFonts w:ascii="Calibri" w:hAnsi="Calibri" w:cs="Calibri"/>
          <w:b/>
          <w:sz w:val="24"/>
          <w:szCs w:val="24"/>
        </w:rPr>
        <w:t>05</w:t>
      </w:r>
    </w:p>
    <w:p w14:paraId="6C3DFCD8" w14:textId="77777777" w:rsidR="00454434" w:rsidRPr="001835A8" w:rsidRDefault="00454434" w:rsidP="00454434">
      <w:pPr>
        <w:jc w:val="center"/>
        <w:rPr>
          <w:rFonts w:ascii="Calibri" w:hAnsi="Calibri" w:cs="Calibri"/>
          <w:b/>
          <w:bCs/>
          <w:sz w:val="24"/>
          <w:szCs w:val="24"/>
        </w:rPr>
      </w:pPr>
    </w:p>
    <w:p w14:paraId="76B079AA" w14:textId="05AEA9E3" w:rsidR="00290370" w:rsidRPr="001835A8" w:rsidRDefault="00290370" w:rsidP="00454434">
      <w:pPr>
        <w:jc w:val="center"/>
        <w:rPr>
          <w:rFonts w:ascii="Calibri" w:hAnsi="Calibri" w:cs="Calibri"/>
          <w:b/>
          <w:bCs/>
          <w:sz w:val="24"/>
          <w:szCs w:val="24"/>
        </w:rPr>
      </w:pPr>
      <w:r w:rsidRPr="001835A8">
        <w:rPr>
          <w:rFonts w:ascii="Calibri" w:hAnsi="Calibri" w:cs="Calibri"/>
          <w:b/>
          <w:bCs/>
          <w:sz w:val="24"/>
          <w:szCs w:val="24"/>
        </w:rPr>
        <w:t xml:space="preserve">SECCIÓN </w:t>
      </w:r>
      <w:r w:rsidR="00AE3EB0">
        <w:rPr>
          <w:rFonts w:ascii="Calibri" w:hAnsi="Calibri" w:cs="Calibri"/>
          <w:b/>
          <w:bCs/>
          <w:sz w:val="24"/>
          <w:szCs w:val="24"/>
        </w:rPr>
        <w:t>III</w:t>
      </w:r>
    </w:p>
    <w:p w14:paraId="2A9342C8" w14:textId="0E8C0E63" w:rsidR="000740A0" w:rsidRPr="001835A8" w:rsidRDefault="00454434" w:rsidP="00454434">
      <w:pPr>
        <w:jc w:val="center"/>
        <w:rPr>
          <w:rFonts w:ascii="Calibri" w:hAnsi="Calibri" w:cs="Calibri"/>
          <w:b/>
          <w:bCs/>
          <w:iCs/>
          <w:sz w:val="24"/>
          <w:szCs w:val="24"/>
        </w:rPr>
      </w:pPr>
      <w:r w:rsidRPr="001835A8">
        <w:rPr>
          <w:rFonts w:ascii="Calibri" w:hAnsi="Calibri" w:cs="Calibri"/>
          <w:b/>
          <w:bCs/>
          <w:sz w:val="24"/>
          <w:szCs w:val="24"/>
        </w:rPr>
        <w:t>ESPECIFICACIONES</w:t>
      </w:r>
      <w:r w:rsidRPr="001835A8">
        <w:rPr>
          <w:rFonts w:ascii="Calibri" w:hAnsi="Calibri" w:cs="Calibri"/>
          <w:b/>
          <w:bCs/>
          <w:spacing w:val="-7"/>
          <w:sz w:val="24"/>
          <w:szCs w:val="24"/>
        </w:rPr>
        <w:t xml:space="preserve"> </w:t>
      </w:r>
      <w:r w:rsidRPr="001835A8">
        <w:rPr>
          <w:rFonts w:ascii="Calibri" w:hAnsi="Calibri" w:cs="Calibri"/>
          <w:b/>
          <w:bCs/>
          <w:sz w:val="24"/>
          <w:szCs w:val="24"/>
        </w:rPr>
        <w:t>TÉCNICAS, REQUISITOS MÍNIMOS</w:t>
      </w:r>
      <w:r w:rsidRPr="001835A8">
        <w:rPr>
          <w:rFonts w:ascii="Calibri" w:hAnsi="Calibri" w:cs="Calibri"/>
          <w:b/>
          <w:bCs/>
          <w:spacing w:val="-10"/>
          <w:sz w:val="24"/>
          <w:szCs w:val="24"/>
        </w:rPr>
        <w:t xml:space="preserve"> </w:t>
      </w:r>
      <w:r w:rsidRPr="001835A8">
        <w:rPr>
          <w:rFonts w:ascii="Calibri" w:hAnsi="Calibri" w:cs="Calibri"/>
          <w:b/>
          <w:bCs/>
          <w:sz w:val="24"/>
          <w:szCs w:val="24"/>
        </w:rPr>
        <w:t>Y</w:t>
      </w:r>
      <w:r w:rsidRPr="001835A8">
        <w:rPr>
          <w:rFonts w:ascii="Calibri" w:hAnsi="Calibri" w:cs="Calibri"/>
          <w:b/>
          <w:bCs/>
          <w:spacing w:val="-8"/>
          <w:sz w:val="24"/>
          <w:szCs w:val="24"/>
        </w:rPr>
        <w:t xml:space="preserve"> </w:t>
      </w:r>
      <w:r w:rsidRPr="001835A8">
        <w:rPr>
          <w:rFonts w:ascii="Calibri" w:hAnsi="Calibri" w:cs="Calibri"/>
          <w:b/>
          <w:bCs/>
          <w:sz w:val="24"/>
          <w:szCs w:val="24"/>
        </w:rPr>
        <w:t>METODOLOGÍA DE EVALUACIÓN</w:t>
      </w:r>
    </w:p>
    <w:p w14:paraId="36C3065D" w14:textId="77777777" w:rsidR="000740A0" w:rsidRPr="001835A8" w:rsidRDefault="000740A0" w:rsidP="000740A0">
      <w:pPr>
        <w:spacing w:before="1"/>
        <w:ind w:right="39"/>
        <w:rPr>
          <w:rFonts w:ascii="Calibri" w:hAnsi="Calibri" w:cs="Calibri"/>
          <w:b/>
          <w:iCs/>
          <w:sz w:val="24"/>
          <w:szCs w:val="24"/>
        </w:rPr>
      </w:pPr>
    </w:p>
    <w:p w14:paraId="7C6B0C22" w14:textId="2E10A42A" w:rsidR="00454434" w:rsidRPr="001835A8" w:rsidRDefault="00454434" w:rsidP="004675F2">
      <w:pPr>
        <w:spacing w:before="1"/>
        <w:ind w:right="39"/>
        <w:jc w:val="both"/>
        <w:rPr>
          <w:rFonts w:ascii="Calibri" w:hAnsi="Calibri" w:cs="Calibri"/>
          <w:bCs/>
          <w:iCs/>
          <w:sz w:val="24"/>
          <w:szCs w:val="24"/>
        </w:rPr>
      </w:pPr>
      <w:r w:rsidRPr="001835A8">
        <w:rPr>
          <w:rFonts w:ascii="Calibri" w:hAnsi="Calibri" w:cs="Calibri"/>
          <w:b/>
          <w:iCs/>
          <w:sz w:val="24"/>
          <w:szCs w:val="24"/>
        </w:rPr>
        <w:t xml:space="preserve">Especificaciones Técnicas. - </w:t>
      </w:r>
      <w:r w:rsidRPr="001835A8">
        <w:rPr>
          <w:rFonts w:ascii="Calibri" w:hAnsi="Calibri" w:cs="Calibri"/>
          <w:bCs/>
          <w:iCs/>
          <w:sz w:val="24"/>
          <w:szCs w:val="24"/>
        </w:rPr>
        <w:t>Las especificaciones técnicas para la presente contratación se detallan a continuación:</w:t>
      </w:r>
    </w:p>
    <w:p w14:paraId="3DB8827B" w14:textId="77777777" w:rsidR="00454434" w:rsidRPr="001835A8" w:rsidRDefault="00454434" w:rsidP="000740A0">
      <w:pPr>
        <w:spacing w:before="1"/>
        <w:ind w:right="39"/>
        <w:rPr>
          <w:rFonts w:ascii="Calibri" w:hAnsi="Calibri" w:cs="Calibri"/>
          <w:bCs/>
          <w:iCs/>
          <w:sz w:val="24"/>
          <w:szCs w:val="24"/>
        </w:rPr>
      </w:pPr>
    </w:p>
    <w:p w14:paraId="448AB16C" w14:textId="38722898" w:rsidR="003C4ECC" w:rsidRPr="001835A8" w:rsidRDefault="00454434" w:rsidP="003C4ECC">
      <w:pPr>
        <w:spacing w:before="1"/>
        <w:ind w:right="39"/>
        <w:jc w:val="center"/>
        <w:rPr>
          <w:rFonts w:ascii="Calibri" w:hAnsi="Calibri" w:cs="Calibri"/>
          <w:b/>
          <w:color w:val="A6A6A6" w:themeColor="background1" w:themeShade="A6"/>
          <w:sz w:val="24"/>
          <w:szCs w:val="24"/>
        </w:rPr>
      </w:pPr>
      <w:r w:rsidRPr="001835A8">
        <w:rPr>
          <w:rFonts w:ascii="Calibri" w:hAnsi="Calibri" w:cs="Calibri"/>
          <w:b/>
          <w:iCs/>
          <w:sz w:val="24"/>
          <w:szCs w:val="24"/>
        </w:rPr>
        <w:t>ESPECIFICACIONES TÉCNICAS</w:t>
      </w:r>
      <w:r w:rsidR="007F5DB4" w:rsidRPr="001835A8">
        <w:rPr>
          <w:rFonts w:ascii="Calibri" w:hAnsi="Calibri" w:cs="Calibri"/>
          <w:b/>
          <w:iCs/>
          <w:sz w:val="24"/>
          <w:szCs w:val="24"/>
        </w:rPr>
        <w:t xml:space="preserve"> </w:t>
      </w:r>
    </w:p>
    <w:p w14:paraId="6AF1FED3" w14:textId="77777777" w:rsidR="00454434" w:rsidRPr="001835A8" w:rsidRDefault="00454434" w:rsidP="003C4ECC">
      <w:pPr>
        <w:spacing w:before="1"/>
        <w:ind w:right="39"/>
        <w:rPr>
          <w:rFonts w:ascii="Calibri" w:hAnsi="Calibri" w:cs="Calibri"/>
          <w:b/>
          <w:sz w:val="24"/>
          <w:szCs w:val="24"/>
        </w:rPr>
      </w:pPr>
    </w:p>
    <w:p w14:paraId="78B23A98" w14:textId="77777777" w:rsidR="00454434" w:rsidRPr="001835A8" w:rsidRDefault="00454434" w:rsidP="00CD25B6">
      <w:pPr>
        <w:pStyle w:val="Prrafodelista"/>
        <w:numPr>
          <w:ilvl w:val="0"/>
          <w:numId w:val="29"/>
        </w:numPr>
        <w:tabs>
          <w:tab w:val="left" w:pos="284"/>
          <w:tab w:val="left" w:pos="426"/>
        </w:tabs>
        <w:ind w:left="360" w:right="907"/>
        <w:jc w:val="both"/>
        <w:rPr>
          <w:rFonts w:ascii="Calibri" w:hAnsi="Calibri" w:cs="Calibri"/>
          <w:color w:val="A6A6A6" w:themeColor="background1" w:themeShade="A6"/>
          <w:sz w:val="24"/>
          <w:szCs w:val="24"/>
        </w:rPr>
      </w:pPr>
      <w:r w:rsidRPr="001835A8">
        <w:rPr>
          <w:rFonts w:ascii="Calibri" w:hAnsi="Calibri" w:cs="Calibri"/>
          <w:b/>
          <w:spacing w:val="-2"/>
          <w:sz w:val="24"/>
          <w:szCs w:val="24"/>
        </w:rPr>
        <w:t xml:space="preserve">ANTECEDENTES </w:t>
      </w:r>
    </w:p>
    <w:p w14:paraId="6372F3ED" w14:textId="77777777" w:rsidR="003C4ECC" w:rsidRPr="003C4ECC" w:rsidRDefault="003C4ECC" w:rsidP="003C4ECC">
      <w:pPr>
        <w:pStyle w:val="Textoindependiente"/>
        <w:jc w:val="both"/>
        <w:rPr>
          <w:rFonts w:ascii="Calibri" w:eastAsia="Arial" w:hAnsi="Calibri" w:cs="Calibri"/>
          <w:b/>
          <w:bCs/>
          <w:color w:val="A6A6A6" w:themeColor="background1" w:themeShade="A6"/>
          <w:sz w:val="24"/>
          <w:szCs w:val="24"/>
          <w:lang w:val="es-EC"/>
        </w:rPr>
      </w:pPr>
    </w:p>
    <w:p w14:paraId="0C91A871" w14:textId="77777777" w:rsid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El Cuerpo de Bomberos de Ambato, es una Institución de Derecho Público, parte de la Administración Pública Institucional conforme lo previsto en el Art. 225 de la Constitución de la República del Ecuador, numeral 2, regulando su funcionamiento conforme la Ley Orgánica de Servicio Público y su Reglamento General, la Ley de Defensa Contra Incendios y su Reglamento General de aplicación, y demás normas aplicables.</w:t>
      </w:r>
    </w:p>
    <w:p w14:paraId="4C04A6CF" w14:textId="54F315A1" w:rsidR="003C4ECC" w:rsidRP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 </w:t>
      </w:r>
    </w:p>
    <w:p w14:paraId="698039A0" w14:textId="77777777" w:rsid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El Gobierno Autónomo Descentralizado Municipalidad del cantón Ambato, mediante Ordenanza sin número publicada en el Registro Oficial Edición Especial No. 851, de fecha 4 de agosto de 2020, emite la Ordenanza de Funcionamiento del Cuerpo de Bomberos de Ambato y su Adscripción al Gobierno Autónomo Descentralizado Municipalidad de Ambato. </w:t>
      </w:r>
    </w:p>
    <w:p w14:paraId="1DA2E8B2" w14:textId="77777777" w:rsidR="003C4ECC" w:rsidRPr="003C4ECC" w:rsidRDefault="003C4ECC" w:rsidP="003C4ECC">
      <w:pPr>
        <w:pStyle w:val="Textoindependiente"/>
        <w:jc w:val="both"/>
        <w:rPr>
          <w:rFonts w:ascii="Calibri" w:eastAsia="Arial" w:hAnsi="Calibri" w:cs="Calibri"/>
          <w:sz w:val="24"/>
          <w:szCs w:val="24"/>
          <w:lang w:val="es-EC"/>
        </w:rPr>
      </w:pPr>
    </w:p>
    <w:p w14:paraId="772F9493" w14:textId="77777777" w:rsidR="003C4ECC" w:rsidRDefault="003C4ECC" w:rsidP="003C4ECC">
      <w:pPr>
        <w:pStyle w:val="Textoindependiente"/>
        <w:jc w:val="both"/>
        <w:rPr>
          <w:rFonts w:ascii="Calibri" w:eastAsia="Arial" w:hAnsi="Calibri" w:cs="Calibri"/>
          <w:i/>
          <w:iCs/>
          <w:sz w:val="24"/>
          <w:szCs w:val="24"/>
          <w:lang w:val="es-EC"/>
        </w:rPr>
      </w:pPr>
      <w:r w:rsidRPr="003C4ECC">
        <w:rPr>
          <w:rFonts w:ascii="Calibri" w:eastAsia="Arial" w:hAnsi="Calibri" w:cs="Calibri"/>
          <w:sz w:val="24"/>
          <w:szCs w:val="24"/>
          <w:lang w:val="es-EC"/>
        </w:rPr>
        <w:t>La Ordenanza de Funcionamiento del Cuerpo de Bomberos de Ambato y su Adscripción al Gobierno Autónomo Descentralizado Municipalidad de Ambato en su artículo 26 referente al Jefe del Cuerpo de Bomberos en su parte pertinente indica</w:t>
      </w:r>
      <w:r w:rsidRPr="003C4ECC">
        <w:rPr>
          <w:rFonts w:ascii="Calibri" w:eastAsia="Arial" w:hAnsi="Calibri" w:cs="Calibri"/>
          <w:i/>
          <w:iCs/>
          <w:sz w:val="24"/>
          <w:szCs w:val="24"/>
          <w:lang w:val="es-EC"/>
        </w:rPr>
        <w:t xml:space="preserve">: “Quien ejercerá la dirección estratégica, política y administrativa de la entidad, por ende, será el representante legal, judicial, y extrajudicial del Cuerpo de Bomberos de Ambato”. </w:t>
      </w:r>
    </w:p>
    <w:p w14:paraId="752623D9" w14:textId="77777777" w:rsidR="003C4ECC" w:rsidRPr="003C4ECC" w:rsidRDefault="003C4ECC" w:rsidP="003C4ECC">
      <w:pPr>
        <w:pStyle w:val="Textoindependiente"/>
        <w:jc w:val="both"/>
        <w:rPr>
          <w:rFonts w:ascii="Calibri" w:eastAsia="Arial" w:hAnsi="Calibri" w:cs="Calibri"/>
          <w:sz w:val="24"/>
          <w:szCs w:val="24"/>
          <w:lang w:val="es-EC"/>
        </w:rPr>
      </w:pPr>
    </w:p>
    <w:p w14:paraId="7763C95B" w14:textId="77777777" w:rsid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La misión del Cuerpo de Bomberos de Ambato es ser una institución técnica dedicada a la prevención, protección, socorro y extinción de incendios; así como, de apoyo en eventos adversos de origen natural o antrópico, mediante acciones efectivas para salvar vidas, proteger bienes y contribuir en la preservación ambiental del cantón Ambato y de la sociedad en general. </w:t>
      </w:r>
    </w:p>
    <w:p w14:paraId="7A12CE8D" w14:textId="77777777" w:rsidR="003C4ECC" w:rsidRPr="003C4ECC" w:rsidRDefault="003C4ECC" w:rsidP="003C4ECC">
      <w:pPr>
        <w:pStyle w:val="Textoindependiente"/>
        <w:jc w:val="both"/>
        <w:rPr>
          <w:rFonts w:ascii="Calibri" w:eastAsia="Arial" w:hAnsi="Calibri" w:cs="Calibri"/>
          <w:sz w:val="24"/>
          <w:szCs w:val="24"/>
          <w:lang w:val="es-EC"/>
        </w:rPr>
      </w:pPr>
    </w:p>
    <w:p w14:paraId="687ED094" w14:textId="4A308EEF" w:rsidR="00454434"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Es por ello, que la institución ofrece una serie de servicios en atención de emergencias, a continuación, se detalla los eventos relacionados con la </w:t>
      </w:r>
      <w:r w:rsidRPr="003C4ECC">
        <w:rPr>
          <w:rFonts w:ascii="Calibri" w:eastAsia="Arial" w:hAnsi="Calibri" w:cs="Calibri"/>
          <w:i/>
          <w:iCs/>
          <w:sz w:val="24"/>
          <w:szCs w:val="24"/>
          <w:lang w:val="es-EC"/>
        </w:rPr>
        <w:t>ADQUISICIÓN DE UNA CAMPAMENTACIÓN PARA EL GRUPO USAR</w:t>
      </w:r>
      <w:r w:rsidRPr="003C4ECC">
        <w:rPr>
          <w:rFonts w:ascii="Calibri" w:eastAsia="Arial" w:hAnsi="Calibri" w:cs="Calibri"/>
          <w:sz w:val="24"/>
          <w:szCs w:val="24"/>
          <w:lang w:val="es-EC"/>
        </w:rPr>
        <w:t>:</w:t>
      </w:r>
    </w:p>
    <w:p w14:paraId="72BBEE30" w14:textId="77777777" w:rsidR="003C4ECC" w:rsidRP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 </w:t>
      </w:r>
    </w:p>
    <w:p w14:paraId="2EADAC10" w14:textId="67DE6997" w:rsidR="003C4ECC" w:rsidRPr="003C4ECC" w:rsidRDefault="003C4ECC" w:rsidP="003C4ECC">
      <w:pPr>
        <w:pStyle w:val="Textoindependiente"/>
        <w:numPr>
          <w:ilvl w:val="0"/>
          <w:numId w:val="40"/>
        </w:numPr>
        <w:jc w:val="both"/>
        <w:rPr>
          <w:rFonts w:ascii="Calibri" w:eastAsia="Arial" w:hAnsi="Calibri" w:cs="Calibri"/>
          <w:sz w:val="24"/>
          <w:szCs w:val="24"/>
          <w:lang w:val="es-EC"/>
        </w:rPr>
      </w:pPr>
      <w:r w:rsidRPr="003C4ECC">
        <w:rPr>
          <w:rFonts w:ascii="Calibri" w:eastAsia="Arial" w:hAnsi="Calibri" w:cs="Calibri"/>
          <w:sz w:val="24"/>
          <w:szCs w:val="24"/>
          <w:lang w:val="es-EC"/>
        </w:rPr>
        <w:t>Rescate en media, alta montaña, bosques, selvas, parajes, desierto,</w:t>
      </w:r>
      <w:r>
        <w:rPr>
          <w:rFonts w:ascii="Calibri" w:eastAsia="Arial" w:hAnsi="Calibri" w:cs="Calibri"/>
          <w:sz w:val="24"/>
          <w:szCs w:val="24"/>
          <w:lang w:val="es-EC"/>
        </w:rPr>
        <w:t xml:space="preserve"> </w:t>
      </w:r>
      <w:r w:rsidRPr="003C4ECC">
        <w:rPr>
          <w:rFonts w:ascii="Calibri" w:eastAsia="Arial" w:hAnsi="Calibri" w:cs="Calibri"/>
          <w:sz w:val="24"/>
          <w:szCs w:val="24"/>
          <w:lang w:val="es-EC"/>
        </w:rPr>
        <w:t xml:space="preserve">deslaves, </w:t>
      </w:r>
      <w:r>
        <w:rPr>
          <w:rFonts w:ascii="Calibri" w:eastAsia="Arial" w:hAnsi="Calibri" w:cs="Calibri"/>
          <w:sz w:val="24"/>
          <w:szCs w:val="24"/>
          <w:lang w:val="es-EC"/>
        </w:rPr>
        <w:t>derrumbes</w:t>
      </w:r>
      <w:r w:rsidRPr="003C4ECC">
        <w:rPr>
          <w:rFonts w:ascii="Calibri" w:eastAsia="Arial" w:hAnsi="Calibri" w:cs="Calibri"/>
          <w:sz w:val="24"/>
          <w:szCs w:val="24"/>
          <w:lang w:val="es-EC"/>
        </w:rPr>
        <w:t xml:space="preserve">. </w:t>
      </w:r>
    </w:p>
    <w:p w14:paraId="44295630" w14:textId="77777777" w:rsidR="003C4ECC" w:rsidRDefault="003C4ECC" w:rsidP="003C4ECC">
      <w:pPr>
        <w:pStyle w:val="Textoindependiente"/>
        <w:numPr>
          <w:ilvl w:val="0"/>
          <w:numId w:val="40"/>
        </w:numPr>
        <w:jc w:val="both"/>
        <w:rPr>
          <w:rFonts w:ascii="Calibri" w:eastAsia="Arial" w:hAnsi="Calibri" w:cs="Calibri"/>
          <w:sz w:val="24"/>
          <w:szCs w:val="24"/>
          <w:lang w:val="es-EC"/>
        </w:rPr>
      </w:pPr>
      <w:r w:rsidRPr="003C4ECC">
        <w:rPr>
          <w:rFonts w:ascii="Calibri" w:eastAsia="Arial" w:hAnsi="Calibri" w:cs="Calibri"/>
          <w:sz w:val="24"/>
          <w:szCs w:val="24"/>
          <w:lang w:val="es-EC"/>
        </w:rPr>
        <w:t>Rescate en estructuras colapsadas.</w:t>
      </w:r>
    </w:p>
    <w:p w14:paraId="57AEA8C5" w14:textId="33D66D3C" w:rsidR="003C4ECC" w:rsidRP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 </w:t>
      </w:r>
    </w:p>
    <w:p w14:paraId="628D67EE" w14:textId="77777777" w:rsid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En base a este contexto, se debe dar cumplimiento con los lineamientos establecidos en las </w:t>
      </w:r>
      <w:r w:rsidRPr="003C4ECC">
        <w:rPr>
          <w:rFonts w:ascii="Calibri" w:eastAsia="Arial" w:hAnsi="Calibri" w:cs="Calibri"/>
          <w:sz w:val="24"/>
          <w:szCs w:val="24"/>
          <w:lang w:val="es-EC"/>
        </w:rPr>
        <w:lastRenderedPageBreak/>
        <w:t xml:space="preserve">normas regulatorias y al Plan Estratégico Institucional. Por tal razón, estos se encuentran enfocados en atender las necesidades internas del CBA. Por otro lado, en satisfacer las necesidades de la ciudadanía. Con lo cual, se debe dar cumplimiento a los objetivos estratégicos y especialmente centrados en uno de ellos que se articule a la actual necesidad institucional, que menciona: Fortalecer las condiciones de los recursos a fin de dar cumplimiento eficiente a la misión institucional. </w:t>
      </w:r>
    </w:p>
    <w:p w14:paraId="56D5B899" w14:textId="77777777" w:rsidR="003C4ECC" w:rsidRPr="003C4ECC" w:rsidRDefault="003C4ECC" w:rsidP="003C4ECC">
      <w:pPr>
        <w:pStyle w:val="Textoindependiente"/>
        <w:jc w:val="both"/>
        <w:rPr>
          <w:rFonts w:ascii="Calibri" w:eastAsia="Arial" w:hAnsi="Calibri" w:cs="Calibri"/>
          <w:sz w:val="24"/>
          <w:szCs w:val="24"/>
          <w:lang w:val="es-EC"/>
        </w:rPr>
      </w:pPr>
    </w:p>
    <w:p w14:paraId="53676BE2" w14:textId="29722055" w:rsidR="003C4ECC" w:rsidRDefault="003C4ECC" w:rsidP="003C4ECC">
      <w:pPr>
        <w:pStyle w:val="Textoindependiente"/>
        <w:jc w:val="both"/>
        <w:rPr>
          <w:rFonts w:ascii="Calibri" w:eastAsia="Arial" w:hAnsi="Calibri" w:cs="Calibri"/>
          <w:sz w:val="24"/>
          <w:szCs w:val="24"/>
          <w:lang w:val="es-EC"/>
        </w:rPr>
      </w:pPr>
      <w:r w:rsidRPr="003C4ECC">
        <w:rPr>
          <w:rFonts w:ascii="Calibri" w:eastAsia="Arial" w:hAnsi="Calibri" w:cs="Calibri"/>
          <w:sz w:val="24"/>
          <w:szCs w:val="24"/>
          <w:lang w:val="es-EC"/>
        </w:rPr>
        <w:t xml:space="preserve">Mediante Memorando Nro. CBA-OPE-2025-0381-M-GD de fecha 06 de junio de 2025, firmado electrónicamente por el Sr. Tnte. (B) Abg. Fabián Sánchez Director de Operaciones del CBA, solicita a los señores cabos Luis Sánchez Chaglla y Paulo Bolívar Lizano </w:t>
      </w:r>
      <w:r w:rsidRPr="003C4ECC">
        <w:rPr>
          <w:rFonts w:ascii="Calibri" w:eastAsia="Arial" w:hAnsi="Calibri" w:cs="Calibri"/>
          <w:i/>
          <w:iCs/>
          <w:sz w:val="24"/>
          <w:szCs w:val="24"/>
          <w:lang w:val="es-EC"/>
        </w:rPr>
        <w:t>(…) “Reciban un cordial saludo estimados compañeros, por medio del presente documento me permito solicitar muy comedidamente se realice la revisión de las especificaciones técnicas referente al proceso “</w:t>
      </w:r>
      <w:r w:rsidRPr="003C4ECC">
        <w:rPr>
          <w:rFonts w:ascii="Calibri" w:eastAsia="Arial" w:hAnsi="Calibri" w:cs="Calibri"/>
          <w:b/>
          <w:bCs/>
          <w:i/>
          <w:iCs/>
          <w:sz w:val="24"/>
          <w:szCs w:val="24"/>
          <w:lang w:val="es-EC"/>
        </w:rPr>
        <w:t>ADQUISICIÓN DE UNA CAMPAMENTACIÓN PARA EL GRUPO USAR</w:t>
      </w:r>
      <w:r w:rsidRPr="003C4ECC">
        <w:rPr>
          <w:rFonts w:ascii="Calibri" w:eastAsia="Arial" w:hAnsi="Calibri" w:cs="Calibri"/>
          <w:i/>
          <w:iCs/>
          <w:sz w:val="24"/>
          <w:szCs w:val="24"/>
          <w:lang w:val="es-EC"/>
        </w:rPr>
        <w:t>”, las mismas que están siendo elaboradas por el Sr. Sbof. (B) Jhony Yánez, Bombero 2 del CBA, este pedido lo realizó a fin de mantener transparencia en el desarrollo del proceso y continuar con la etapa preparatoria.”(…).</w:t>
      </w:r>
    </w:p>
    <w:p w14:paraId="5769072C" w14:textId="77777777" w:rsidR="003C4ECC" w:rsidRDefault="003C4ECC" w:rsidP="003C4ECC">
      <w:pPr>
        <w:pStyle w:val="Textoindependiente"/>
        <w:jc w:val="both"/>
        <w:rPr>
          <w:rFonts w:ascii="Calibri" w:eastAsia="Arial" w:hAnsi="Calibri" w:cs="Calibri"/>
          <w:sz w:val="24"/>
          <w:szCs w:val="24"/>
          <w:lang w:val="es-EC"/>
        </w:rPr>
      </w:pPr>
    </w:p>
    <w:p w14:paraId="48628A29"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Memorando Nro. CBA-CIA-2025-0853-M-GD de fecha 26 de junio de 2025, firmado electrónicamente por el Sr. Cbo. (B) Luis Marcelo Sánchez Chaglla Bombero 1 del CBA, manifiesta </w:t>
      </w:r>
      <w:r w:rsidRPr="00634114">
        <w:rPr>
          <w:rFonts w:ascii="Calibri" w:eastAsia="Arial" w:hAnsi="Calibri" w:cs="Calibri"/>
          <w:i/>
          <w:iCs/>
          <w:sz w:val="24"/>
          <w:szCs w:val="24"/>
          <w:lang w:val="es-EC"/>
        </w:rPr>
        <w:t xml:space="preserve">(…) “al respecto me permito informarle que no tengo ningún tipo de observación referente al proceso antes mencionado.” (…). </w:t>
      </w:r>
    </w:p>
    <w:p w14:paraId="174FD302" w14:textId="77777777" w:rsidR="00634114" w:rsidRPr="00634114" w:rsidRDefault="00634114" w:rsidP="00634114">
      <w:pPr>
        <w:pStyle w:val="Textoindependiente"/>
        <w:jc w:val="both"/>
        <w:rPr>
          <w:rFonts w:ascii="Calibri" w:eastAsia="Arial" w:hAnsi="Calibri" w:cs="Calibri"/>
          <w:sz w:val="24"/>
          <w:szCs w:val="24"/>
          <w:lang w:val="es-EC"/>
        </w:rPr>
      </w:pPr>
    </w:p>
    <w:p w14:paraId="075B1101" w14:textId="7A083F52"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Memorando Nro. CBA-CIA-2025-0854-M-GD de fecha 26 de junio de 2025, firmado electrónicamente por el Sr. Cbo. (B) Paulo Bolívar Lizano Bombero 1 del CBA, manifiesta </w:t>
      </w:r>
      <w:r w:rsidRPr="00634114">
        <w:rPr>
          <w:rFonts w:ascii="Calibri" w:eastAsia="Arial" w:hAnsi="Calibri" w:cs="Calibri"/>
          <w:i/>
          <w:iCs/>
          <w:sz w:val="24"/>
          <w:szCs w:val="24"/>
          <w:lang w:val="es-EC"/>
        </w:rPr>
        <w:t xml:space="preserve">(…) “me permito indicarle que una vez revisado las Especificaciones Técnicas referente al proceso antes mencionado no tengo ningún tipo de observación”(…). </w:t>
      </w:r>
    </w:p>
    <w:p w14:paraId="0566D165" w14:textId="77777777" w:rsidR="00634114" w:rsidRPr="00634114" w:rsidRDefault="00634114" w:rsidP="00634114">
      <w:pPr>
        <w:pStyle w:val="Textoindependiente"/>
        <w:jc w:val="both"/>
        <w:rPr>
          <w:rFonts w:ascii="Calibri" w:eastAsia="Arial" w:hAnsi="Calibri" w:cs="Calibri"/>
          <w:sz w:val="24"/>
          <w:szCs w:val="24"/>
          <w:lang w:val="es-EC"/>
        </w:rPr>
      </w:pPr>
    </w:p>
    <w:p w14:paraId="2BE10FF3"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Memorando Nro. CBA-DAF-COM-2025-0154-M-GD de fecha 30 de junio de 2025, firmado electrónicamente por la Msc. Amparito del Carmen Villarreal Saá, notifica la tercera reforma al PAC </w:t>
      </w:r>
      <w:r w:rsidRPr="00634114">
        <w:rPr>
          <w:rFonts w:ascii="Calibri" w:eastAsia="Arial" w:hAnsi="Calibri" w:cs="Calibri"/>
          <w:i/>
          <w:iCs/>
          <w:sz w:val="24"/>
          <w:szCs w:val="24"/>
          <w:lang w:val="es-EC"/>
        </w:rPr>
        <w:t>(…)” Luego de extenderle un cordial saludo, se informa que se encuentra publicada la Tercera Reforma PAC Plan Anual de Contratación mediante RESOLUCIÓN ADMINISTRATIVA No. RA-CBA-CP-003-2025, conforme se establece en el segundo inciso del artículo 22 de la mencionada Ley Orgánica del Sistema Nacional de Contratación Pública” (…).</w:t>
      </w:r>
    </w:p>
    <w:p w14:paraId="4BA7F920" w14:textId="547BC929" w:rsidR="00634114" w:rsidRP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i/>
          <w:iCs/>
          <w:sz w:val="24"/>
          <w:szCs w:val="24"/>
          <w:lang w:val="es-EC"/>
        </w:rPr>
        <w:t xml:space="preserve"> </w:t>
      </w:r>
    </w:p>
    <w:p w14:paraId="062919F4" w14:textId="155BB3AA" w:rsidR="003C4ECC"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correo electrónico de fecha 25 de septiembre de 2025, se solicita a las diferentes áreas del CBA, </w:t>
      </w:r>
      <w:r w:rsidRPr="00634114">
        <w:rPr>
          <w:rFonts w:ascii="Calibri" w:eastAsia="Arial" w:hAnsi="Calibri" w:cs="Calibri"/>
          <w:i/>
          <w:iCs/>
          <w:sz w:val="24"/>
          <w:szCs w:val="24"/>
          <w:lang w:val="es-EC"/>
        </w:rPr>
        <w:t>(…) “ Estimados compañeros a través del presente correo me permito solicitar de la manera más comedida se realice la respectiva publicación del proceso “ADQUISICIÓN DE UNA CAMPAMENTACIÓN PARA EL GRUPO USAR” en los canales oficiales, página del SERCOP, Redes Sociales del CBA, así como en las páginas Internacionales LOCANTOESPAÑA, LOCANTO ESTADOS UNIDOS, así mismo solicito de la manera más comedida se emita las respectivas certificaciones CATE PAC POA y STOCK DE BODEGA para continuar con la etapa preparatoria del proceso.”(…)</w:t>
      </w:r>
      <w:r>
        <w:rPr>
          <w:rFonts w:ascii="Calibri" w:eastAsia="Arial" w:hAnsi="Calibri" w:cs="Calibri"/>
          <w:i/>
          <w:iCs/>
          <w:sz w:val="24"/>
          <w:szCs w:val="24"/>
          <w:lang w:val="es-EC"/>
        </w:rPr>
        <w:t>.</w:t>
      </w:r>
    </w:p>
    <w:p w14:paraId="66BD3E85" w14:textId="77777777" w:rsidR="00634114" w:rsidRDefault="00634114" w:rsidP="00634114">
      <w:pPr>
        <w:pStyle w:val="Textoindependiente"/>
        <w:jc w:val="both"/>
        <w:rPr>
          <w:rFonts w:ascii="Calibri" w:eastAsia="Arial" w:hAnsi="Calibri" w:cs="Calibri"/>
          <w:i/>
          <w:iCs/>
          <w:sz w:val="24"/>
          <w:szCs w:val="24"/>
          <w:lang w:val="es-EC"/>
        </w:rPr>
      </w:pPr>
    </w:p>
    <w:p w14:paraId="2B77DD6A" w14:textId="77777777" w:rsid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Mediante ACTA ENTREGA DE PROFORMAS N° 083 de fecha 07 de octubre de 2025 firmada electrónicamente por la Srta. Ing. Estefanía Cobo Jaén; Auxiliar de Compras Públicas, realiza </w:t>
      </w:r>
      <w:r w:rsidRPr="00634114">
        <w:rPr>
          <w:rFonts w:ascii="Calibri" w:eastAsia="Arial" w:hAnsi="Calibri" w:cs="Calibri"/>
          <w:sz w:val="24"/>
          <w:szCs w:val="24"/>
          <w:lang w:val="es-EC"/>
        </w:rPr>
        <w:lastRenderedPageBreak/>
        <w:t xml:space="preserve">la entrega de tres proformas al sr. Sbof. (B) Jhony Yánez, a fin de que la unidad requirente continue con la etapa preparatoria del proceso. </w:t>
      </w:r>
    </w:p>
    <w:p w14:paraId="11F0E64A" w14:textId="77777777" w:rsidR="00634114" w:rsidRPr="00634114" w:rsidRDefault="00634114" w:rsidP="00634114">
      <w:pPr>
        <w:pStyle w:val="Textoindependiente"/>
        <w:jc w:val="both"/>
        <w:rPr>
          <w:rFonts w:ascii="Calibri" w:eastAsia="Arial" w:hAnsi="Calibri" w:cs="Calibri"/>
          <w:sz w:val="24"/>
          <w:szCs w:val="24"/>
          <w:lang w:val="es-EC"/>
        </w:rPr>
      </w:pPr>
    </w:p>
    <w:p w14:paraId="087EE720"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Memorando Nro. CBA-PRV-2025-0430-M-GD de fecha 05 de diciembre de 2025 firmado electrónicamente por el Sr. Cap. (B) Ing. Fredy Vicente Ledesma Barcenes solicita </w:t>
      </w:r>
      <w:r w:rsidRPr="00634114">
        <w:rPr>
          <w:rFonts w:ascii="Calibri" w:eastAsia="Arial" w:hAnsi="Calibri" w:cs="Calibri"/>
          <w:i/>
          <w:iCs/>
          <w:sz w:val="24"/>
          <w:szCs w:val="24"/>
          <w:lang w:val="es-EC"/>
        </w:rPr>
        <w:t>(…) “Con un cordial saludo me dirijo a usted con el propósito de solicitar de la manera más comedida se designe a quien corresponda se emita la respectiva certificación presupuestaria del proceso “ADQUISICIÓN DE UNA CAMPAMENTACIÓN PARA EL GRUPO USAR”, posterior a ello se autorice el respectivo inicio de proceso por el procedimiento de Verificación de Producción Nacional por un monto de $ 678.670,62 (SEISIENTOS SETENTA Y OCHO MIL SEISIENTOS SETENTA DÓLARES DE LOS ESTADOS UNIDOS DE NORTEAMÉRICA CON 62/Ctvs.) NO INCLUYE IVA; presupuesto referencial que ha sido establecido en la Determinación del Presupuesto Referencial (Estudio de Mercado efectuado por esta Unidad” (…).</w:t>
      </w:r>
    </w:p>
    <w:p w14:paraId="30760101" w14:textId="61BF71D5" w:rsidR="00634114" w:rsidRP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i/>
          <w:iCs/>
          <w:sz w:val="24"/>
          <w:szCs w:val="24"/>
          <w:lang w:val="es-EC"/>
        </w:rPr>
        <w:t xml:space="preserve"> </w:t>
      </w:r>
    </w:p>
    <w:p w14:paraId="7BCFAF1B" w14:textId="3A114081"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Memorando Nro. CBA-JEF-2025-1243-M-GD de fecha 08 de diciembre de 2025 firmado electrónicamente por el Sr. TCrnl. (B) Lcdo. Byron Murillo Guerrero Maxima Autoridad del CBA autoriza la emisión de certificación presupuestaria </w:t>
      </w:r>
      <w:r w:rsidRPr="00634114">
        <w:rPr>
          <w:rFonts w:ascii="Calibri" w:eastAsia="Arial" w:hAnsi="Calibri" w:cs="Calibri"/>
          <w:i/>
          <w:iCs/>
          <w:sz w:val="24"/>
          <w:szCs w:val="24"/>
          <w:lang w:val="es-EC"/>
        </w:rPr>
        <w:t>(…) “Por tanto, previa la revisión y control de la documentación, en mi calidad de Máxima Autoridad, dispongo se emita la correspondiente certificación de disponibilidad presupuestaria, con un presupuesto referencial de: SEISCIENTOS SETENTA Y OCHO MIL SEISCIENTOS SETENTA, CON 62/100 DÓLARES DE LOS ESTADOS UNIDOS DE NORTEAMÉRICA, USD 678.670,62, (SIN INCLUIR IVA), para el inicio del proceso correspondiente” (…).</w:t>
      </w:r>
    </w:p>
    <w:p w14:paraId="41205A56" w14:textId="77777777" w:rsidR="00634114" w:rsidRDefault="00634114" w:rsidP="00634114">
      <w:pPr>
        <w:pStyle w:val="Textoindependiente"/>
        <w:jc w:val="both"/>
        <w:rPr>
          <w:rFonts w:ascii="Calibri" w:eastAsia="Arial" w:hAnsi="Calibri" w:cs="Calibri"/>
          <w:i/>
          <w:iCs/>
          <w:sz w:val="24"/>
          <w:szCs w:val="24"/>
          <w:lang w:val="es-EC"/>
        </w:rPr>
      </w:pPr>
    </w:p>
    <w:p w14:paraId="7CA873A3"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Mediante Memorando Nro. CBA-DAF-2025-0769-M-GD de fecha 09 de diciembre de 2025 firmado electrónicamente por la Mgs. Silvia Elizabeth Toaza Tipantasig Directora</w:t>
      </w:r>
      <w:r>
        <w:rPr>
          <w:rFonts w:ascii="Calibri" w:eastAsia="Arial" w:hAnsi="Calibri" w:cs="Calibri"/>
          <w:sz w:val="24"/>
          <w:szCs w:val="24"/>
          <w:lang w:val="es-EC"/>
        </w:rPr>
        <w:t xml:space="preserve"> </w:t>
      </w:r>
      <w:r w:rsidRPr="00634114">
        <w:rPr>
          <w:rFonts w:ascii="Calibri" w:eastAsia="Arial" w:hAnsi="Calibri" w:cs="Calibri"/>
          <w:sz w:val="24"/>
          <w:szCs w:val="24"/>
          <w:lang w:val="es-EC"/>
        </w:rPr>
        <w:t xml:space="preserve">Administrativa Financiera del CBA emite la de certificación presupuestaria </w:t>
      </w:r>
      <w:r w:rsidRPr="00634114">
        <w:rPr>
          <w:rFonts w:ascii="Calibri" w:eastAsia="Arial" w:hAnsi="Calibri" w:cs="Calibri"/>
          <w:i/>
          <w:iCs/>
          <w:sz w:val="24"/>
          <w:szCs w:val="24"/>
          <w:lang w:val="es-EC"/>
        </w:rPr>
        <w:t>(…) “Reciba un cordial y atento saludo, en atención a Memorando Nro.CBA-JEF-2025-1243-M-GD, mediante el cual se solicita certificación presupuestaria para la "ADQUISICIÓN DE UNA CAMPAMENTACIÓN PARA EL GRUPO USAR", adjunto se remite la certificación presupuestaria número 235, en observancia de lo determinado en el art. 115 del Código Orgánico de Planificación y Finanzas Públicas. Es menester indicar que, conforme sus responsabilidades y atribuciones debe efectuar la selección del proveedor, bajo los principios de legalidad, trato justo, igualdad, calidad, vigencia tecnológica, oportunidad, concurrencia, transparencia, publicidad; y, participación nacional; y, observando obligatoriamente lo dispuesto en Ley Orgánica del Sistema Nacional de Contratación Pública, su Reglamento y Resoluciones emitidas por el ente rector, así como la demás normativa legal vigente para el efecto” (…).</w:t>
      </w:r>
    </w:p>
    <w:p w14:paraId="307969B2" w14:textId="067975CA" w:rsidR="00634114" w:rsidRP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i/>
          <w:iCs/>
          <w:sz w:val="24"/>
          <w:szCs w:val="24"/>
          <w:lang w:val="es-EC"/>
        </w:rPr>
        <w:t xml:space="preserve"> </w:t>
      </w:r>
    </w:p>
    <w:p w14:paraId="72BD2E5D" w14:textId="3CD89E77" w:rsid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Mediante Memorando Nro. CBA-JEF-2025-1249-M-GD de fecha 09 de diciembre de 2025 firmado electrónicamente por el Sr. TCrnl. (B) Lcdo. Byron Murillo Guerrero Maxima Autoridad del CBA autoriza el inicio de proceso </w:t>
      </w:r>
      <w:r w:rsidRPr="00634114">
        <w:rPr>
          <w:rFonts w:ascii="Calibri" w:eastAsia="Arial" w:hAnsi="Calibri" w:cs="Calibri"/>
          <w:i/>
          <w:iCs/>
          <w:sz w:val="24"/>
          <w:szCs w:val="24"/>
          <w:lang w:val="es-EC"/>
        </w:rPr>
        <w:t xml:space="preserve">(…) “En función de lo expuesto y considerando que se cuenta con las Certificación de Disponibilidad Presupuestaria N° 235, en mi calidad de Máxima Autoridad, me permito </w:t>
      </w:r>
      <w:r w:rsidRPr="00634114">
        <w:rPr>
          <w:rFonts w:ascii="Calibri" w:eastAsia="Arial" w:hAnsi="Calibri" w:cs="Calibri"/>
          <w:b/>
          <w:bCs/>
          <w:i/>
          <w:iCs/>
          <w:sz w:val="24"/>
          <w:szCs w:val="24"/>
          <w:lang w:val="es-EC"/>
        </w:rPr>
        <w:t>AUTORIZAR, el inicio del proceso</w:t>
      </w:r>
      <w:r w:rsidRPr="00634114">
        <w:rPr>
          <w:rFonts w:ascii="Calibri" w:eastAsia="Arial" w:hAnsi="Calibri" w:cs="Calibri"/>
          <w:i/>
          <w:iCs/>
          <w:sz w:val="24"/>
          <w:szCs w:val="24"/>
          <w:lang w:val="es-EC"/>
        </w:rPr>
        <w:t xml:space="preserve">, instando a que, cada Unidad, conforme sus responsabilidades y atribuciones, debe verificar que el proceso cuente con todos los justificativos técnicos necesarios, así como los sustentos requeridos, a fin de dar cumplimiento a la normativa legal vigente: Ley Orgánica del Sistema Nacional de Contratación </w:t>
      </w:r>
      <w:r w:rsidRPr="00634114">
        <w:rPr>
          <w:rFonts w:ascii="Calibri" w:eastAsia="Arial" w:hAnsi="Calibri" w:cs="Calibri"/>
          <w:i/>
          <w:iCs/>
          <w:sz w:val="24"/>
          <w:szCs w:val="24"/>
          <w:lang w:val="es-EC"/>
        </w:rPr>
        <w:lastRenderedPageBreak/>
        <w:t xml:space="preserve">Pública, su Reglamento y Resoluciones para su aplicación, por tanto se dispone: </w:t>
      </w:r>
      <w:r w:rsidRPr="00634114">
        <w:rPr>
          <w:rFonts w:ascii="Calibri" w:eastAsia="Arial" w:hAnsi="Calibri" w:cs="Calibri"/>
          <w:b/>
          <w:bCs/>
          <w:i/>
          <w:iCs/>
          <w:sz w:val="24"/>
          <w:szCs w:val="24"/>
          <w:lang w:val="es-EC"/>
        </w:rPr>
        <w:t xml:space="preserve">Coordinar Administrativo: </w:t>
      </w:r>
      <w:r w:rsidRPr="00634114">
        <w:rPr>
          <w:rFonts w:ascii="Calibri" w:eastAsia="Arial" w:hAnsi="Calibri" w:cs="Calibri"/>
          <w:i/>
          <w:iCs/>
          <w:sz w:val="24"/>
          <w:szCs w:val="24"/>
          <w:lang w:val="es-EC"/>
        </w:rPr>
        <w:t xml:space="preserve">Coordinar y supervisar la ejecución de esta solicitud y el cumplimiento de la normativa vigente en los procesos. </w:t>
      </w:r>
      <w:r w:rsidRPr="00634114">
        <w:rPr>
          <w:rFonts w:ascii="Calibri" w:eastAsia="Arial" w:hAnsi="Calibri" w:cs="Calibri"/>
          <w:b/>
          <w:bCs/>
          <w:i/>
          <w:iCs/>
          <w:sz w:val="24"/>
          <w:szCs w:val="24"/>
          <w:lang w:val="es-EC"/>
        </w:rPr>
        <w:t xml:space="preserve">Compras Públicas: </w:t>
      </w:r>
      <w:r w:rsidRPr="00634114">
        <w:rPr>
          <w:rFonts w:ascii="Calibri" w:eastAsia="Arial" w:hAnsi="Calibri" w:cs="Calibri"/>
          <w:i/>
          <w:iCs/>
          <w:sz w:val="24"/>
          <w:szCs w:val="24"/>
          <w:lang w:val="es-EC"/>
        </w:rPr>
        <w:t>El inicio del proceso de adquisición, una vez completados los requisitos legales y supervisar que se encuentre toda la documentación de soporte para este proceso respetando y observando lo que determina la Ley Orgánica del Sistema Nacional de Contratación Pública y su Reglamento” (…)</w:t>
      </w:r>
      <w:r w:rsidRPr="00634114">
        <w:rPr>
          <w:rFonts w:ascii="Calibri" w:eastAsia="Arial" w:hAnsi="Calibri" w:cs="Calibri"/>
          <w:sz w:val="24"/>
          <w:szCs w:val="24"/>
          <w:lang w:val="es-EC"/>
        </w:rPr>
        <w:t>.</w:t>
      </w:r>
    </w:p>
    <w:p w14:paraId="0E6351C3" w14:textId="77777777" w:rsidR="00634114" w:rsidRDefault="00634114" w:rsidP="00634114">
      <w:pPr>
        <w:pStyle w:val="Textoindependiente"/>
        <w:jc w:val="both"/>
        <w:rPr>
          <w:rFonts w:ascii="Calibri" w:eastAsia="Arial" w:hAnsi="Calibri" w:cs="Calibri"/>
          <w:sz w:val="24"/>
          <w:szCs w:val="24"/>
          <w:lang w:val="es-EC"/>
        </w:rPr>
      </w:pPr>
    </w:p>
    <w:p w14:paraId="3B0F5567"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i/>
          <w:iCs/>
          <w:sz w:val="24"/>
          <w:szCs w:val="24"/>
          <w:lang w:val="es-EC"/>
        </w:rPr>
        <w:t xml:space="preserve">Mediante resolución administrativa Nro. DA-25-022 de fecha 09 de diciembre de fecha 09 de diciembre de 2025 emitida por el Abg. Mario Aguilar Martínez Procurador Sindico del Gobierno Autónomo Descentralizado Municipalidad de Ambato resuelve: (…) “ 4) Que </w:t>
      </w:r>
      <w:r w:rsidRPr="00634114">
        <w:rPr>
          <w:rFonts w:ascii="Calibri" w:eastAsia="Arial" w:hAnsi="Calibri" w:cs="Calibri"/>
          <w:b/>
          <w:bCs/>
          <w:i/>
          <w:iCs/>
          <w:sz w:val="24"/>
          <w:szCs w:val="24"/>
          <w:lang w:val="es-EC"/>
        </w:rPr>
        <w:t xml:space="preserve">SUBROGUE </w:t>
      </w:r>
      <w:r w:rsidRPr="00634114">
        <w:rPr>
          <w:rFonts w:ascii="Calibri" w:eastAsia="Arial" w:hAnsi="Calibri" w:cs="Calibri"/>
          <w:i/>
          <w:iCs/>
          <w:sz w:val="24"/>
          <w:szCs w:val="24"/>
          <w:lang w:val="es-EC"/>
        </w:rPr>
        <w:t xml:space="preserve">a la Máxima Autoridad del Cuerpo de Bomberos de Ambato el Mayor Richard Mauricio Bedón Rodríguez, en su calidad de Jefe subrogante, quien ejercerá temporalmente las funciones hasta la designación de la nueva autoridad conforme lo determina el procedimiento legal establecido en el COESCOP y la Ordenanza de funcionamiento del Cuerpo de Bomberos de Ambato y su adscripción al Gobierno Autónomo Descentralizado de la Municipalidad de Ambato, garantizando la seguridad jurídica establecido en la Constitución de la Republica del Ecuador, observando los plazos y formalidades establecidas por la ley” (…). </w:t>
      </w:r>
    </w:p>
    <w:p w14:paraId="7CD746D0" w14:textId="77777777" w:rsidR="00634114" w:rsidRPr="00634114" w:rsidRDefault="00634114" w:rsidP="00634114">
      <w:pPr>
        <w:pStyle w:val="Textoindependiente"/>
        <w:jc w:val="both"/>
        <w:rPr>
          <w:rFonts w:ascii="Calibri" w:eastAsia="Arial" w:hAnsi="Calibri" w:cs="Calibri"/>
          <w:sz w:val="24"/>
          <w:szCs w:val="24"/>
          <w:lang w:val="es-EC"/>
        </w:rPr>
      </w:pPr>
    </w:p>
    <w:p w14:paraId="4087E592" w14:textId="2F049668"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Resolución Administrativa No. RA-CBA-ASJ-168-2025 de fecha 15 de diciembre de 2025 firmado electrónicamente por el Sr. Myr. (B) Lic. Richard Mauricio Bedón Rodríguez Máxima Autoridad Subrogante del CBA resuelve </w:t>
      </w:r>
      <w:r w:rsidRPr="00634114">
        <w:rPr>
          <w:rFonts w:ascii="Calibri" w:eastAsia="Arial" w:hAnsi="Calibri" w:cs="Calibri"/>
          <w:i/>
          <w:iCs/>
          <w:sz w:val="24"/>
          <w:szCs w:val="24"/>
          <w:lang w:val="es-EC"/>
        </w:rPr>
        <w:t>(…)” Artículo 1. DELEGAR, formalmente al/la Director/a Administrativo/a Financiero/a del Cuerpo de Bomberos de Ambato, como AUTORIZADOR/A DE PAGO, es decir, se le otorga la competencia para aprobar la realización de pagos con cargo a las obligaciones debidamente generadas y devengadas del presupuesto institucional. Artículo 2. DISPONER al/la Director/a Administrativo/a Financiero/a del Cuerpo de Bomberos de Ambato, ejerza sus atribuciones conforme a lo establecido en la Norma Técnica de Presupuesto NTP 11, Ley Orgánica del Sistemas Nacional de Contratación Pública su Reglamento General y demás normativa aplicable en todos los procesos delegados en la presente resolución. observando que: Todo pago corresponderá a un compromiso devengado, con excepción de los anticipos establecidos en los ordenamientos legales y los originados en contratos debidamente suscritos. Los pagos estarán debidamente justificados y comprobados con los documentos auténticos respectivos. Los pagos se efectuarán con base</w:t>
      </w:r>
      <w:r>
        <w:rPr>
          <w:rFonts w:ascii="Calibri" w:eastAsia="Arial" w:hAnsi="Calibri" w:cs="Calibri"/>
          <w:i/>
          <w:iCs/>
          <w:sz w:val="24"/>
          <w:szCs w:val="24"/>
          <w:lang w:val="es-EC"/>
        </w:rPr>
        <w:t xml:space="preserve"> </w:t>
      </w:r>
      <w:r w:rsidRPr="00634114">
        <w:rPr>
          <w:rFonts w:ascii="Calibri" w:eastAsia="Arial" w:hAnsi="Calibri" w:cs="Calibri"/>
          <w:i/>
          <w:iCs/>
          <w:sz w:val="24"/>
          <w:szCs w:val="24"/>
          <w:lang w:val="es-EC"/>
        </w:rPr>
        <w:t>en la programación de caja y en las disponibilidades efectivas de fondos. Verificación de la existencia o no de litigios o asuntos pendientes respecto al reconocimiento total o parcial de las obligaciones a pagar. Que la transacción no haya variado respecto a la propiedad, legalidad y conformidad con el presupuesto. Artículo 3. La Máxima Autoridad del Cuerpo de Bomberos de Ambato Subrogante ejercerá la competencia de AUTORIZADOR DE GASTO</w:t>
      </w:r>
      <w:r w:rsidRPr="00634114">
        <w:rPr>
          <w:rFonts w:ascii="Calibri" w:eastAsia="Arial" w:hAnsi="Calibri" w:cs="Calibri"/>
          <w:b/>
          <w:bCs/>
          <w:i/>
          <w:iCs/>
          <w:sz w:val="24"/>
          <w:szCs w:val="24"/>
          <w:lang w:val="es-EC"/>
        </w:rPr>
        <w:t xml:space="preserve">, </w:t>
      </w:r>
      <w:r w:rsidRPr="00634114">
        <w:rPr>
          <w:rFonts w:ascii="Calibri" w:eastAsia="Arial" w:hAnsi="Calibri" w:cs="Calibri"/>
          <w:i/>
          <w:iCs/>
          <w:sz w:val="24"/>
          <w:szCs w:val="24"/>
          <w:lang w:val="es-EC"/>
        </w:rPr>
        <w:t>conforme a lo establecido en la Norma Técnica de Presupuesto NTP 11, Ley Orgánica del Sistemas Nacional de Contratación Pública su Reglamento General y demás normativa aplicable. Artículo 4. DEROGAR expresamente el contenido de la resolución administrativa No RA-CBA-ASJ-134-2025 de fecha 31 de octubre de 2025, en mérito de la vigencia del presente instrumento. Artículo 5. DIFUNDIR por medio de Secretaria de la Máxima Autoridad del CBA, el presente Acto Administrativo, al personal que corresponda para su cumplimiento y fines de ley” (…)</w:t>
      </w:r>
      <w:r>
        <w:rPr>
          <w:rFonts w:ascii="Calibri" w:eastAsia="Arial" w:hAnsi="Calibri" w:cs="Calibri"/>
          <w:i/>
          <w:iCs/>
          <w:sz w:val="24"/>
          <w:szCs w:val="24"/>
          <w:lang w:val="es-EC"/>
        </w:rPr>
        <w:t>.</w:t>
      </w:r>
    </w:p>
    <w:p w14:paraId="45C1952E" w14:textId="77777777" w:rsidR="00634114" w:rsidRDefault="00634114" w:rsidP="00634114">
      <w:pPr>
        <w:pStyle w:val="Textoindependiente"/>
        <w:jc w:val="both"/>
        <w:rPr>
          <w:rFonts w:ascii="Calibri" w:eastAsia="Arial" w:hAnsi="Calibri" w:cs="Calibri"/>
          <w:i/>
          <w:iCs/>
          <w:sz w:val="24"/>
          <w:szCs w:val="24"/>
          <w:lang w:val="es-EC"/>
        </w:rPr>
      </w:pPr>
    </w:p>
    <w:p w14:paraId="3A785648" w14:textId="59167B1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i/>
          <w:iCs/>
          <w:sz w:val="24"/>
          <w:szCs w:val="24"/>
          <w:lang w:val="es-EC"/>
        </w:rPr>
        <w:t xml:space="preserve">Mediante orden general N° CBA-2025-16 </w:t>
      </w:r>
      <w:r w:rsidRPr="00634114">
        <w:rPr>
          <w:rFonts w:ascii="Calibri" w:eastAsia="Arial" w:hAnsi="Calibri" w:cs="Calibri"/>
          <w:sz w:val="24"/>
          <w:szCs w:val="24"/>
          <w:lang w:val="es-EC"/>
        </w:rPr>
        <w:t xml:space="preserve">de fecha 15 de diciembre de 2025 </w:t>
      </w:r>
      <w:r w:rsidRPr="00634114">
        <w:rPr>
          <w:rFonts w:ascii="Calibri" w:eastAsia="Arial" w:hAnsi="Calibri" w:cs="Calibri"/>
          <w:i/>
          <w:iCs/>
          <w:sz w:val="24"/>
          <w:szCs w:val="24"/>
          <w:lang w:val="es-EC"/>
        </w:rPr>
        <w:t xml:space="preserve">firmada </w:t>
      </w:r>
      <w:r w:rsidRPr="00634114">
        <w:rPr>
          <w:rFonts w:ascii="Calibri" w:eastAsia="Arial" w:hAnsi="Calibri" w:cs="Calibri"/>
          <w:i/>
          <w:iCs/>
          <w:sz w:val="24"/>
          <w:szCs w:val="24"/>
          <w:lang w:val="es-EC"/>
        </w:rPr>
        <w:lastRenderedPageBreak/>
        <w:t>electrónicamente por el Sr. Myr. (B) Lic. Richard Bedón Rodríguez Máxima Autoridad Subrogante del Cuerpo de Bomberos de Ambato RESUELVE: (…) “Artículo Uno: Designar al Sr. TCrnl. Byron Ramiro Murillo Guerrero, como Subjefe del Cuerpo de Bomberos de Ambato. Artículo Dos: Ratificar al Personal de libre remoción conforme el siguiente detalle: Dirección de Operaciones (E): Sr. Cap. (B) Ing. Fredy Vicente Ledesma Bárcenes; Dirección de Prevención de Incendios e Ingeniería del Fuego (E): Sr. Cap. (B) Ing. Jaime Vinicio Morales Salán; Dirección del Centro de Formación y Especialización (E): Sr. Tnte. (B) Ing. Carlos Fernando Sisalema Aguaguiña; Director de Talento Humano: Sr. Ab. Marcos Stalin Quintana De la Cruz; Director Administrativa Financiera: Mgs. Silvia Elizabeth Toaza Tipantasig; Coordinador Administrativo (E): Sr. Cbo. (B) Abg. Christian Andrés Martínez Ortíz; Asesora Jurídica y Legal: Ab. Estefanía Alexandra Pérez Constante. Artículo Tres: Exhortar a los funcionarios designados el más alto compromiso de trabajo institucional, en el cumplimiento de sus labores conferidas, enmarcadas en la normativa legal, administrativa, ética y profesional que rige a nuestra Institución y a los Cuerpos de Bomberos del país. Artículo Cuatro: Augurar éxito en el cumplimiento de metas y objetivos personales e institucionales, a los profesionales ratificados en los cargos. Artículo Cinco: Disponer a las áreas y Direcciones lo siguiente: Asesoría Jurídica: Revisar, elaborar, emitir, las resoluciones, delegaciones y otras acciones administrativas, que fueran necesarias, en el marco legal y administrativo, para la ejecución óptimo del trabajo que demandan los cargos establecidos; y ratificados. Dirección Administrativa Financiera: Supervisar el cumplimiento de la transición que corresponda entre los funcionarios involucrados en los cambios institucionales ejecutados. Área de Bodega: Supervisar, coordinar y proceder a la entrega y/o traslado de los bienes a cargo de los profesionales, conforme a sus competencias y nuevas funciones. Área de Sistemas: Realizará la creación o actualización de datos del correo electrónico, de todos los sistemas, utilitarios y portales institucionales que corresponda. Dirección de Talento Humano: Legalizará la documentación o acciones que sean necesarias, para formalizar la relación laboral con el personal señalado en esta acción administrativa. Secretaría de la Máxima Autoridad: Difundir a través de las áreas y direcciones, el presente acto administrativo, luego de su suscripción” (…).</w:t>
      </w:r>
    </w:p>
    <w:p w14:paraId="682FE070" w14:textId="77777777" w:rsidR="00634114" w:rsidRDefault="00634114" w:rsidP="00634114">
      <w:pPr>
        <w:pStyle w:val="Textoindependiente"/>
        <w:jc w:val="both"/>
        <w:rPr>
          <w:rFonts w:ascii="Calibri" w:eastAsia="Arial" w:hAnsi="Calibri" w:cs="Calibri"/>
          <w:i/>
          <w:iCs/>
          <w:sz w:val="24"/>
          <w:szCs w:val="24"/>
          <w:lang w:val="es-EC"/>
        </w:rPr>
      </w:pPr>
    </w:p>
    <w:p w14:paraId="65EE7609" w14:textId="77777777" w:rsid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Mediante Memorando Nro. CBA-JEF-2025-1259-M-GD de fecha 15 de diciembre de 2025 firmado electrónicamente por el Sr. Mayor. (B) MÁXIMA AUTORIDAD DEL CBA SUBROGANTE indica la </w:t>
      </w:r>
      <w:r w:rsidRPr="00634114">
        <w:rPr>
          <w:rFonts w:ascii="Calibri" w:eastAsia="Arial" w:hAnsi="Calibri" w:cs="Calibri"/>
          <w:i/>
          <w:iCs/>
          <w:sz w:val="24"/>
          <w:szCs w:val="24"/>
          <w:lang w:val="es-EC"/>
        </w:rPr>
        <w:t xml:space="preserve">(…) “NOTIFICACIÓN MÁXIMA AUTORIDAD DEL CBA” </w:t>
      </w:r>
      <w:r w:rsidRPr="00634114">
        <w:rPr>
          <w:rFonts w:ascii="Calibri" w:eastAsia="Arial" w:hAnsi="Calibri" w:cs="Calibri"/>
          <w:sz w:val="24"/>
          <w:szCs w:val="24"/>
          <w:lang w:val="es-EC"/>
        </w:rPr>
        <w:t>(…)</w:t>
      </w:r>
      <w:r>
        <w:rPr>
          <w:rFonts w:ascii="Calibri" w:eastAsia="Arial" w:hAnsi="Calibri" w:cs="Calibri"/>
          <w:sz w:val="24"/>
          <w:szCs w:val="24"/>
          <w:lang w:val="es-EC"/>
        </w:rPr>
        <w:t>.</w:t>
      </w:r>
    </w:p>
    <w:p w14:paraId="117BE202" w14:textId="2D991CB1" w:rsidR="00634114" w:rsidRP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 </w:t>
      </w:r>
    </w:p>
    <w:p w14:paraId="2B4F2365" w14:textId="77777777" w:rsid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Mediante documento (PLIEGO DE VERIFICACIÓN DE PRODUCCIÓN NACIONAL) se genera el código VPN-CBA1-2025-045 con objeto de </w:t>
      </w:r>
      <w:r w:rsidRPr="00634114">
        <w:rPr>
          <w:rFonts w:ascii="Calibri" w:eastAsia="Arial" w:hAnsi="Calibri" w:cs="Calibri"/>
          <w:i/>
          <w:iCs/>
          <w:sz w:val="24"/>
          <w:szCs w:val="24"/>
          <w:lang w:val="es-EC"/>
        </w:rPr>
        <w:t xml:space="preserve">“ADQUISICIÓN DE UNA CAMPAMENTACIÓN PARA EL GRUPO USAR” </w:t>
      </w:r>
      <w:r w:rsidRPr="00634114">
        <w:rPr>
          <w:rFonts w:ascii="Calibri" w:eastAsia="Arial" w:hAnsi="Calibri" w:cs="Calibri"/>
          <w:sz w:val="24"/>
          <w:szCs w:val="24"/>
          <w:lang w:val="es-EC"/>
        </w:rPr>
        <w:t>de fecha 23 de diciembre de 2025.</w:t>
      </w:r>
    </w:p>
    <w:p w14:paraId="589A2FEE" w14:textId="083318E8" w:rsidR="00634114" w:rsidRP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t xml:space="preserve"> </w:t>
      </w:r>
    </w:p>
    <w:p w14:paraId="22CD90DC" w14:textId="2C3C3821"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Mediante Memorando Nro. CBA-DAF-COM-2025-0479-M-GD de fecha 23 de diciembre de 2025, firmado electrónicamente por la Sra. Mgs. Amparito Villareal Especialista de Compras</w:t>
      </w:r>
      <w:r>
        <w:rPr>
          <w:rFonts w:ascii="Calibri" w:eastAsia="Arial" w:hAnsi="Calibri" w:cs="Calibri"/>
          <w:sz w:val="24"/>
          <w:szCs w:val="24"/>
          <w:lang w:val="es-EC"/>
        </w:rPr>
        <w:t xml:space="preserve"> </w:t>
      </w:r>
      <w:r w:rsidRPr="00634114">
        <w:rPr>
          <w:rFonts w:ascii="Calibri" w:eastAsia="Arial" w:hAnsi="Calibri" w:cs="Calibri"/>
          <w:sz w:val="24"/>
          <w:szCs w:val="24"/>
          <w:lang w:val="es-EC"/>
        </w:rPr>
        <w:t xml:space="preserve">Públicas del CBA solicita la aprobación de pliegos del proceso a la Maxima Autoridad Subrogante </w:t>
      </w:r>
      <w:r w:rsidRPr="00634114">
        <w:rPr>
          <w:rFonts w:ascii="Calibri" w:eastAsia="Arial" w:hAnsi="Calibri" w:cs="Calibri"/>
          <w:i/>
          <w:iCs/>
          <w:sz w:val="24"/>
          <w:szCs w:val="24"/>
          <w:lang w:val="es-EC"/>
        </w:rPr>
        <w:t>(…) “APROBACIÓN DE PLIEGO Y AUTORIZACIÓN DE RESOLUCIÓN DE INICIO DE PROCESO DENOMINADO: "ADQUISICIÓN DE UNA CAMPAMENTACIÓN PARA EL GRUPO USAR" - POR EL PROCEDIMIENTO DE VERIFICACIÓN DE PRODUCCIÓN NACIONAL, con código VPN-CBA1-2025-045” (…).</w:t>
      </w:r>
    </w:p>
    <w:p w14:paraId="2C646ED8" w14:textId="77777777" w:rsidR="00634114" w:rsidRDefault="00634114" w:rsidP="00634114">
      <w:pPr>
        <w:pStyle w:val="Textoindependiente"/>
        <w:jc w:val="both"/>
        <w:rPr>
          <w:rFonts w:ascii="Calibri" w:eastAsia="Arial" w:hAnsi="Calibri" w:cs="Calibri"/>
          <w:i/>
          <w:iCs/>
          <w:sz w:val="24"/>
          <w:szCs w:val="24"/>
          <w:lang w:val="es-EC"/>
        </w:rPr>
      </w:pPr>
    </w:p>
    <w:p w14:paraId="42DADEE3" w14:textId="7322E577" w:rsidR="00634114" w:rsidRDefault="00634114" w:rsidP="00634114">
      <w:pPr>
        <w:pStyle w:val="Textoindependiente"/>
        <w:jc w:val="both"/>
        <w:rPr>
          <w:rFonts w:ascii="Calibri" w:eastAsia="Arial" w:hAnsi="Calibri" w:cs="Calibri"/>
          <w:sz w:val="24"/>
          <w:szCs w:val="24"/>
          <w:lang w:val="es-EC"/>
        </w:rPr>
      </w:pPr>
      <w:r w:rsidRPr="00634114">
        <w:rPr>
          <w:rFonts w:ascii="Calibri" w:eastAsia="Arial" w:hAnsi="Calibri" w:cs="Calibri"/>
          <w:sz w:val="24"/>
          <w:szCs w:val="24"/>
          <w:lang w:val="es-EC"/>
        </w:rPr>
        <w:lastRenderedPageBreak/>
        <w:t xml:space="preserve">Mediante Resolución Administrativa No. RA-CBA-ASJ-172-2025 de fecha 24 de diciembre de 2025 firmado electrónicamente por el Sr. Mayor. (B) Lic. Richard Mauricio Bedón Rodríguez Máxima Autoridad Subrogante del CBA resuelve </w:t>
      </w:r>
      <w:r w:rsidRPr="00634114">
        <w:rPr>
          <w:rFonts w:ascii="Calibri" w:eastAsia="Arial" w:hAnsi="Calibri" w:cs="Calibri"/>
          <w:i/>
          <w:iCs/>
          <w:sz w:val="24"/>
          <w:szCs w:val="24"/>
          <w:lang w:val="es-EC"/>
        </w:rPr>
        <w:t>(…)” Artículo 1.- APROBAR el pliego, especificaciones técnicas y presupuesto referencial del proceso de Verificación de Producción Nacional; y consecuentemente disponer el inicio del procedimiento signado con el código No. VPN-CBA1-2025-045, para la “ADQUISICIÓN DE UNA CAMPAMENTACIÓN PARA EL GRUPO USAR”, con un presupuesto referencial de $ 678,670.62 USD (SEISCIENTOS SETENTA Y OCHO MIL SEISCIENTOS SETENTA DÓLARES DE LOS ESTADOS UNIDOS DE AMÉRICA CON 62/100), sin incluir el IVA. Artículo 2.- CONVOCAR e INVITAR a los proveedores habilitados en el Registro Único de Proveedores (RUP) para que presenten sus manifestaciones de interés a través del Portal Institucional del Servicio Nacional de Contratación Pública; con sujeción a los términos y condiciones establecidos en el pliego, de conformidad con el cronograma del proceso y en apego a lo establecido en el artículo 8 del Reglamento General de la Ley Orgánica del Sistema Nacional de Contratación Pública. Artículo 3.- DESIGNAR, formalmente como miembros de la Comisión Técnica, que llevará acabo este importante proceso de contratación, a los siguientes funcionarios y de acuerdo al siguiente detalle: Profesional designado por la Máxima Autoridad - Presidente Bro 1. José Luis Barrionuevo Carrillo; Delegado del Titular del área requirente: Bro 1. Isaac Israel Sánchez Montero; Profesional afín: Bro 1. José Antonio Chamorro Valverde. En la comisión técnica para este procedimiento se nombra a la Mgs. Amparito del Carmen Villarreal Saá, Especialista de Compras Públicas, como Secretaria del proceso. Artículo 4.- DISPONER al área de Contratación Pública del CBA, la publicación de la presente resolución en el Portal Institucional del Servicio Nacional de Contratación Pública, conforme lo dispone el artículo 22 del Reglamento General a la Ley Orgánica del Sistema Nacional de Contratación Pública. Artículo 5.- La presente resolución entrará en vigencia, a partir de la fecha de su publicación en el portal del SERCOP.</w:t>
      </w:r>
      <w:r w:rsidRPr="00634114">
        <w:rPr>
          <w:rFonts w:ascii="Calibri" w:eastAsia="Arial" w:hAnsi="Calibri" w:cs="Calibri"/>
          <w:sz w:val="24"/>
          <w:szCs w:val="24"/>
          <w:lang w:val="es-EC"/>
        </w:rPr>
        <w:t>” (…).</w:t>
      </w:r>
    </w:p>
    <w:p w14:paraId="047EC8BA" w14:textId="77777777" w:rsidR="00634114" w:rsidRDefault="00634114" w:rsidP="00634114">
      <w:pPr>
        <w:pStyle w:val="Textoindependiente"/>
        <w:jc w:val="both"/>
        <w:rPr>
          <w:rFonts w:ascii="Calibri" w:eastAsia="Arial" w:hAnsi="Calibri" w:cs="Calibri"/>
          <w:sz w:val="24"/>
          <w:szCs w:val="24"/>
          <w:lang w:val="es-EC"/>
        </w:rPr>
      </w:pPr>
    </w:p>
    <w:p w14:paraId="598AB03C" w14:textId="77777777" w:rsidR="00634114"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Mediante Memorando Nro. CBA-DAF-COM-2025-0484-M-GD de fecha 24 de diciembre de 2025, firmado electrónicamente por la Sra. Mgs. Amparito Villareal Especialista de Compras Públicas del CBA remite cronograma y resolución del proceso a la comisión técnica (</w:t>
      </w:r>
      <w:r w:rsidRPr="00634114">
        <w:rPr>
          <w:rFonts w:ascii="Calibri" w:eastAsia="Arial" w:hAnsi="Calibri" w:cs="Calibri"/>
          <w:i/>
          <w:iCs/>
          <w:sz w:val="24"/>
          <w:szCs w:val="24"/>
          <w:lang w:val="es-EC"/>
        </w:rPr>
        <w:t xml:space="preserve">…) “NOTIFICACIÓN CRONOGRAMA REMITO RESOLUCIÓN No RA-CBA-ASJ-172-2025 CORRESPONDIENTE A LA RESOLUCIÓN DE INICIO DE PROCESO DENOMINADO: "ADQUISICIÓN DE UNA CAMPAMENTACIÓN PARA EL GRUPO USAR" - POR EL PROCEDIMIENTO DE VERIFICACIÓN DE PRODUCCIÓN NACIONAL, con código VPN-CBA1-2025-045” (…). </w:t>
      </w:r>
    </w:p>
    <w:p w14:paraId="0FD9B3B5" w14:textId="77777777" w:rsidR="00634114" w:rsidRPr="00634114" w:rsidRDefault="00634114" w:rsidP="00634114">
      <w:pPr>
        <w:pStyle w:val="Textoindependiente"/>
        <w:jc w:val="both"/>
        <w:rPr>
          <w:rFonts w:ascii="Calibri" w:eastAsia="Arial" w:hAnsi="Calibri" w:cs="Calibri"/>
          <w:sz w:val="24"/>
          <w:szCs w:val="24"/>
          <w:lang w:val="es-EC"/>
        </w:rPr>
      </w:pPr>
    </w:p>
    <w:p w14:paraId="66D33C84" w14:textId="77777777" w:rsidR="00FB6573" w:rsidRDefault="00634114" w:rsidP="00634114">
      <w:pPr>
        <w:pStyle w:val="Textoindependiente"/>
        <w:jc w:val="both"/>
        <w:rPr>
          <w:rFonts w:ascii="Calibri" w:eastAsia="Arial" w:hAnsi="Calibri" w:cs="Calibri"/>
          <w:i/>
          <w:iCs/>
          <w:sz w:val="24"/>
          <w:szCs w:val="24"/>
          <w:lang w:val="es-EC"/>
        </w:rPr>
      </w:pPr>
      <w:r w:rsidRPr="00634114">
        <w:rPr>
          <w:rFonts w:ascii="Calibri" w:eastAsia="Arial" w:hAnsi="Calibri" w:cs="Calibri"/>
          <w:sz w:val="24"/>
          <w:szCs w:val="24"/>
          <w:lang w:val="es-EC"/>
        </w:rPr>
        <w:t xml:space="preserve">Mediante documento (ACTA No. 01- ACTA DE PREGUNTAS, RESPUESTAS Y/O ACLARACIONES PROCESO DE CONTRATACIÓN) de código VPN-CBA1-2025-045 con objeto de contratación “ADQUISICIÓN DE UNA CAMPAMENTACIÓN PARA EL GRUPO USAR” de fecha 29 de diciembre 2025 se indica </w:t>
      </w:r>
      <w:r w:rsidRPr="00634114">
        <w:rPr>
          <w:rFonts w:ascii="Calibri" w:eastAsia="Arial" w:hAnsi="Calibri" w:cs="Calibri"/>
          <w:i/>
          <w:iCs/>
          <w:sz w:val="24"/>
          <w:szCs w:val="24"/>
          <w:lang w:val="es-EC"/>
        </w:rPr>
        <w:t xml:space="preserve">(…) “Por lo expuesto, los comparecientes revisan a través del portal institucional del SERCOP y correo electrónico cuerpobomberosambato@gmail.com, las preguntas realizadas por los oferentes participantes dentro del proceso de contratación con código signado Nro. VPNCBA1-2025-045 con objeto de contratación “ADQUISICIÓN DE UNA CAMPAMENTACIÓN PARA EL GRUPO USAR”, en el que se constata que NO se han realizado </w:t>
      </w:r>
      <w:r w:rsidRPr="00FB6573">
        <w:rPr>
          <w:rFonts w:ascii="Calibri" w:eastAsia="Arial" w:hAnsi="Calibri" w:cs="Calibri"/>
          <w:i/>
          <w:iCs/>
          <w:sz w:val="24"/>
          <w:szCs w:val="24"/>
          <w:lang w:val="es-EC"/>
        </w:rPr>
        <w:t>preguntas y procede a documentar lo indicado mediante print de pantalla del portal SOCE.” (…).</w:t>
      </w:r>
    </w:p>
    <w:p w14:paraId="4692570C" w14:textId="77777777" w:rsidR="00FB6573" w:rsidRDefault="00FB6573" w:rsidP="00634114">
      <w:pPr>
        <w:pStyle w:val="Textoindependiente"/>
        <w:jc w:val="both"/>
        <w:rPr>
          <w:rFonts w:ascii="Calibri" w:eastAsia="Arial" w:hAnsi="Calibri" w:cs="Calibri"/>
          <w:i/>
          <w:iCs/>
          <w:sz w:val="24"/>
          <w:szCs w:val="24"/>
          <w:lang w:val="es-EC"/>
        </w:rPr>
      </w:pPr>
    </w:p>
    <w:p w14:paraId="01554472" w14:textId="31FD173A" w:rsidR="000A6C66" w:rsidRDefault="000A6C66" w:rsidP="00634114">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lastRenderedPageBreak/>
        <w:t>Mediante documento (ACTA No. 02 - ACTA DE APERTURA DE MANIFESTACIONES DE</w:t>
      </w:r>
      <w:r>
        <w:rPr>
          <w:rFonts w:ascii="Calibri" w:eastAsia="Arial" w:hAnsi="Calibri" w:cs="Calibri"/>
          <w:sz w:val="24"/>
          <w:szCs w:val="24"/>
          <w:lang w:val="es-EC"/>
        </w:rPr>
        <w:t xml:space="preserve"> </w:t>
      </w:r>
      <w:r w:rsidRPr="000A6C66">
        <w:rPr>
          <w:rFonts w:ascii="Calibri" w:eastAsia="Arial" w:hAnsi="Calibri" w:cs="Calibri"/>
          <w:sz w:val="24"/>
          <w:szCs w:val="24"/>
          <w:lang w:val="es-EC"/>
        </w:rPr>
        <w:t>INTERÉS DE VERIFICACIÓN DE PRODUCCIÓN NACIONAL) de código VPN-CBA1-2025-045 con objeto de contratación “ADQUISICIÓN DE UNA CAMPAMENTACIÓN PARA EL GRUPO USAR” de fecha 06 de enero de 2026 se concluye y recomienda (…) “PUNTO 1.- Revisión de manifestación de Interés a través del Sistema Oficial de Contratación - SOCE y correo electrónico cuerpobomberosambato@gmail.com proceso de contratación Nro. VPN-CBA1-2025-045. Por lo expuesto, los comparecientes revisan a través del portal institucional del SERCOP, las manifestaciones de Interés a través del Sistema Oficial de Contratación - SOCE por los oferentes participantes dentro del proceso de contratación Nro. VPN-CBA1-2025-045, en el que se verifica que NO existe manifestaciones de interés. CONCLUSIÓN Y RECOMENDACIÓN: Se concluye que, NO existen ofertas nacionales para la adquisición de los bienes requeridos, por lo tanto, una vez revisados los requisitos, el Servicio Nacional de Contratación Pública (SERCOP) autorizará o denegará la ADQUISICIÓN DE UNA CAMPAMENTACIÓN PARA EL GRUPO USAR requerido por la entidad contratante.” (…).</w:t>
      </w:r>
    </w:p>
    <w:p w14:paraId="5F766F7A" w14:textId="77777777" w:rsidR="000A6C66" w:rsidRDefault="000A6C66" w:rsidP="00634114">
      <w:pPr>
        <w:pStyle w:val="Textoindependiente"/>
        <w:jc w:val="both"/>
        <w:rPr>
          <w:rFonts w:ascii="Calibri" w:eastAsia="Arial" w:hAnsi="Calibri" w:cs="Calibri"/>
          <w:sz w:val="24"/>
          <w:szCs w:val="24"/>
          <w:lang w:val="es-EC"/>
        </w:rPr>
      </w:pPr>
    </w:p>
    <w:p w14:paraId="4AABE890" w14:textId="42406BB6" w:rsidR="000A6C66" w:rsidRDefault="000A6C66" w:rsidP="00634114">
      <w:pPr>
        <w:pStyle w:val="Textoindependiente"/>
        <w:jc w:val="both"/>
        <w:rPr>
          <w:rFonts w:ascii="Calibri" w:eastAsia="Arial" w:hAnsi="Calibri" w:cs="Calibri"/>
          <w:i/>
          <w:iCs/>
          <w:sz w:val="24"/>
          <w:szCs w:val="24"/>
          <w:lang w:val="es-EC"/>
        </w:rPr>
      </w:pPr>
      <w:r w:rsidRPr="000A6C66">
        <w:rPr>
          <w:rFonts w:ascii="Calibri" w:eastAsia="Arial" w:hAnsi="Calibri" w:cs="Calibri"/>
          <w:sz w:val="24"/>
          <w:szCs w:val="24"/>
          <w:lang w:val="es-EC"/>
        </w:rPr>
        <w:t>Mediante documento (ACTA No. 03 - ACTA DE EVALUACIÓN DE MANIFESTACIONES DE INTERÉS Y RESULTADOS DE VERIFICACIÓN DE PRODUCCIÓN NACIONAL) de código VPN-CBA1-2025-045 con objeto de contratación “</w:t>
      </w:r>
      <w:r w:rsidRPr="000A6C66">
        <w:rPr>
          <w:rFonts w:ascii="Calibri" w:eastAsia="Arial" w:hAnsi="Calibri" w:cs="Calibri"/>
          <w:i/>
          <w:iCs/>
          <w:sz w:val="24"/>
          <w:szCs w:val="24"/>
          <w:lang w:val="es-EC"/>
        </w:rPr>
        <w:t>ADQUISICIÓN DE UNA CAMPAMENTACIÓN PARA EL GRUPO USAR</w:t>
      </w:r>
      <w:r w:rsidRPr="000A6C66">
        <w:rPr>
          <w:rFonts w:ascii="Calibri" w:eastAsia="Arial" w:hAnsi="Calibri" w:cs="Calibri"/>
          <w:sz w:val="24"/>
          <w:szCs w:val="24"/>
          <w:lang w:val="es-EC"/>
        </w:rPr>
        <w:t xml:space="preserve">” de fecha 06 de enero de 2026 se indica </w:t>
      </w:r>
      <w:r w:rsidRPr="000A6C66">
        <w:rPr>
          <w:rFonts w:ascii="Calibri" w:eastAsia="Arial" w:hAnsi="Calibri" w:cs="Calibri"/>
          <w:i/>
          <w:iCs/>
          <w:sz w:val="24"/>
          <w:szCs w:val="24"/>
          <w:lang w:val="es-EC"/>
        </w:rPr>
        <w:t>(…) “PUNTO 3.- Conclusiones En virtud de haber realizado el proceso de Verificación de Producción Nacional, con la finalidad de saber si existen productores nacionales, para la “ADQUISICIÓN DE UNA CAMPAMENTACIÓN PARA EL GRUPO USAR”, me permito indicar que durante el proceso no hubo manifestaciones de interés, por lo que se recomienda dar continuidad a las acciones respectivas para la determinación de la NO existencia de producción nacional para este objeto de contratación, así como efectuar el trámite respectivo para la continuidad del proceso a través del procedimiento correspondiente establecido en la normativa legal. PUNTO 4.- Recomendaciones En tal virtud y toda vez que el procedimiento de Verificación de Producción Nacional signado con código Nro. VPN-CBA1-2025-045 para la “ADQUISICIÓN DE UNA CAMPAMENTACIÓN PARA EL GRUPO USAR”, ha cumplido con la normativa legal vigente, los Miembros de la Comisión designados por la máxima autoridad recomiendan:</w:t>
      </w:r>
    </w:p>
    <w:p w14:paraId="15C8CC1C" w14:textId="77777777" w:rsidR="000A6C66" w:rsidRDefault="000A6C66" w:rsidP="00634114">
      <w:pPr>
        <w:pStyle w:val="Textoindependiente"/>
        <w:jc w:val="both"/>
        <w:rPr>
          <w:rFonts w:ascii="Calibri" w:eastAsia="Arial" w:hAnsi="Calibri" w:cs="Calibri"/>
          <w:i/>
          <w:iCs/>
          <w:sz w:val="24"/>
          <w:szCs w:val="24"/>
          <w:lang w:val="es-EC"/>
        </w:rPr>
      </w:pPr>
    </w:p>
    <w:p w14:paraId="28BEAC51" w14:textId="222479CF" w:rsidR="000A6C66" w:rsidRDefault="000A6C66" w:rsidP="000A6C66">
      <w:pPr>
        <w:pStyle w:val="Textoindependiente"/>
        <w:numPr>
          <w:ilvl w:val="0"/>
          <w:numId w:val="41"/>
        </w:numPr>
        <w:jc w:val="both"/>
        <w:rPr>
          <w:rFonts w:ascii="Calibri" w:eastAsia="Arial" w:hAnsi="Calibri" w:cs="Calibri"/>
          <w:sz w:val="24"/>
          <w:szCs w:val="24"/>
          <w:lang w:val="es-EC"/>
        </w:rPr>
      </w:pPr>
      <w:r w:rsidRPr="000A6C66">
        <w:rPr>
          <w:rFonts w:ascii="Calibri" w:eastAsia="Arial" w:hAnsi="Calibri" w:cs="Calibri"/>
          <w:sz w:val="24"/>
          <w:szCs w:val="24"/>
          <w:lang w:val="es-EC"/>
        </w:rPr>
        <w:t>Al finalizar el proceso de verificación de producción nacional las entidades contratantes deberán imprimir el Certificado de Producción Nacional del Portal Institucional del Servicio Nacional de Contratación Pública, para lo cual, se le dispone a la Especialista de Compras Públicas que realice el trámite correspondiente en el portal institucional del SERCOP.</w:t>
      </w:r>
    </w:p>
    <w:p w14:paraId="5C382766" w14:textId="77777777" w:rsidR="000A6C66" w:rsidRPr="000A6C66" w:rsidRDefault="000A6C66" w:rsidP="000A6C66">
      <w:pPr>
        <w:pStyle w:val="Textoindependiente"/>
        <w:jc w:val="both"/>
        <w:rPr>
          <w:rFonts w:ascii="Calibri" w:eastAsia="Arial" w:hAnsi="Calibri" w:cs="Calibri"/>
          <w:sz w:val="24"/>
          <w:szCs w:val="24"/>
          <w:lang w:val="es-EC"/>
        </w:rPr>
      </w:pPr>
    </w:p>
    <w:p w14:paraId="0184F838" w14:textId="7FBFCED6" w:rsidR="000A6C66" w:rsidRDefault="000A6C66" w:rsidP="000A6C66">
      <w:pPr>
        <w:pStyle w:val="Textoindependiente"/>
        <w:numPr>
          <w:ilvl w:val="0"/>
          <w:numId w:val="41"/>
        </w:numPr>
        <w:jc w:val="both"/>
        <w:rPr>
          <w:rFonts w:ascii="Calibri" w:eastAsia="Arial" w:hAnsi="Calibri" w:cs="Calibri"/>
          <w:sz w:val="24"/>
          <w:szCs w:val="24"/>
          <w:lang w:val="es-EC"/>
        </w:rPr>
      </w:pPr>
      <w:r w:rsidRPr="000A6C66">
        <w:rPr>
          <w:rFonts w:ascii="Calibri" w:eastAsia="Arial" w:hAnsi="Calibri" w:cs="Calibri"/>
          <w:sz w:val="24"/>
          <w:szCs w:val="24"/>
          <w:lang w:val="es-EC"/>
        </w:rPr>
        <w:t>Solicitar muy comedidamente a la Máxima Autoridad del Cuerpo de Bomberos de Ambato, que se finalice la Verificación de Producción Nacional con código Nro. VPN-CBA1-2025- 045 para la “ADQUISICIÓN DE UNA CAMPAMENTACIÓN PARA EL GRUPO USAR”, y a través de su autoridad se presente la solicitud de autorización al Servicio Nacional de Contratación Pública.</w:t>
      </w:r>
    </w:p>
    <w:p w14:paraId="74ADC728" w14:textId="77777777" w:rsidR="000A6C66" w:rsidRDefault="000A6C66" w:rsidP="000A6C66">
      <w:pPr>
        <w:pStyle w:val="Prrafodelista"/>
        <w:rPr>
          <w:rFonts w:ascii="Calibri" w:eastAsia="Arial" w:hAnsi="Calibri" w:cs="Calibri"/>
          <w:sz w:val="24"/>
          <w:szCs w:val="24"/>
          <w:lang w:val="es-EC"/>
        </w:rPr>
      </w:pPr>
    </w:p>
    <w:p w14:paraId="74A4A63A" w14:textId="77777777" w:rsidR="000A6C66" w:rsidRDefault="000A6C66" w:rsidP="000A6C66">
      <w:pPr>
        <w:pStyle w:val="Textoindependiente"/>
        <w:jc w:val="both"/>
        <w:rPr>
          <w:rFonts w:ascii="Calibri" w:eastAsia="Arial" w:hAnsi="Calibri" w:cs="Calibri"/>
          <w:i/>
          <w:iCs/>
          <w:sz w:val="24"/>
          <w:szCs w:val="24"/>
          <w:lang w:val="es-EC"/>
        </w:rPr>
      </w:pPr>
      <w:r w:rsidRPr="000A6C66">
        <w:rPr>
          <w:rFonts w:ascii="Calibri" w:eastAsia="Arial" w:hAnsi="Calibri" w:cs="Calibri"/>
          <w:i/>
          <w:iCs/>
          <w:sz w:val="24"/>
          <w:szCs w:val="24"/>
          <w:lang w:val="es-EC"/>
        </w:rPr>
        <w:t xml:space="preserve">Con este último punto del orden del día se da por terminada la evaluación de las manifestaciones de interés del procedimiento de Verificación de Producción Nacional, signado </w:t>
      </w:r>
      <w:r w:rsidRPr="000A6C66">
        <w:rPr>
          <w:rFonts w:ascii="Calibri" w:eastAsia="Arial" w:hAnsi="Calibri" w:cs="Calibri"/>
          <w:i/>
          <w:iCs/>
          <w:sz w:val="24"/>
          <w:szCs w:val="24"/>
          <w:lang w:val="es-EC"/>
        </w:rPr>
        <w:lastRenderedPageBreak/>
        <w:t xml:space="preserve">con el código VPN-CBA1-2025-045” (…). </w:t>
      </w:r>
    </w:p>
    <w:p w14:paraId="7E74C459" w14:textId="77777777" w:rsidR="000A6C66" w:rsidRPr="000A6C66" w:rsidRDefault="000A6C66" w:rsidP="000A6C66">
      <w:pPr>
        <w:pStyle w:val="Textoindependiente"/>
        <w:jc w:val="both"/>
        <w:rPr>
          <w:rFonts w:ascii="Calibri" w:eastAsia="Arial" w:hAnsi="Calibri" w:cs="Calibri"/>
          <w:sz w:val="24"/>
          <w:szCs w:val="24"/>
          <w:lang w:val="es-EC"/>
        </w:rPr>
      </w:pPr>
    </w:p>
    <w:p w14:paraId="6B89F348" w14:textId="77777777" w:rsidR="000A6C66" w:rsidRDefault="000A6C66" w:rsidP="000A6C66">
      <w:pPr>
        <w:pStyle w:val="Textoindependiente"/>
        <w:jc w:val="both"/>
        <w:rPr>
          <w:rFonts w:ascii="Calibri" w:eastAsia="Arial" w:hAnsi="Calibri" w:cs="Calibri"/>
          <w:i/>
          <w:iCs/>
          <w:sz w:val="24"/>
          <w:szCs w:val="24"/>
          <w:lang w:val="es-EC"/>
        </w:rPr>
      </w:pPr>
      <w:r w:rsidRPr="000A6C66">
        <w:rPr>
          <w:rFonts w:ascii="Calibri" w:eastAsia="Arial" w:hAnsi="Calibri" w:cs="Calibri"/>
          <w:sz w:val="24"/>
          <w:szCs w:val="24"/>
          <w:lang w:val="es-EC"/>
        </w:rPr>
        <w:t xml:space="preserve">Mediante Oficio SERCOP No. RMI-45267-2026 (RESULTADO DE MANIFESTACIONES DE INTERÉS) de fecha 07 de enero de 2026 el SERCOP informa </w:t>
      </w:r>
      <w:r w:rsidRPr="000A6C66">
        <w:rPr>
          <w:rFonts w:ascii="Calibri" w:eastAsia="Arial" w:hAnsi="Calibri" w:cs="Calibri"/>
          <w:i/>
          <w:iCs/>
          <w:sz w:val="24"/>
          <w:szCs w:val="24"/>
          <w:lang w:val="es-EC"/>
        </w:rPr>
        <w:t xml:space="preserve">(...) “Que NO se ha identificado manifestaciones de interés del VEHÍCULO que cumplan con las condiciones generales y especificaciones técnicas detalladas en el mencionado proceso” (…). </w:t>
      </w:r>
    </w:p>
    <w:p w14:paraId="14D5F298" w14:textId="77777777" w:rsidR="000A6C66" w:rsidRPr="000A6C66" w:rsidRDefault="000A6C66" w:rsidP="000A6C66">
      <w:pPr>
        <w:pStyle w:val="Textoindependiente"/>
        <w:jc w:val="both"/>
        <w:rPr>
          <w:rFonts w:ascii="Calibri" w:eastAsia="Arial" w:hAnsi="Calibri" w:cs="Calibri"/>
          <w:sz w:val="24"/>
          <w:szCs w:val="24"/>
          <w:lang w:val="es-EC"/>
        </w:rPr>
      </w:pPr>
    </w:p>
    <w:p w14:paraId="45A56202" w14:textId="7FAB9ACA" w:rsidR="000A6C66" w:rsidRDefault="000A6C66" w:rsidP="000A6C66">
      <w:pPr>
        <w:pStyle w:val="Textoindependiente"/>
        <w:jc w:val="both"/>
        <w:rPr>
          <w:rFonts w:ascii="Calibri" w:eastAsia="Arial" w:hAnsi="Calibri" w:cs="Calibri"/>
          <w:i/>
          <w:iCs/>
          <w:sz w:val="24"/>
          <w:szCs w:val="24"/>
          <w:lang w:val="es-EC"/>
        </w:rPr>
      </w:pPr>
      <w:r w:rsidRPr="000A6C66">
        <w:rPr>
          <w:rFonts w:ascii="Calibri" w:eastAsia="Arial" w:hAnsi="Calibri" w:cs="Calibri"/>
          <w:sz w:val="24"/>
          <w:szCs w:val="24"/>
          <w:lang w:val="es-EC"/>
        </w:rPr>
        <w:t>Mediante Oficio Nro. CBA-JEF-2026-0030-O-GD de fecha 21 de enero de 2026 firmado electrónicamente por el Sr. Mayor. (B) Lic. Richard Mauricio Bedón Rodríguez Máxima Autoridad Subrogante del CBA solicita al Señor Licenciado José Julio Neira Hanze Director</w:t>
      </w:r>
      <w:r>
        <w:rPr>
          <w:rFonts w:ascii="Calibri" w:eastAsia="Arial" w:hAnsi="Calibri" w:cs="Calibri"/>
          <w:sz w:val="24"/>
          <w:szCs w:val="24"/>
          <w:lang w:val="es-EC"/>
        </w:rPr>
        <w:t xml:space="preserve"> </w:t>
      </w:r>
      <w:r w:rsidRPr="000A6C66">
        <w:rPr>
          <w:rFonts w:ascii="Calibri" w:eastAsia="Arial" w:hAnsi="Calibri" w:cs="Calibri"/>
          <w:sz w:val="24"/>
          <w:szCs w:val="24"/>
          <w:lang w:val="es-EC"/>
        </w:rPr>
        <w:t xml:space="preserve">General SERVICIO NACIONAL DE CONTRATACIÓN PÚBLICA – SERCOP la </w:t>
      </w:r>
      <w:r w:rsidRPr="000A6C66">
        <w:rPr>
          <w:rFonts w:ascii="Calibri" w:eastAsia="Arial" w:hAnsi="Calibri" w:cs="Calibri"/>
          <w:i/>
          <w:iCs/>
          <w:sz w:val="24"/>
          <w:szCs w:val="24"/>
          <w:lang w:val="es-EC"/>
        </w:rPr>
        <w:t>(…) SOLICITUD DE REVISIÓN DEL PROCESO DE VERIFICACIÓN DE PRODUCCIÓN NACIONAL "ADQUISICIÓN DE UNA CAMPAMENTACIÓN PARA EL GRUPO USAR" (…).</w:t>
      </w:r>
    </w:p>
    <w:p w14:paraId="5B6D4BC5" w14:textId="77777777" w:rsidR="000A6C66" w:rsidRDefault="000A6C66" w:rsidP="000A6C66">
      <w:pPr>
        <w:pStyle w:val="Textoindependiente"/>
        <w:jc w:val="both"/>
        <w:rPr>
          <w:rFonts w:ascii="Calibri" w:eastAsia="Arial" w:hAnsi="Calibri" w:cs="Calibri"/>
          <w:sz w:val="24"/>
          <w:szCs w:val="24"/>
          <w:lang w:val="es-EC"/>
        </w:rPr>
      </w:pPr>
    </w:p>
    <w:p w14:paraId="35CBFF49" w14:textId="612502EE" w:rsidR="000A6C66" w:rsidRDefault="000A6C66" w:rsidP="000A6C66">
      <w:pPr>
        <w:pStyle w:val="Textoindependiente"/>
        <w:jc w:val="both"/>
        <w:rPr>
          <w:rFonts w:ascii="Calibri" w:eastAsia="Arial" w:hAnsi="Calibri" w:cs="Calibri"/>
          <w:i/>
          <w:iCs/>
          <w:sz w:val="24"/>
          <w:szCs w:val="24"/>
          <w:lang w:val="es-EC"/>
        </w:rPr>
      </w:pPr>
      <w:r w:rsidRPr="000A6C66">
        <w:rPr>
          <w:rFonts w:ascii="Calibri" w:eastAsia="Arial" w:hAnsi="Calibri" w:cs="Calibri"/>
          <w:sz w:val="24"/>
          <w:szCs w:val="24"/>
          <w:lang w:val="es-EC"/>
        </w:rPr>
        <w:t xml:space="preserve">Mediante Oficio Nro. SERCOP-DCPN-2026-0088-O (RESPUESTA AL OFICIO NRO. CBA-JEF-2026-0030-O-GD / VPN-CBA1-2025-045 /CUERPO DE BOMBEROS DE AMBATO) de fecha 26 de enero de 2026 el SERCOP informa </w:t>
      </w:r>
      <w:r w:rsidRPr="000A6C66">
        <w:rPr>
          <w:rFonts w:ascii="Calibri" w:eastAsia="Arial" w:hAnsi="Calibri" w:cs="Calibri"/>
          <w:i/>
          <w:iCs/>
          <w:sz w:val="24"/>
          <w:szCs w:val="24"/>
          <w:lang w:val="es-EC"/>
        </w:rPr>
        <w:t>(…) “</w:t>
      </w:r>
      <w:r w:rsidRPr="000A6C66">
        <w:rPr>
          <w:rFonts w:ascii="Calibri" w:eastAsia="Arial" w:hAnsi="Calibri" w:cs="Calibri"/>
          <w:b/>
          <w:bCs/>
          <w:i/>
          <w:iCs/>
          <w:sz w:val="24"/>
          <w:szCs w:val="24"/>
          <w:lang w:val="es-EC"/>
        </w:rPr>
        <w:t>DESARROLLO Y CONCLUSIÓN</w:t>
      </w:r>
      <w:r w:rsidRPr="000A6C66">
        <w:rPr>
          <w:rFonts w:ascii="Calibri" w:eastAsia="Arial" w:hAnsi="Calibri" w:cs="Calibri"/>
          <w:i/>
          <w:iCs/>
          <w:sz w:val="24"/>
          <w:szCs w:val="24"/>
          <w:lang w:val="es-EC"/>
        </w:rPr>
        <w:t xml:space="preserve">: En función a la normativa anteriormente expuesta, y una vez revisado el expediente en el SOCE del proceso de Verificación de Producción Nacional correspondiente al código Nro. VPN-CBA1-2025-045, y fundamentado en su Informe de Necesidad, se comprobó que los equipos a ser adquiridos se basan en el cumplimiento a los requisitos de la GUÍA PARA LA ACREDITACIÓN O REACREDITACIÓN NACIONAL DE EQUIPOS DE BÚSQUEDA Y RESCATE URBANO, este ente de control determinó la </w:t>
      </w:r>
      <w:r w:rsidRPr="000A6C66">
        <w:rPr>
          <w:rFonts w:ascii="Calibri" w:eastAsia="Arial" w:hAnsi="Calibri" w:cs="Calibri"/>
          <w:b/>
          <w:bCs/>
          <w:i/>
          <w:iCs/>
          <w:sz w:val="24"/>
          <w:szCs w:val="24"/>
          <w:lang w:val="es-EC"/>
        </w:rPr>
        <w:t xml:space="preserve">NO </w:t>
      </w:r>
      <w:r w:rsidRPr="000A6C66">
        <w:rPr>
          <w:rFonts w:ascii="Calibri" w:eastAsia="Arial" w:hAnsi="Calibri" w:cs="Calibri"/>
          <w:i/>
          <w:iCs/>
          <w:sz w:val="24"/>
          <w:szCs w:val="24"/>
          <w:lang w:val="es-EC"/>
        </w:rPr>
        <w:t xml:space="preserve">existencia de productores en el país para el objeto de adquisición planteada, bajo responsabilidad de la entidad contratante, se </w:t>
      </w:r>
      <w:r w:rsidRPr="000A6C66">
        <w:rPr>
          <w:rFonts w:ascii="Calibri" w:eastAsia="Arial" w:hAnsi="Calibri" w:cs="Calibri"/>
          <w:b/>
          <w:bCs/>
          <w:i/>
          <w:iCs/>
          <w:sz w:val="24"/>
          <w:szCs w:val="24"/>
          <w:lang w:val="es-EC"/>
        </w:rPr>
        <w:t xml:space="preserve">AUTORIZA </w:t>
      </w:r>
      <w:r w:rsidRPr="000A6C66">
        <w:rPr>
          <w:rFonts w:ascii="Calibri" w:eastAsia="Arial" w:hAnsi="Calibri" w:cs="Calibri"/>
          <w:i/>
          <w:iCs/>
          <w:sz w:val="24"/>
          <w:szCs w:val="24"/>
          <w:lang w:val="es-EC"/>
        </w:rPr>
        <w:t xml:space="preserve">la adquisición de los bienes en el exterior, debiendo precautelar la aplicación de procesos competitivos sobre los acuerdos comerciales y tratados de libre comercio vigentes para con el Ecuador. Las especificaciones técnicas y condiciones detalladas en el mencionado procedimiento </w:t>
      </w:r>
      <w:r w:rsidRPr="000A6C66">
        <w:rPr>
          <w:rFonts w:ascii="Calibri" w:eastAsia="Arial" w:hAnsi="Calibri" w:cs="Calibri"/>
          <w:b/>
          <w:bCs/>
          <w:i/>
          <w:iCs/>
          <w:sz w:val="24"/>
          <w:szCs w:val="24"/>
          <w:lang w:val="es-EC"/>
        </w:rPr>
        <w:t xml:space="preserve">no podrán ser modificadas al momento de iniciar el proceso de adquisición. </w:t>
      </w:r>
      <w:r w:rsidRPr="000A6C66">
        <w:rPr>
          <w:rFonts w:ascii="Calibri" w:eastAsia="Arial" w:hAnsi="Calibri" w:cs="Calibri"/>
          <w:i/>
          <w:iCs/>
          <w:sz w:val="24"/>
          <w:szCs w:val="24"/>
          <w:lang w:val="es-EC"/>
        </w:rPr>
        <w:t>Es preciso recalcar que es responsabilidad de la entidad contratante, a través de sus funcionarios, la ejecución de cada una de las fases de los procesos de contratación, esto en concordancia con lo dispuesto en el artículo 112 de la LOSNCP. Respuesta que se emite, conforme a delegación conferida a esta dirección, con base en la Resolución Nro. SERCOP-SERCOP-2025-0511-R de 20 de noviembre de 2025. Finalmente, este Servicio Nacional pone en su conocimiento que se mantendrá vigilante de las acciones que al respecto tome su representada, reservándose la facultad de informar a la Contraloría General del Estado -CGE-y Procuraduría General del Estado -PGE- toda vez que conozca del cometimiento de infracciones a la normativa aplicable a contratación pública, de acuerdo con lo establecido en el Art. 14 de la LOSNCP” (…).</w:t>
      </w:r>
    </w:p>
    <w:p w14:paraId="0668972F" w14:textId="77777777" w:rsidR="000A6C66" w:rsidRDefault="000A6C66" w:rsidP="000A6C66">
      <w:pPr>
        <w:pStyle w:val="Textoindependiente"/>
        <w:jc w:val="both"/>
        <w:rPr>
          <w:rFonts w:ascii="Calibri" w:eastAsia="Arial" w:hAnsi="Calibri" w:cs="Calibri"/>
          <w:i/>
          <w:iCs/>
          <w:sz w:val="24"/>
          <w:szCs w:val="24"/>
          <w:lang w:val="es-EC"/>
        </w:rPr>
      </w:pPr>
    </w:p>
    <w:p w14:paraId="0B0BA2BC" w14:textId="5CA81E8A"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 xml:space="preserve">Mediante Memorando Nro. CBA-DAF-COM-2026-0029-M-GD de fecha 27 de enero de 2026, firmado electrónicamente por la Msc. Amparito del Carmen Villarreal Saá, informa a la Maxima Autoridad Subrogante la (…)” </w:t>
      </w:r>
      <w:r w:rsidRPr="000A6C66">
        <w:rPr>
          <w:rFonts w:ascii="Calibri" w:eastAsia="Arial" w:hAnsi="Calibri" w:cs="Calibri"/>
          <w:i/>
          <w:iCs/>
          <w:sz w:val="24"/>
          <w:szCs w:val="24"/>
          <w:lang w:val="es-EC"/>
        </w:rPr>
        <w:t>NOTIFICACIÓN DEL Oficio Nro. SERCOP-DCPN-2026-0088-O "ADQUISICIÓN DE UNA CAMPAMENTACIÓN PARA EL GRUPO USAR" - POR EL PROCEDIMIENTO DE VERIFICACIÓN DE PRODUCCIÓN NACIONAL, con código VPN-CBA1-2025-045</w:t>
      </w:r>
      <w:r w:rsidRPr="000A6C66">
        <w:rPr>
          <w:rFonts w:ascii="Calibri" w:eastAsia="Arial" w:hAnsi="Calibri" w:cs="Calibri"/>
          <w:sz w:val="24"/>
          <w:szCs w:val="24"/>
          <w:lang w:val="es-EC"/>
        </w:rPr>
        <w:t>” (…)</w:t>
      </w:r>
      <w:r>
        <w:rPr>
          <w:rFonts w:ascii="Calibri" w:eastAsia="Arial" w:hAnsi="Calibri" w:cs="Calibri"/>
          <w:sz w:val="24"/>
          <w:szCs w:val="24"/>
          <w:lang w:val="es-EC"/>
        </w:rPr>
        <w:t>.</w:t>
      </w:r>
    </w:p>
    <w:p w14:paraId="35106745" w14:textId="77777777" w:rsidR="000A6C66" w:rsidRPr="000A6C66" w:rsidRDefault="000A6C66" w:rsidP="000A6C66">
      <w:pPr>
        <w:pStyle w:val="Textoindependiente"/>
        <w:jc w:val="both"/>
        <w:rPr>
          <w:rFonts w:ascii="Calibri" w:eastAsia="Arial" w:hAnsi="Calibri" w:cs="Calibri"/>
          <w:sz w:val="24"/>
          <w:szCs w:val="24"/>
          <w:lang w:val="es-EC"/>
        </w:rPr>
      </w:pPr>
    </w:p>
    <w:p w14:paraId="586EAAF0" w14:textId="77777777"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lastRenderedPageBreak/>
        <w:t>Mediante correo electrónico de fecha 27 de enero de 2026, se solicita a las diferentes áreas del CBA, la emisión de las certificaciones CATE, PAC, POA y STOCK DE BODEGA actualizadas.</w:t>
      </w:r>
    </w:p>
    <w:p w14:paraId="02268AC7" w14:textId="77777777" w:rsidR="000A6C66" w:rsidRPr="000A6C66" w:rsidRDefault="000A6C66" w:rsidP="000A6C66">
      <w:pPr>
        <w:pStyle w:val="Textoindependiente"/>
        <w:jc w:val="both"/>
        <w:rPr>
          <w:rFonts w:ascii="Calibri" w:eastAsia="Arial" w:hAnsi="Calibri" w:cs="Calibri"/>
          <w:sz w:val="24"/>
          <w:szCs w:val="24"/>
          <w:lang w:val="es-EC"/>
        </w:rPr>
      </w:pPr>
    </w:p>
    <w:p w14:paraId="28A08C36" w14:textId="77777777"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Mediante Certificación POA N° 012 de fecha 27 de enero de 2026 firmada electrónicamente por el Sr. Ing. Diego Lagos; Analista de Proyectos y Planificación se CERTIFICA que el proceso: “ADQUISICIÓN DEUNA CAMPAMENTACIÓN PARA EL GRUPO USAR”, SI se encuentra dentro del Plan Operativo Anual 2025 y 2026; el mismo, se alinea al objetivo estratégico institucional: “Mejorar la capacidad de respuesta operativa en la atención de emergencias.”; en cumplimiento del Reglamento General a la Ley Orgánica del Sistema Nacional de Contratación Pública, que en su art. 63, numeral 3 dice: “Toda compra que se efectúe o proceso de contratación pública, deberá fundamentarse y limitarse en las competencias institucionales”.</w:t>
      </w:r>
    </w:p>
    <w:p w14:paraId="62796E02" w14:textId="77777777" w:rsidR="000A6C66" w:rsidRPr="000A6C66" w:rsidRDefault="000A6C66" w:rsidP="000A6C66">
      <w:pPr>
        <w:pStyle w:val="Textoindependiente"/>
        <w:jc w:val="both"/>
        <w:rPr>
          <w:rFonts w:ascii="Calibri" w:eastAsia="Arial" w:hAnsi="Calibri" w:cs="Calibri"/>
          <w:sz w:val="24"/>
          <w:szCs w:val="24"/>
          <w:lang w:val="es-EC"/>
        </w:rPr>
      </w:pPr>
    </w:p>
    <w:p w14:paraId="47E7CA39" w14:textId="04F14ADB"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Mediante Certificación PAC Nro. 005 de fecha 28 de enero de 2026, firmada electrónicamente por la Srta. Ing. Estefanía Cobo Jaén; Auxiliar de Compras Públicas, se CERTIFICA que el objeto de contratación para la “ADQUISICIÓN DE UNA CAMPAMENTACIÓN PARA EL GRUPO USAR”, SI se encuentra contemplado en el Plan Anual de Contratación para el</w:t>
      </w:r>
      <w:r>
        <w:rPr>
          <w:rFonts w:ascii="Calibri" w:eastAsia="Arial" w:hAnsi="Calibri" w:cs="Calibri"/>
          <w:sz w:val="24"/>
          <w:szCs w:val="24"/>
          <w:lang w:val="es-EC"/>
        </w:rPr>
        <w:t xml:space="preserve"> </w:t>
      </w:r>
      <w:r w:rsidRPr="000A6C66">
        <w:rPr>
          <w:rFonts w:ascii="Calibri" w:eastAsia="Arial" w:hAnsi="Calibri" w:cs="Calibri"/>
          <w:sz w:val="24"/>
          <w:szCs w:val="24"/>
          <w:lang w:val="es-EC"/>
        </w:rPr>
        <w:t>año</w:t>
      </w:r>
      <w:r>
        <w:rPr>
          <w:rFonts w:ascii="Calibri" w:eastAsia="Arial" w:hAnsi="Calibri" w:cs="Calibri"/>
          <w:sz w:val="24"/>
          <w:szCs w:val="24"/>
          <w:lang w:val="es-EC"/>
        </w:rPr>
        <w:t xml:space="preserve"> </w:t>
      </w:r>
      <w:r w:rsidRPr="000A6C66">
        <w:rPr>
          <w:rFonts w:ascii="Calibri" w:eastAsia="Arial" w:hAnsi="Calibri" w:cs="Calibri"/>
          <w:sz w:val="24"/>
          <w:szCs w:val="24"/>
          <w:lang w:val="es-EC"/>
        </w:rPr>
        <w:t>2026 del Cuerpo de Bomberos de Ambato.</w:t>
      </w:r>
    </w:p>
    <w:p w14:paraId="152408E9" w14:textId="77777777" w:rsidR="000A6C66" w:rsidRDefault="000A6C66" w:rsidP="000A6C66">
      <w:pPr>
        <w:pStyle w:val="Textoindependiente"/>
        <w:jc w:val="both"/>
        <w:rPr>
          <w:rFonts w:ascii="Calibri" w:eastAsia="Arial" w:hAnsi="Calibri" w:cs="Calibri"/>
          <w:sz w:val="24"/>
          <w:szCs w:val="24"/>
          <w:lang w:val="es-EC"/>
        </w:rPr>
      </w:pPr>
    </w:p>
    <w:p w14:paraId="6FAE555F" w14:textId="77777777"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 xml:space="preserve">Mediante Certificación de Catalogo Electrónico Nro. 009 de fecha 28 de enero de 2026, firmada electrónicamente por la Srta. Ing. Estefanía Cobo Jaén; Auxiliar de Compras Públicas, se </w:t>
      </w:r>
      <w:r w:rsidRPr="000A6C66">
        <w:rPr>
          <w:rFonts w:ascii="Calibri" w:eastAsia="Arial" w:hAnsi="Calibri" w:cs="Calibri"/>
          <w:b/>
          <w:bCs/>
          <w:sz w:val="24"/>
          <w:szCs w:val="24"/>
          <w:lang w:val="es-EC"/>
        </w:rPr>
        <w:t xml:space="preserve">CERTIFICA </w:t>
      </w:r>
      <w:r w:rsidRPr="000A6C66">
        <w:rPr>
          <w:rFonts w:ascii="Calibri" w:eastAsia="Arial" w:hAnsi="Calibri" w:cs="Calibri"/>
          <w:sz w:val="24"/>
          <w:szCs w:val="24"/>
          <w:lang w:val="es-EC"/>
        </w:rPr>
        <w:t xml:space="preserve">que el objeto de contratación denominado </w:t>
      </w:r>
      <w:r w:rsidRPr="000A6C66">
        <w:rPr>
          <w:rFonts w:ascii="Calibri" w:eastAsia="Arial" w:hAnsi="Calibri" w:cs="Calibri"/>
          <w:i/>
          <w:iCs/>
          <w:sz w:val="24"/>
          <w:szCs w:val="24"/>
          <w:lang w:val="es-EC"/>
        </w:rPr>
        <w:t>“ADQUISICIÓN DE UNA CAMPAMENTACIÓN PARA EL GRUPO USAR”</w:t>
      </w:r>
      <w:r w:rsidRPr="000A6C66">
        <w:rPr>
          <w:rFonts w:ascii="Calibri" w:eastAsia="Arial" w:hAnsi="Calibri" w:cs="Calibri"/>
          <w:sz w:val="24"/>
          <w:szCs w:val="24"/>
          <w:lang w:val="es-EC"/>
        </w:rPr>
        <w:t xml:space="preserve">, </w:t>
      </w:r>
      <w:r w:rsidRPr="000A6C66">
        <w:rPr>
          <w:rFonts w:ascii="Calibri" w:eastAsia="Arial" w:hAnsi="Calibri" w:cs="Calibri"/>
          <w:b/>
          <w:bCs/>
          <w:sz w:val="24"/>
          <w:szCs w:val="24"/>
          <w:lang w:val="es-EC"/>
        </w:rPr>
        <w:t xml:space="preserve">NO </w:t>
      </w:r>
      <w:r w:rsidRPr="000A6C66">
        <w:rPr>
          <w:rFonts w:ascii="Calibri" w:eastAsia="Arial" w:hAnsi="Calibri" w:cs="Calibri"/>
          <w:sz w:val="24"/>
          <w:szCs w:val="24"/>
          <w:lang w:val="es-EC"/>
        </w:rPr>
        <w:t xml:space="preserve">se encuentra contemplado y disponible en el Catálogo Electrónico del Sistemas Oficial de Contratación del Estado- SOCE. </w:t>
      </w:r>
    </w:p>
    <w:p w14:paraId="798656C5" w14:textId="77777777" w:rsidR="000A6C66" w:rsidRPr="000A6C66" w:rsidRDefault="000A6C66" w:rsidP="000A6C66">
      <w:pPr>
        <w:pStyle w:val="Textoindependiente"/>
        <w:jc w:val="both"/>
        <w:rPr>
          <w:rFonts w:ascii="Calibri" w:eastAsia="Arial" w:hAnsi="Calibri" w:cs="Calibri"/>
          <w:sz w:val="24"/>
          <w:szCs w:val="24"/>
          <w:lang w:val="es-EC"/>
        </w:rPr>
      </w:pPr>
    </w:p>
    <w:p w14:paraId="0E0E14CD" w14:textId="77777777" w:rsidR="000A6C66" w:rsidRDefault="000A6C66" w:rsidP="000A6C66">
      <w:pPr>
        <w:pStyle w:val="Textoindependiente"/>
        <w:jc w:val="both"/>
        <w:rPr>
          <w:rFonts w:ascii="Calibri" w:eastAsia="Arial" w:hAnsi="Calibri" w:cs="Calibri"/>
          <w:i/>
          <w:iCs/>
          <w:sz w:val="24"/>
          <w:szCs w:val="24"/>
          <w:lang w:val="es-EC"/>
        </w:rPr>
      </w:pPr>
      <w:r w:rsidRPr="000A6C66">
        <w:rPr>
          <w:rFonts w:ascii="Calibri" w:eastAsia="Arial" w:hAnsi="Calibri" w:cs="Calibri"/>
          <w:sz w:val="24"/>
          <w:szCs w:val="24"/>
          <w:lang w:val="es-EC"/>
        </w:rPr>
        <w:t xml:space="preserve">Mediante Memorando Nro. CBA-DAF-COM-2026-0035-M-GD de fecha 03 de febrero de 2026, firmado electrónicamente por la Msc. Amparito del Carmen Villarreal Saá, notifica la primera reforma al PAC del año 2026 </w:t>
      </w:r>
      <w:r w:rsidRPr="000A6C66">
        <w:rPr>
          <w:rFonts w:ascii="Calibri" w:eastAsia="Arial" w:hAnsi="Calibri" w:cs="Calibri"/>
          <w:i/>
          <w:iCs/>
          <w:sz w:val="24"/>
          <w:szCs w:val="24"/>
          <w:lang w:val="es-EC"/>
        </w:rPr>
        <w:t xml:space="preserve">(…)” Luego de extenderle un cordial saludo, se informa que se encuentra publicada la Primera Reforma PAC 2026 Plan Anual de Contratación mediante RESOLUCIÓN ADMINISTRATIVA No. RA-CBA-CP-001-2026, conforme se establece el artículo 22 de la mencionada Ley Orgánica del Sistema Nacional de Contratación Pública y, el segundo inciso del artículo 64 del Reglamento General de la Ley Orgánica.” (…). </w:t>
      </w:r>
    </w:p>
    <w:p w14:paraId="095E04D2" w14:textId="77777777" w:rsidR="000A6C66" w:rsidRPr="000A6C66" w:rsidRDefault="000A6C66" w:rsidP="000A6C66">
      <w:pPr>
        <w:pStyle w:val="Textoindependiente"/>
        <w:jc w:val="both"/>
        <w:rPr>
          <w:rFonts w:ascii="Calibri" w:eastAsia="Arial" w:hAnsi="Calibri" w:cs="Calibri"/>
          <w:sz w:val="24"/>
          <w:szCs w:val="24"/>
          <w:lang w:val="es-EC"/>
        </w:rPr>
      </w:pPr>
    </w:p>
    <w:p w14:paraId="37B3A88E" w14:textId="4D40B68B" w:rsidR="000A6C66"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 xml:space="preserve">Mediante Certificado de STOCK DE BODEGA DEL CBA N° 002, de fecha 04 de febrero de 2026, firmado electrónicamente por el Sr. Lcdo. Carlos Bolívar Jara Bravo Auxiliar de Bodega del Cuerpo de Bomberos de Ambato, manifiesta que luego de haber revisado el </w:t>
      </w:r>
      <w:r w:rsidRPr="000A6C66">
        <w:rPr>
          <w:rFonts w:ascii="Calibri" w:eastAsia="Arial" w:hAnsi="Calibri" w:cs="Calibri"/>
          <w:b/>
          <w:bCs/>
          <w:i/>
          <w:iCs/>
          <w:sz w:val="24"/>
          <w:szCs w:val="24"/>
          <w:lang w:val="es-EC"/>
        </w:rPr>
        <w:t>Sistema ESBYE a la presente fecha el STOCK DE BODEGA es cero</w:t>
      </w:r>
      <w:r w:rsidRPr="000A6C66">
        <w:rPr>
          <w:rFonts w:ascii="Calibri" w:eastAsia="Arial" w:hAnsi="Calibri" w:cs="Calibri"/>
          <w:sz w:val="24"/>
          <w:szCs w:val="24"/>
          <w:lang w:val="es-EC"/>
        </w:rPr>
        <w:t>.</w:t>
      </w:r>
    </w:p>
    <w:p w14:paraId="48FA8F4E" w14:textId="77777777" w:rsidR="000A6C66" w:rsidRDefault="000A6C66" w:rsidP="000A6C66">
      <w:pPr>
        <w:pStyle w:val="Textoindependiente"/>
        <w:jc w:val="both"/>
        <w:rPr>
          <w:rFonts w:ascii="Calibri" w:eastAsia="Arial" w:hAnsi="Calibri" w:cs="Calibri"/>
          <w:sz w:val="24"/>
          <w:szCs w:val="24"/>
          <w:lang w:val="es-EC"/>
        </w:rPr>
      </w:pPr>
    </w:p>
    <w:p w14:paraId="0E9F11DA" w14:textId="0BC921CD" w:rsidR="000A6C66" w:rsidRPr="00D005A9" w:rsidRDefault="000A6C66" w:rsidP="000A6C66">
      <w:pPr>
        <w:pStyle w:val="Textoindependiente"/>
        <w:jc w:val="both"/>
        <w:rPr>
          <w:rFonts w:ascii="Calibri" w:eastAsia="Arial" w:hAnsi="Calibri" w:cs="Calibri"/>
          <w:sz w:val="24"/>
          <w:szCs w:val="24"/>
          <w:lang w:val="es-EC"/>
        </w:rPr>
      </w:pPr>
      <w:r w:rsidRPr="000A6C66">
        <w:rPr>
          <w:rFonts w:ascii="Calibri" w:eastAsia="Arial" w:hAnsi="Calibri" w:cs="Calibri"/>
          <w:sz w:val="24"/>
          <w:szCs w:val="24"/>
          <w:lang w:val="es-EC"/>
        </w:rPr>
        <w:t>Mediante documento de INFORMACIÓN DE BIENES DEL CBA EN REFERENCIA AL STOCK DE BODEGA DEL CBA N° 002, de fecha 04 de febrero de 2026, firmado electrónicamente por el Sr. Lcdo. Carlos Bolívar Jara Bravo Auxiliar de Bodega del Cuerpo de Bomberos de Ambato, “En concordancia al Memorando Nro. CBA-DAF-2023-0279-M-GD y en referencia al Stock de Bodega N° 002 referente al proceso, " ADQUISICIÓN DE UNA CAMPAMENTACIÓN PARA EL GRUPO USAR”. Se detallan los bienes institucionales de iguales o similares características, información que servirá para trámites legales, según normativa vigente</w:t>
      </w:r>
      <w:r w:rsidRPr="00D005A9">
        <w:rPr>
          <w:rFonts w:ascii="Calibri" w:eastAsia="Arial" w:hAnsi="Calibri" w:cs="Calibri"/>
          <w:sz w:val="24"/>
          <w:szCs w:val="24"/>
          <w:lang w:val="es-EC"/>
        </w:rPr>
        <w:t xml:space="preserve">”, </w:t>
      </w:r>
      <w:r w:rsidRPr="00D005A9">
        <w:rPr>
          <w:rFonts w:ascii="Calibri" w:eastAsia="Arial" w:hAnsi="Calibri" w:cs="Calibri"/>
          <w:i/>
          <w:iCs/>
          <w:sz w:val="24"/>
          <w:szCs w:val="24"/>
          <w:lang w:val="es-EC"/>
        </w:rPr>
        <w:t xml:space="preserve">(…) “Si bien en bodega institucional constan bienes de iguales o similares características, los mismos no se </w:t>
      </w:r>
      <w:r w:rsidRPr="00D005A9">
        <w:rPr>
          <w:rFonts w:ascii="Calibri" w:eastAsia="Arial" w:hAnsi="Calibri" w:cs="Calibri"/>
          <w:i/>
          <w:iCs/>
          <w:sz w:val="24"/>
          <w:szCs w:val="24"/>
          <w:lang w:val="es-EC"/>
        </w:rPr>
        <w:lastRenderedPageBreak/>
        <w:t>ajustan a las especificaciones técnicas actualmente requeridas. Esto debido a que la campamentación registrada en la Información de Bienes del Cuerpo de Bomberos de Ambato fue adquirida específicamente para la atención de incendios forestales, en el marco operativo del grupo especializado BRIF; adicionalmente, dicha campamentación no se encuentra acorde con las especificaciones técnicas de la presente adquisición, por cuanto responde a un diseño, configuración, materiales y criterios operativos distintos. La campamentación BRIF fue concebida para escenarios de combate de incendios forestales, mientras que la campamentación que se pretende adquirir tiene por objeto dotar de autosuficiencia logística al Grupo Especializado USAR, orientada a la atención de emergencias derivadas de estructuras colapsadas y eventos de gran magnitud, de origen natural o antrópico. En tal virtud, los bienes existentes no resultan técnica ni funcionalmente compatibles con el nuevo escenario operativo, al corresponder a misiones, riesgos y requerimientos completamente diferentes, siendo necesaria la adquisición de una nueva campamentación especializada que garantice continuidad operativa, habitabilidad, seguridad y sostenibilidad de las operaciones USAR, conforme a los estándares técnicos aplicables.” (…).</w:t>
      </w:r>
    </w:p>
    <w:p w14:paraId="4790DD0F" w14:textId="77777777" w:rsidR="000A6C66" w:rsidRDefault="000A6C66" w:rsidP="000A6C66">
      <w:pPr>
        <w:pStyle w:val="Textoindependiente"/>
        <w:jc w:val="both"/>
        <w:rPr>
          <w:rFonts w:ascii="Calibri" w:eastAsia="Arial" w:hAnsi="Calibri" w:cs="Calibri"/>
          <w:sz w:val="24"/>
          <w:szCs w:val="24"/>
          <w:lang w:val="es-EC"/>
        </w:rPr>
      </w:pPr>
    </w:p>
    <w:p w14:paraId="3B776109" w14:textId="77777777" w:rsidR="00454434" w:rsidRPr="001835A8" w:rsidRDefault="00454434" w:rsidP="00D14BE5">
      <w:pPr>
        <w:pStyle w:val="Textoindependiente"/>
        <w:numPr>
          <w:ilvl w:val="0"/>
          <w:numId w:val="29"/>
        </w:numPr>
        <w:ind w:left="360"/>
        <w:jc w:val="both"/>
        <w:rPr>
          <w:rFonts w:ascii="Calibri" w:hAnsi="Calibri" w:cs="Calibri"/>
          <w:b/>
          <w:sz w:val="24"/>
          <w:szCs w:val="24"/>
        </w:rPr>
      </w:pPr>
      <w:r w:rsidRPr="001835A8">
        <w:rPr>
          <w:rFonts w:ascii="Calibri" w:hAnsi="Calibri" w:cs="Calibri"/>
          <w:b/>
          <w:sz w:val="24"/>
          <w:szCs w:val="24"/>
        </w:rPr>
        <w:t>JUSTIFICACIÓN.</w:t>
      </w:r>
    </w:p>
    <w:p w14:paraId="035A540F" w14:textId="77777777" w:rsidR="00BF41D9" w:rsidRPr="001835A8" w:rsidRDefault="00BF41D9" w:rsidP="00BF41D9">
      <w:pPr>
        <w:pStyle w:val="Ttulo1"/>
        <w:tabs>
          <w:tab w:val="left" w:pos="603"/>
        </w:tabs>
        <w:rPr>
          <w:rFonts w:ascii="Calibri" w:hAnsi="Calibri" w:cs="Calibri"/>
          <w:color w:val="A6A6A6" w:themeColor="background1" w:themeShade="A6"/>
        </w:rPr>
      </w:pPr>
    </w:p>
    <w:p w14:paraId="56643943" w14:textId="77777777" w:rsidR="000A6C66" w:rsidRPr="000A6C66" w:rsidRDefault="000A6C66" w:rsidP="000A6C66">
      <w:pPr>
        <w:pStyle w:val="Sinespaciado"/>
        <w:jc w:val="center"/>
        <w:rPr>
          <w:rFonts w:eastAsiaTheme="minorHAnsi"/>
          <w:i/>
          <w:iCs/>
          <w:sz w:val="24"/>
          <w:szCs w:val="24"/>
        </w:rPr>
      </w:pPr>
      <w:r w:rsidRPr="000A6C66">
        <w:rPr>
          <w:rFonts w:eastAsiaTheme="minorHAnsi"/>
          <w:i/>
          <w:iCs/>
          <w:sz w:val="24"/>
          <w:szCs w:val="24"/>
        </w:rPr>
        <w:t>CONSTITUCIÓN DE LA REPÚBLICA DEL ECUADOR</w:t>
      </w:r>
    </w:p>
    <w:p w14:paraId="538509BB"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rPr>
        <w:t>El Artículo 226 de la Constitución de la República del Ecuador, dispone que las instituciones del Estado, sus organismos, dependencias, las servidoras o servidores públicos y las personas que actúen en virtud de una potestad estatal ejercerán solamente las competencias y facultades que le sean atribuidas en las Constitución y la ley. Tendrán el deber de coordinar acciones para el cumplimiento de sus fines y hacer efectivo el goce y ejercicio de los derechos</w:t>
      </w:r>
      <w:r>
        <w:rPr>
          <w:rFonts w:eastAsiaTheme="minorHAnsi"/>
          <w:i/>
          <w:iCs/>
          <w:sz w:val="24"/>
          <w:szCs w:val="24"/>
        </w:rPr>
        <w:t xml:space="preserve"> </w:t>
      </w:r>
      <w:r w:rsidRPr="000A6C66">
        <w:rPr>
          <w:rFonts w:eastAsiaTheme="minorHAnsi"/>
          <w:i/>
          <w:iCs/>
          <w:sz w:val="24"/>
          <w:szCs w:val="24"/>
          <w:lang w:val="es-EC"/>
        </w:rPr>
        <w:t xml:space="preserve">reconocidos en la Constitución; </w:t>
      </w:r>
    </w:p>
    <w:p w14:paraId="6CD245DC" w14:textId="77777777" w:rsidR="000A6C66" w:rsidRPr="000A6C66" w:rsidRDefault="000A6C66" w:rsidP="000A6C66">
      <w:pPr>
        <w:pStyle w:val="Sinespaciado"/>
        <w:jc w:val="both"/>
        <w:rPr>
          <w:rFonts w:eastAsiaTheme="minorHAnsi"/>
          <w:i/>
          <w:iCs/>
          <w:sz w:val="24"/>
          <w:szCs w:val="24"/>
          <w:lang w:val="es-EC"/>
        </w:rPr>
      </w:pPr>
    </w:p>
    <w:p w14:paraId="31D33675"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227 de la Constitución de la República del Ecuador, La administración pública constituye un servicio a la colectividad que se rige por los principios de eficacia, eficiencia, calidad, jerarquía, desconcentración, descentralización, coordinación, participación, planificación, transparencia y evaluación. </w:t>
      </w:r>
    </w:p>
    <w:p w14:paraId="749879A6" w14:textId="77777777" w:rsidR="000A6C66" w:rsidRPr="000A6C66" w:rsidRDefault="000A6C66" w:rsidP="000A6C66">
      <w:pPr>
        <w:pStyle w:val="Sinespaciado"/>
        <w:jc w:val="both"/>
        <w:rPr>
          <w:rFonts w:eastAsiaTheme="minorHAnsi"/>
          <w:i/>
          <w:iCs/>
          <w:sz w:val="24"/>
          <w:szCs w:val="24"/>
          <w:lang w:val="es-EC"/>
        </w:rPr>
      </w:pPr>
    </w:p>
    <w:p w14:paraId="0EDCF315"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288 de la Constitución de la República del Ecuador, establece que 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 </w:t>
      </w:r>
    </w:p>
    <w:p w14:paraId="78576EC4" w14:textId="77777777" w:rsidR="000A6C66" w:rsidRPr="000A6C66" w:rsidRDefault="000A6C66" w:rsidP="000A6C66">
      <w:pPr>
        <w:pStyle w:val="Sinespaciado"/>
        <w:jc w:val="both"/>
        <w:rPr>
          <w:rFonts w:eastAsiaTheme="minorHAnsi"/>
          <w:i/>
          <w:iCs/>
          <w:sz w:val="24"/>
          <w:szCs w:val="24"/>
          <w:lang w:val="es-EC"/>
        </w:rPr>
      </w:pPr>
    </w:p>
    <w:p w14:paraId="4D663888"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326 numeral 15 prohíbe la paralización de los servicios públicos de salud y saneamiento ambiental, educación, justicia, bomberos, seguridad social, energía eléctrica, agua potable y alcantarillado, producción hidrocarburífera, procesamiento, transporte y distribución de combustibles, transportación pública, correos y telecomunicaciones. La ley establecerá límites que aseguren el funcionamiento de dichos servicios. </w:t>
      </w:r>
    </w:p>
    <w:p w14:paraId="5BC187C5" w14:textId="77777777" w:rsidR="000A6C66" w:rsidRPr="000A6C66" w:rsidRDefault="000A6C66" w:rsidP="000A6C66">
      <w:pPr>
        <w:pStyle w:val="Sinespaciado"/>
        <w:jc w:val="both"/>
        <w:rPr>
          <w:rFonts w:eastAsiaTheme="minorHAnsi"/>
          <w:i/>
          <w:iCs/>
          <w:sz w:val="24"/>
          <w:szCs w:val="24"/>
          <w:lang w:val="es-EC"/>
        </w:rPr>
      </w:pPr>
    </w:p>
    <w:p w14:paraId="65939351"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389 de la Constitución de la República, establece que es obligación del Estado proteger a las personas, las colectividades y la naturaleza frente a los efectos negativos de los </w:t>
      </w:r>
      <w:r w:rsidRPr="000A6C66">
        <w:rPr>
          <w:rFonts w:eastAsiaTheme="minorHAnsi"/>
          <w:i/>
          <w:iCs/>
          <w:sz w:val="24"/>
          <w:szCs w:val="24"/>
          <w:lang w:val="es-EC"/>
        </w:rPr>
        <w:lastRenderedPageBreak/>
        <w:t xml:space="preserve">desastres de origen natural o antrópico mediante la prevención ante el riesgo, la mitigación de desastres, la recuperación y mejoramiento de las condiciones sociales, económicas y ambientales, con el objetivo de minimizar la condición de vulnerabilidad; y que el Estado ejercerá la rectoría del Sistema Nacional Descentralizado de Gestión de Riesgos a través del organismo técnico establecido en la ley; </w:t>
      </w:r>
    </w:p>
    <w:p w14:paraId="699A798B" w14:textId="77777777" w:rsidR="000A6C66" w:rsidRPr="000A6C66" w:rsidRDefault="000A6C66" w:rsidP="000A6C66">
      <w:pPr>
        <w:pStyle w:val="Sinespaciado"/>
        <w:jc w:val="both"/>
        <w:rPr>
          <w:rFonts w:eastAsiaTheme="minorHAnsi"/>
          <w:i/>
          <w:iCs/>
          <w:sz w:val="24"/>
          <w:szCs w:val="24"/>
          <w:lang w:val="es-EC"/>
        </w:rPr>
      </w:pPr>
    </w:p>
    <w:p w14:paraId="3D0E9661" w14:textId="373D1893" w:rsidR="00454434"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El Artículo 390 de la Constitución de la República, determina que los riesgos se gestionarán bajo el principio de descentralización subsidiaria, que implicará la responsabilidad directa de las instituciones dentro de su ámbito geográfico; y que, cuando sus capacidades para la gestión del riesgo sean insuficientes, las instancias de mayor ámbito territorial y mayor capacidad técnica y financiera brindarán el apoyo necesario con respeto a su autoridad en el territorio y sin relevarlos de su responsabilidad</w:t>
      </w:r>
      <w:r>
        <w:rPr>
          <w:rFonts w:eastAsiaTheme="minorHAnsi"/>
          <w:i/>
          <w:iCs/>
          <w:sz w:val="24"/>
          <w:szCs w:val="24"/>
          <w:lang w:val="es-EC"/>
        </w:rPr>
        <w:t>.</w:t>
      </w:r>
    </w:p>
    <w:p w14:paraId="020EFCC8" w14:textId="77777777" w:rsidR="000A6C66" w:rsidRDefault="000A6C66" w:rsidP="000A6C66">
      <w:pPr>
        <w:pStyle w:val="Sinespaciado"/>
        <w:jc w:val="both"/>
        <w:rPr>
          <w:rFonts w:eastAsiaTheme="minorHAnsi"/>
          <w:i/>
          <w:iCs/>
          <w:sz w:val="24"/>
          <w:szCs w:val="24"/>
          <w:lang w:val="es-EC"/>
        </w:rPr>
      </w:pPr>
    </w:p>
    <w:p w14:paraId="4596670B" w14:textId="4F4D489A" w:rsidR="000A6C66" w:rsidRPr="000A6C66" w:rsidRDefault="000A6C66" w:rsidP="000A6C66">
      <w:pPr>
        <w:pStyle w:val="Sinespaciado"/>
        <w:jc w:val="center"/>
        <w:rPr>
          <w:rFonts w:eastAsiaTheme="minorHAnsi"/>
          <w:i/>
          <w:iCs/>
          <w:sz w:val="24"/>
          <w:szCs w:val="24"/>
          <w:lang w:val="es-EC"/>
        </w:rPr>
      </w:pPr>
      <w:r w:rsidRPr="000A6C66">
        <w:rPr>
          <w:rFonts w:eastAsiaTheme="minorHAnsi"/>
          <w:b/>
          <w:bCs/>
          <w:i/>
          <w:iCs/>
          <w:sz w:val="24"/>
          <w:szCs w:val="24"/>
          <w:lang w:val="es-EC"/>
        </w:rPr>
        <w:t>CÓDIGO ORGÁNICO DE LAS ENTIDADES DE SEGURIDAD CIUDADANA Y ORDEN PÚBLICO – COESCOP</w:t>
      </w:r>
    </w:p>
    <w:p w14:paraId="35FBF853"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274 el Código Orgánico de las Entidades de Seguridad Ciudadana y Orden Público – COESCOP, establece la naturaleza de los Cuerpos de Bomberos, organismos orientados al servicio de prevención, protección, socorro y extensión de incendios, así como de apoyo en otros eventos adversos de origen natural o antropológico, efectúan acciones de salvamento con el propósito de precautelar la seguridad de la ciudadanía en su respectiva circunscripción territorial; </w:t>
      </w:r>
    </w:p>
    <w:p w14:paraId="58A595E3" w14:textId="77777777" w:rsidR="000A6C66" w:rsidRPr="000A6C66" w:rsidRDefault="000A6C66" w:rsidP="000A6C66">
      <w:pPr>
        <w:pStyle w:val="Sinespaciado"/>
        <w:jc w:val="both"/>
        <w:rPr>
          <w:rFonts w:eastAsiaTheme="minorHAnsi"/>
          <w:i/>
          <w:iCs/>
          <w:sz w:val="24"/>
          <w:szCs w:val="24"/>
          <w:lang w:val="es-EC"/>
        </w:rPr>
      </w:pPr>
    </w:p>
    <w:p w14:paraId="1E724E23"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Art. 276.- Funciones. - Los Cuerpos de Bomberos en las circunscripciones territoriales cantonales y metropolitanas tienen las siguientes funciones: </w:t>
      </w:r>
    </w:p>
    <w:p w14:paraId="2A12F088" w14:textId="77777777" w:rsidR="000A6C66" w:rsidRPr="000A6C66" w:rsidRDefault="000A6C66" w:rsidP="000A6C66">
      <w:pPr>
        <w:pStyle w:val="Sinespaciado"/>
        <w:jc w:val="both"/>
        <w:rPr>
          <w:rFonts w:eastAsiaTheme="minorHAnsi"/>
          <w:i/>
          <w:iCs/>
          <w:sz w:val="24"/>
          <w:szCs w:val="24"/>
          <w:lang w:val="es-EC"/>
        </w:rPr>
      </w:pPr>
    </w:p>
    <w:p w14:paraId="222C6138" w14:textId="77777777" w:rsidR="000A6C66" w:rsidRDefault="000A6C66" w:rsidP="000A6C66">
      <w:pPr>
        <w:pStyle w:val="Sinespaciado"/>
        <w:ind w:left="708"/>
        <w:jc w:val="both"/>
        <w:rPr>
          <w:rFonts w:eastAsiaTheme="minorHAnsi"/>
          <w:i/>
          <w:iCs/>
          <w:sz w:val="24"/>
          <w:szCs w:val="24"/>
          <w:lang w:val="es-EC"/>
        </w:rPr>
      </w:pPr>
      <w:r w:rsidRPr="000A6C66">
        <w:rPr>
          <w:rFonts w:eastAsiaTheme="minorHAnsi"/>
          <w:i/>
          <w:iCs/>
          <w:sz w:val="24"/>
          <w:szCs w:val="24"/>
          <w:lang w:val="es-EC"/>
        </w:rPr>
        <w:t xml:space="preserve">1.- Ejecutar los servicios de prevención, protección y extinción de incendios, así como socorrer en desastres naturales y emergencias, además de realizar acciones de salvamento; </w:t>
      </w:r>
    </w:p>
    <w:p w14:paraId="4F089601" w14:textId="77777777" w:rsidR="000A6C66" w:rsidRPr="000A6C66" w:rsidRDefault="000A6C66" w:rsidP="000A6C66">
      <w:pPr>
        <w:pStyle w:val="Sinespaciado"/>
        <w:jc w:val="both"/>
        <w:rPr>
          <w:rFonts w:eastAsiaTheme="minorHAnsi"/>
          <w:i/>
          <w:iCs/>
          <w:sz w:val="24"/>
          <w:szCs w:val="24"/>
          <w:lang w:val="es-EC"/>
        </w:rPr>
      </w:pPr>
    </w:p>
    <w:p w14:paraId="1B9A6648" w14:textId="77777777" w:rsidR="000A6C66" w:rsidRPr="000A6C66" w:rsidRDefault="000A6C66" w:rsidP="000A6C66">
      <w:pPr>
        <w:pStyle w:val="Sinespaciado"/>
        <w:jc w:val="both"/>
        <w:rPr>
          <w:rFonts w:eastAsiaTheme="minorHAnsi"/>
          <w:i/>
          <w:iCs/>
          <w:sz w:val="24"/>
          <w:szCs w:val="24"/>
          <w:lang w:val="es-EC"/>
        </w:rPr>
      </w:pPr>
      <w:r w:rsidRPr="000A6C66">
        <w:rPr>
          <w:rFonts w:eastAsiaTheme="minorHAnsi"/>
          <w:b/>
          <w:bCs/>
          <w:i/>
          <w:iCs/>
          <w:sz w:val="24"/>
          <w:szCs w:val="24"/>
          <w:lang w:val="es-EC"/>
        </w:rPr>
        <w:t xml:space="preserve">LEY ORGÁNICA DEL SISTEMA NACIONAL DE CONTRATACIÓN PÚBLICA, ÚLTIMA REFORMA: CUARTO SUPLEMENTO DEL REGISTRO OFICIAL 140, 7-X-2025 </w:t>
      </w:r>
    </w:p>
    <w:p w14:paraId="0D528FD5" w14:textId="77777777" w:rsidR="000A6C66" w:rsidRP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El Artículo 3 de la Ley Orgánica del Sistema Nacional de Contratación Pública, dispone que: </w:t>
      </w:r>
    </w:p>
    <w:p w14:paraId="0C54108B" w14:textId="77777777" w:rsidR="000A6C66" w:rsidRP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“Art. 3.- Principios. - Para la aplicación de esta Ley, y priorizando el interés público por</w:t>
      </w:r>
      <w:r>
        <w:rPr>
          <w:rFonts w:eastAsiaTheme="minorHAnsi"/>
          <w:i/>
          <w:iCs/>
          <w:sz w:val="24"/>
          <w:szCs w:val="24"/>
          <w:lang w:val="es-EC"/>
        </w:rPr>
        <w:t xml:space="preserve"> </w:t>
      </w:r>
      <w:r w:rsidRPr="000A6C66">
        <w:rPr>
          <w:rFonts w:eastAsiaTheme="minorHAnsi"/>
          <w:i/>
          <w:iCs/>
          <w:sz w:val="24"/>
          <w:szCs w:val="24"/>
          <w:lang w:val="es-EC"/>
        </w:rPr>
        <w:t xml:space="preserve">encima del privado respetando el marco constitucional y legal, se vigilará la integridad de los procedimientos y contratos que de ella se deriven, en estricto cumplimiento de la normativa. Se observarán especialmente los principios de legalidad, trato justo, participación nacional, seguridad jurídica, concurrencia, igualdad, sostenibilidad, simplificación, transparencia, integridad, del resultado; y, mejor valor por dinero; sin perjuicio de los establecidos en el Código Orgánico Administrativo y en otra normativa que fuere aplicable. </w:t>
      </w:r>
    </w:p>
    <w:p w14:paraId="100B4D69" w14:textId="77777777" w:rsidR="000A6C66" w:rsidRP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Las partes contratantes respetarán el principio de buena fe contractual y siempre procurarán el fiel cumplimiento de las estipulaciones contractuales en el marco de respeto al interés general”. (…) </w:t>
      </w:r>
    </w:p>
    <w:p w14:paraId="1CA56F5E" w14:textId="77777777" w:rsidR="000A6C66" w:rsidRPr="000A6C66" w:rsidRDefault="000A6C66" w:rsidP="000A6C66">
      <w:pPr>
        <w:pStyle w:val="Sinespaciado"/>
        <w:jc w:val="both"/>
        <w:rPr>
          <w:rFonts w:eastAsiaTheme="minorHAnsi"/>
          <w:i/>
          <w:iCs/>
          <w:sz w:val="24"/>
          <w:szCs w:val="24"/>
          <w:lang w:val="es-EC"/>
        </w:rPr>
      </w:pPr>
      <w:r w:rsidRPr="000A6C66">
        <w:rPr>
          <w:rFonts w:eastAsiaTheme="minorHAnsi"/>
          <w:b/>
          <w:bCs/>
          <w:i/>
          <w:iCs/>
          <w:sz w:val="24"/>
          <w:szCs w:val="24"/>
          <w:lang w:val="es-EC"/>
        </w:rPr>
        <w:t xml:space="preserve">LEY DE SEGURIDAD PÚBLICA Y DEL ESTADO </w:t>
      </w:r>
    </w:p>
    <w:p w14:paraId="11AE21CC"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Art. 11.- De los órganos y organismos de seguridad ejecutores. - Los órganos ejecutores del Sistema de Seguridad Pública y del Estado estarán a cargo de las acciones de defensa; </w:t>
      </w:r>
      <w:r w:rsidRPr="000A6C66">
        <w:rPr>
          <w:rFonts w:eastAsiaTheme="minorHAnsi"/>
          <w:i/>
          <w:iCs/>
          <w:sz w:val="24"/>
          <w:szCs w:val="24"/>
          <w:lang w:val="es-EC"/>
        </w:rPr>
        <w:lastRenderedPageBreak/>
        <w:t xml:space="preserve">seguridad ciudadana, protección interna y orden público; prevención; gestión integral de riesgos; y, gestión penitenciaria, conforme lo siguiente: </w:t>
      </w:r>
    </w:p>
    <w:p w14:paraId="5B9275E1" w14:textId="77777777" w:rsidR="000A6C66" w:rsidRPr="000A6C66" w:rsidRDefault="000A6C66" w:rsidP="000A6C66">
      <w:pPr>
        <w:pStyle w:val="Sinespaciado"/>
        <w:jc w:val="both"/>
        <w:rPr>
          <w:rFonts w:eastAsiaTheme="minorHAnsi"/>
          <w:i/>
          <w:iCs/>
          <w:sz w:val="24"/>
          <w:szCs w:val="24"/>
          <w:lang w:val="es-EC"/>
        </w:rPr>
      </w:pPr>
    </w:p>
    <w:p w14:paraId="60534EDF"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d) Gestión integral de riesgos de desastres.- Entidad rectora de la política de gestión integral del riesgo de desastres.- La rectoría de la gestión integral del riesgo de desastres la ejercerá el Estado central a través de la entidad rectora de la política de gestión integral de riesgos que establecerá instrumentos para la planificación e implementación de medidas integradas, inclusivas y transversales que prevengan y reduzcan el grado de exposición y de vulnerabilidad de la población, colectividades y la naturaleza, aumenten la preparación para la respuesta y fortalezcan los procesos de recuperación y reconstrucción para incrementar la resiliencia de la población y sus territorios. </w:t>
      </w:r>
    </w:p>
    <w:p w14:paraId="3A8474CD" w14:textId="77777777" w:rsidR="000A6C66" w:rsidRPr="000A6C66" w:rsidRDefault="000A6C66" w:rsidP="000A6C66">
      <w:pPr>
        <w:pStyle w:val="Sinespaciado"/>
        <w:jc w:val="both"/>
        <w:rPr>
          <w:rFonts w:eastAsiaTheme="minorHAnsi"/>
          <w:i/>
          <w:iCs/>
          <w:sz w:val="24"/>
          <w:szCs w:val="24"/>
          <w:lang w:val="es-EC"/>
        </w:rPr>
      </w:pPr>
    </w:p>
    <w:p w14:paraId="7705B0F4" w14:textId="77777777" w:rsidR="000A6C66" w:rsidRDefault="000A6C66" w:rsidP="000A6C66">
      <w:pPr>
        <w:pStyle w:val="Sinespaciado"/>
        <w:jc w:val="both"/>
        <w:rPr>
          <w:rFonts w:eastAsiaTheme="minorHAnsi"/>
          <w:i/>
          <w:iCs/>
          <w:sz w:val="24"/>
          <w:szCs w:val="24"/>
          <w:lang w:val="es-EC"/>
        </w:rPr>
      </w:pPr>
      <w:r w:rsidRPr="000A6C66">
        <w:rPr>
          <w:rFonts w:eastAsiaTheme="minorHAnsi"/>
          <w:i/>
          <w:iCs/>
          <w:sz w:val="24"/>
          <w:szCs w:val="24"/>
          <w:lang w:val="es-EC"/>
        </w:rPr>
        <w:t xml:space="preserve">La prevención y las medidas para reducir los riesgos de desastres de origen natural y antrópico corresponden a las entidades públicas y privadas, nacionales, regionales y locales conforme al principio de descentralización subsidiaria. </w:t>
      </w:r>
    </w:p>
    <w:p w14:paraId="3AC5BB04" w14:textId="77777777" w:rsidR="000A6C66" w:rsidRPr="000A6C66" w:rsidRDefault="000A6C66" w:rsidP="000A6C66">
      <w:pPr>
        <w:pStyle w:val="Sinespaciado"/>
        <w:jc w:val="both"/>
        <w:rPr>
          <w:rFonts w:eastAsiaTheme="minorHAnsi"/>
          <w:i/>
          <w:iCs/>
          <w:sz w:val="24"/>
          <w:szCs w:val="24"/>
          <w:lang w:val="es-EC"/>
        </w:rPr>
      </w:pPr>
    </w:p>
    <w:p w14:paraId="528AE178" w14:textId="77777777" w:rsidR="000A6C66" w:rsidRPr="000A6C66" w:rsidRDefault="000A6C66" w:rsidP="000A6C66">
      <w:pPr>
        <w:pStyle w:val="Sinespaciado"/>
        <w:jc w:val="center"/>
        <w:rPr>
          <w:rFonts w:eastAsiaTheme="minorHAnsi"/>
          <w:b/>
          <w:bCs/>
          <w:i/>
          <w:iCs/>
          <w:sz w:val="24"/>
          <w:szCs w:val="24"/>
          <w:lang w:val="es-EC"/>
        </w:rPr>
      </w:pPr>
      <w:r w:rsidRPr="000A6C66">
        <w:rPr>
          <w:rFonts w:eastAsiaTheme="minorHAnsi"/>
          <w:b/>
          <w:bCs/>
          <w:i/>
          <w:iCs/>
          <w:sz w:val="24"/>
          <w:szCs w:val="24"/>
          <w:lang w:val="es-EC"/>
        </w:rPr>
        <w:t>REGLAMENTO GENERAL PARA LA APLICACIÓN</w:t>
      </w:r>
      <w:r>
        <w:rPr>
          <w:rFonts w:eastAsiaTheme="minorHAnsi"/>
          <w:b/>
          <w:bCs/>
          <w:i/>
          <w:iCs/>
          <w:sz w:val="24"/>
          <w:szCs w:val="24"/>
          <w:lang w:val="es-EC"/>
        </w:rPr>
        <w:t xml:space="preserve"> </w:t>
      </w:r>
      <w:r w:rsidRPr="000A6C66">
        <w:rPr>
          <w:rFonts w:eastAsiaTheme="minorHAnsi"/>
          <w:b/>
          <w:bCs/>
          <w:i/>
          <w:iCs/>
          <w:sz w:val="24"/>
          <w:szCs w:val="24"/>
          <w:lang w:val="es-EC"/>
        </w:rPr>
        <w:t xml:space="preserve">DE LA LEY DE DEFENSA CONTRA INCENDIOS </w:t>
      </w:r>
    </w:p>
    <w:p w14:paraId="51D1F316" w14:textId="77777777" w:rsidR="00693CDD" w:rsidRDefault="000A6C66" w:rsidP="000A6C66">
      <w:pPr>
        <w:pStyle w:val="Sinespaciado"/>
        <w:jc w:val="center"/>
        <w:rPr>
          <w:rFonts w:eastAsiaTheme="minorHAnsi"/>
          <w:b/>
          <w:bCs/>
          <w:i/>
          <w:iCs/>
          <w:sz w:val="24"/>
          <w:szCs w:val="24"/>
          <w:lang w:val="es-EC"/>
        </w:rPr>
      </w:pPr>
      <w:r w:rsidRPr="000A6C66">
        <w:rPr>
          <w:rFonts w:eastAsiaTheme="minorHAnsi"/>
          <w:b/>
          <w:bCs/>
          <w:i/>
          <w:iCs/>
          <w:sz w:val="24"/>
          <w:szCs w:val="24"/>
          <w:lang w:val="es-EC"/>
        </w:rPr>
        <w:t xml:space="preserve">Capítulo I </w:t>
      </w:r>
    </w:p>
    <w:p w14:paraId="0201157C" w14:textId="2BCF7BED" w:rsidR="000A6C66" w:rsidRDefault="000A6C66" w:rsidP="000A6C66">
      <w:pPr>
        <w:pStyle w:val="Sinespaciado"/>
        <w:jc w:val="center"/>
        <w:rPr>
          <w:rFonts w:eastAsiaTheme="minorHAnsi"/>
          <w:i/>
          <w:iCs/>
          <w:sz w:val="24"/>
          <w:szCs w:val="24"/>
          <w:lang w:val="es-EC"/>
        </w:rPr>
      </w:pPr>
      <w:r w:rsidRPr="000A6C66">
        <w:rPr>
          <w:rFonts w:eastAsiaTheme="minorHAnsi"/>
          <w:b/>
          <w:bCs/>
          <w:i/>
          <w:iCs/>
          <w:sz w:val="24"/>
          <w:szCs w:val="24"/>
          <w:lang w:val="es-EC"/>
        </w:rPr>
        <w:t>DE LA ORGANIZACIÓN</w:t>
      </w:r>
    </w:p>
    <w:p w14:paraId="769D7CB7" w14:textId="77777777" w:rsidR="000A6C66" w:rsidRDefault="000A6C66" w:rsidP="000A6C66">
      <w:pPr>
        <w:pStyle w:val="Sinespaciado"/>
        <w:jc w:val="both"/>
        <w:rPr>
          <w:rFonts w:eastAsiaTheme="minorHAnsi"/>
          <w:i/>
          <w:iCs/>
          <w:sz w:val="24"/>
          <w:szCs w:val="24"/>
          <w:lang w:val="es-EC"/>
        </w:rPr>
      </w:pPr>
    </w:p>
    <w:p w14:paraId="2937F0BF"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Art. 1.- Los Cuerpos de Bomberos de la República son organismos de derecho público, eminentemente técnicos y dependientes del Ministerio de Bienestar Social, al servicio de la sociedad ecuatoriana, destinados específicamente a defender a las personas y a las propiedades, contra el fuego; socorrer en catástrofes o siniestros, y efectuar acciones de salvamento, rigiéndose por las disposiciones de la Ley de Defensa contra Incendios y sus Reglamentos. </w:t>
      </w:r>
    </w:p>
    <w:p w14:paraId="73509BC0" w14:textId="77777777" w:rsidR="00693CDD" w:rsidRPr="00693CDD" w:rsidRDefault="00693CDD" w:rsidP="00693CDD">
      <w:pPr>
        <w:pStyle w:val="Sinespaciado"/>
        <w:jc w:val="both"/>
        <w:rPr>
          <w:rFonts w:eastAsiaTheme="minorHAnsi"/>
          <w:i/>
          <w:iCs/>
          <w:sz w:val="24"/>
          <w:szCs w:val="24"/>
          <w:lang w:val="es-EC"/>
        </w:rPr>
      </w:pPr>
    </w:p>
    <w:p w14:paraId="621B8C01" w14:textId="3DB97A6F"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REGLAMENTO ORGÁNICO OPERATIVO Y DE RÉGIMEN INTERNO Y DISCIPLINA DE LOS CUERPOS DE BOMBEROS DEL PAÍS</w:t>
      </w:r>
    </w:p>
    <w:p w14:paraId="5BD9630B" w14:textId="77777777" w:rsidR="00693CDD" w:rsidRPr="00693CDD" w:rsidRDefault="00693CDD" w:rsidP="00693CDD">
      <w:pPr>
        <w:pStyle w:val="Sinespaciado"/>
        <w:jc w:val="both"/>
        <w:rPr>
          <w:rFonts w:eastAsiaTheme="minorHAnsi"/>
          <w:i/>
          <w:iCs/>
          <w:sz w:val="24"/>
          <w:szCs w:val="24"/>
          <w:lang w:val="es-EC"/>
        </w:rPr>
      </w:pPr>
    </w:p>
    <w:p w14:paraId="55D6F12E"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Art. 3.- La profesión bomberil. - La profesión bomberil requiere de un depurado patriotismo y un máximo de abnegación. Demanda una clara concepción del cumplimiento del deber, acendrado espíritu profesional, firmeza de carácter, sentido de responsabilidad, valor, obediencia, subordinación, compañerismo y lealtad. </w:t>
      </w:r>
    </w:p>
    <w:p w14:paraId="3776CF1F" w14:textId="77777777" w:rsidR="00693CDD" w:rsidRPr="00693CDD" w:rsidRDefault="00693CDD" w:rsidP="00693CDD">
      <w:pPr>
        <w:pStyle w:val="Sinespaciado"/>
        <w:jc w:val="both"/>
        <w:rPr>
          <w:rFonts w:eastAsiaTheme="minorHAnsi"/>
          <w:i/>
          <w:iCs/>
          <w:sz w:val="24"/>
          <w:szCs w:val="24"/>
          <w:lang w:val="es-EC"/>
        </w:rPr>
      </w:pPr>
    </w:p>
    <w:p w14:paraId="69C36344" w14:textId="77777777"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 xml:space="preserve">Capítulo II </w:t>
      </w:r>
    </w:p>
    <w:p w14:paraId="31EF645A" w14:textId="3C8F8A8F"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DE LA ORGANIZACIÓN</w:t>
      </w:r>
    </w:p>
    <w:p w14:paraId="3E0CB3A6" w14:textId="77777777" w:rsidR="00693CDD" w:rsidRPr="00693CDD" w:rsidRDefault="00693CDD" w:rsidP="00693CDD">
      <w:pPr>
        <w:pStyle w:val="Sinespaciado"/>
        <w:jc w:val="both"/>
        <w:rPr>
          <w:rFonts w:eastAsiaTheme="minorHAnsi"/>
          <w:i/>
          <w:iCs/>
          <w:sz w:val="24"/>
          <w:szCs w:val="24"/>
          <w:lang w:val="es-EC"/>
        </w:rPr>
      </w:pPr>
    </w:p>
    <w:p w14:paraId="76E357C3"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Art. 9.- Los cuerpos de bomberos son organismos eminentemente técnicos al servicio de la</w:t>
      </w:r>
      <w:r>
        <w:rPr>
          <w:rFonts w:eastAsiaTheme="minorHAnsi"/>
          <w:i/>
          <w:iCs/>
          <w:sz w:val="24"/>
          <w:szCs w:val="24"/>
          <w:lang w:val="es-EC"/>
        </w:rPr>
        <w:t xml:space="preserve"> </w:t>
      </w:r>
      <w:r w:rsidRPr="00693CDD">
        <w:rPr>
          <w:rFonts w:eastAsiaTheme="minorHAnsi"/>
          <w:i/>
          <w:iCs/>
          <w:sz w:val="24"/>
          <w:szCs w:val="24"/>
          <w:lang w:val="es-EC"/>
        </w:rPr>
        <w:t xml:space="preserve">comunidad, destinados específicamente a defender a las personas y sus propiedades contra el fuego, socorrer en catástrofes y siniestros y efectuar acciones de salvamentos. </w:t>
      </w:r>
    </w:p>
    <w:p w14:paraId="0AAACBBB"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b/>
          <w:bCs/>
          <w:i/>
          <w:iCs/>
          <w:sz w:val="24"/>
          <w:szCs w:val="24"/>
          <w:lang w:val="es-EC"/>
        </w:rPr>
        <w:t xml:space="preserve">COMPETENCIA SERVICIO DE INCENDIOS A FAVOR GOBIERNOS DESCENTRALIZADOS </w:t>
      </w:r>
    </w:p>
    <w:p w14:paraId="55566A06"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b/>
          <w:bCs/>
          <w:i/>
          <w:iCs/>
          <w:sz w:val="24"/>
          <w:szCs w:val="24"/>
          <w:lang w:val="es-EC"/>
        </w:rPr>
        <w:t xml:space="preserve">No. 0010-CNC-2014 </w:t>
      </w:r>
    </w:p>
    <w:p w14:paraId="6F2E3EA5"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b/>
          <w:bCs/>
          <w:i/>
          <w:iCs/>
          <w:sz w:val="24"/>
          <w:szCs w:val="24"/>
          <w:lang w:val="es-EC"/>
        </w:rPr>
        <w:t xml:space="preserve">CONSEJO NACIONAL DE COMPETENCIAS </w:t>
      </w:r>
    </w:p>
    <w:p w14:paraId="5C26314E"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Art. 14.- Gestión local. - En el marco de la competencia para la gestión de los servicios de </w:t>
      </w:r>
      <w:r w:rsidRPr="00693CDD">
        <w:rPr>
          <w:rFonts w:eastAsiaTheme="minorHAnsi"/>
          <w:i/>
          <w:iCs/>
          <w:sz w:val="24"/>
          <w:szCs w:val="24"/>
          <w:lang w:val="es-EC"/>
        </w:rPr>
        <w:lastRenderedPageBreak/>
        <w:t xml:space="preserve">prevención, protección, socorro y extinción de incendios, á los gobiernos autónomos descentralizados metropolitanos y municipales, en el ámbito de su competencia y de su respectiva circunscripción territorial, les corresponden las siguientes actividades de gestión: </w:t>
      </w:r>
    </w:p>
    <w:p w14:paraId="403E76CC"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25. Ejecutar rescates en estructuras colapsadas. </w:t>
      </w:r>
    </w:p>
    <w:p w14:paraId="25E18E03" w14:textId="77777777" w:rsidR="00693CDD" w:rsidRPr="00693CDD" w:rsidRDefault="00693CDD" w:rsidP="00693CDD">
      <w:pPr>
        <w:pStyle w:val="Sinespaciado"/>
        <w:jc w:val="both"/>
        <w:rPr>
          <w:rFonts w:eastAsiaTheme="minorHAnsi"/>
          <w:i/>
          <w:iCs/>
          <w:sz w:val="24"/>
          <w:szCs w:val="24"/>
          <w:lang w:val="es-EC"/>
        </w:rPr>
      </w:pPr>
    </w:p>
    <w:p w14:paraId="37603472"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31. Promover la conformación de redes locales y brigadas para que actúen en casos de emergencias, relacionados para la prevención, protección y extinción de incendios. </w:t>
      </w:r>
    </w:p>
    <w:p w14:paraId="189B76EE" w14:textId="77777777" w:rsidR="00693CDD" w:rsidRPr="00693CDD" w:rsidRDefault="00693CDD" w:rsidP="00693CDD">
      <w:pPr>
        <w:pStyle w:val="Sinespaciado"/>
        <w:jc w:val="both"/>
        <w:rPr>
          <w:rFonts w:eastAsiaTheme="minorHAnsi"/>
          <w:i/>
          <w:iCs/>
          <w:sz w:val="24"/>
          <w:szCs w:val="24"/>
          <w:lang w:val="es-EC"/>
        </w:rPr>
      </w:pPr>
    </w:p>
    <w:p w14:paraId="00C8C612"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32. Las demás que estén establecidas en la ley y la normativa nacional vigente. </w:t>
      </w:r>
    </w:p>
    <w:p w14:paraId="4AA1A4AA" w14:textId="77777777" w:rsidR="00693CDD" w:rsidRPr="00693CDD" w:rsidRDefault="00693CDD" w:rsidP="00693CDD">
      <w:pPr>
        <w:pStyle w:val="Sinespaciado"/>
        <w:jc w:val="both"/>
        <w:rPr>
          <w:rFonts w:eastAsiaTheme="minorHAnsi"/>
          <w:i/>
          <w:iCs/>
          <w:sz w:val="24"/>
          <w:szCs w:val="24"/>
          <w:lang w:val="es-EC"/>
        </w:rPr>
      </w:pPr>
    </w:p>
    <w:p w14:paraId="31634D0C" w14:textId="14FD841C" w:rsidR="00693CDD" w:rsidRPr="00693CDD" w:rsidRDefault="00693CDD" w:rsidP="00693CDD">
      <w:pPr>
        <w:pStyle w:val="Sinespaciado"/>
        <w:jc w:val="center"/>
        <w:rPr>
          <w:rFonts w:eastAsiaTheme="minorHAnsi"/>
          <w:i/>
          <w:iCs/>
          <w:sz w:val="24"/>
          <w:szCs w:val="24"/>
          <w:lang w:val="es-EC"/>
        </w:rPr>
      </w:pPr>
      <w:r w:rsidRPr="00693CDD">
        <w:rPr>
          <w:rFonts w:eastAsiaTheme="minorHAnsi"/>
          <w:b/>
          <w:bCs/>
          <w:i/>
          <w:iCs/>
          <w:sz w:val="24"/>
          <w:szCs w:val="24"/>
          <w:lang w:val="es-EC"/>
        </w:rPr>
        <w:t>ORDENANZA DE FUNCIONAMIENTO DEL CUERPO DE BOMBEROS DE AMBATO Y SU ADSCRIPCIÓN AL GOBIERNO AUTÓNOMO DESCENTRALIZADO MUNICIPALIDAD DE AMBATO</w:t>
      </w:r>
    </w:p>
    <w:p w14:paraId="0E2A48B6" w14:textId="77777777"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Capítulo II</w:t>
      </w:r>
    </w:p>
    <w:p w14:paraId="498F9B27" w14:textId="12B39365"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 xml:space="preserve"> COMPETENCIAS</w:t>
      </w:r>
    </w:p>
    <w:p w14:paraId="7134E336" w14:textId="77777777" w:rsidR="00693CDD" w:rsidRPr="00693CDD" w:rsidRDefault="00693CDD" w:rsidP="00693CDD">
      <w:pPr>
        <w:pStyle w:val="Sinespaciado"/>
        <w:jc w:val="both"/>
        <w:rPr>
          <w:rFonts w:eastAsiaTheme="minorHAnsi"/>
          <w:i/>
          <w:iCs/>
          <w:sz w:val="24"/>
          <w:szCs w:val="24"/>
          <w:lang w:val="es-EC"/>
        </w:rPr>
      </w:pPr>
    </w:p>
    <w:p w14:paraId="5FA06817" w14:textId="25400BB0" w:rsidR="000A6C66" w:rsidRDefault="00693CDD" w:rsidP="00693CDD">
      <w:pPr>
        <w:pStyle w:val="Sinespaciado"/>
        <w:jc w:val="both"/>
        <w:rPr>
          <w:rFonts w:eastAsiaTheme="minorHAnsi"/>
          <w:i/>
          <w:iCs/>
          <w:sz w:val="24"/>
          <w:szCs w:val="24"/>
          <w:lang w:val="es-EC"/>
        </w:rPr>
      </w:pPr>
      <w:r w:rsidRPr="00693CDD">
        <w:rPr>
          <w:rFonts w:eastAsiaTheme="minorHAnsi"/>
          <w:b/>
          <w:bCs/>
          <w:i/>
          <w:iCs/>
          <w:sz w:val="24"/>
          <w:szCs w:val="24"/>
          <w:lang w:val="es-EC"/>
        </w:rPr>
        <w:t xml:space="preserve">Art. 12 Gestión. – </w:t>
      </w:r>
      <w:r w:rsidRPr="00693CDD">
        <w:rPr>
          <w:rFonts w:eastAsiaTheme="minorHAnsi"/>
          <w:i/>
          <w:iCs/>
          <w:sz w:val="24"/>
          <w:szCs w:val="24"/>
          <w:lang w:val="es-EC"/>
        </w:rPr>
        <w:t>En el marco de la competencia para la gestión de los servicios de prevención, protección, socorro y extinción de incendios, corresponde al Cuerpo de Bomberos de Ambato, las siguientes actividades de gestión:</w:t>
      </w:r>
    </w:p>
    <w:p w14:paraId="749805CB" w14:textId="77777777" w:rsidR="00693CDD" w:rsidRDefault="00693CDD" w:rsidP="00693CDD">
      <w:pPr>
        <w:pStyle w:val="Sinespaciado"/>
        <w:jc w:val="both"/>
        <w:rPr>
          <w:rFonts w:eastAsiaTheme="minorHAnsi"/>
          <w:i/>
          <w:iCs/>
          <w:sz w:val="24"/>
          <w:szCs w:val="24"/>
          <w:lang w:val="es-EC"/>
        </w:rPr>
      </w:pPr>
    </w:p>
    <w:p w14:paraId="531A0412" w14:textId="77777777" w:rsidR="00693CDD" w:rsidRPr="00693CDD" w:rsidRDefault="00693CDD" w:rsidP="00693CDD">
      <w:pPr>
        <w:pStyle w:val="Sinespaciado"/>
        <w:ind w:firstLine="708"/>
        <w:jc w:val="both"/>
        <w:rPr>
          <w:rFonts w:eastAsiaTheme="minorHAnsi"/>
          <w:i/>
          <w:iCs/>
          <w:sz w:val="24"/>
          <w:szCs w:val="24"/>
          <w:lang w:val="es-EC"/>
        </w:rPr>
      </w:pPr>
      <w:r w:rsidRPr="00693CDD">
        <w:rPr>
          <w:rFonts w:eastAsiaTheme="minorHAnsi"/>
          <w:i/>
          <w:iCs/>
          <w:sz w:val="24"/>
          <w:szCs w:val="24"/>
          <w:lang w:val="es-EC"/>
        </w:rPr>
        <w:t xml:space="preserve">25. Ejecutar rescates en estructuras colapsadas. </w:t>
      </w:r>
    </w:p>
    <w:p w14:paraId="281AF9F0" w14:textId="77777777" w:rsidR="00693CDD" w:rsidRPr="00693CDD" w:rsidRDefault="00693CDD" w:rsidP="00693CDD">
      <w:pPr>
        <w:pStyle w:val="Sinespaciado"/>
        <w:ind w:left="708"/>
        <w:jc w:val="both"/>
        <w:rPr>
          <w:rFonts w:eastAsiaTheme="minorHAnsi"/>
          <w:i/>
          <w:iCs/>
          <w:sz w:val="24"/>
          <w:szCs w:val="24"/>
          <w:lang w:val="es-EC"/>
        </w:rPr>
      </w:pPr>
      <w:r w:rsidRPr="00693CDD">
        <w:rPr>
          <w:rFonts w:eastAsiaTheme="minorHAnsi"/>
          <w:i/>
          <w:iCs/>
          <w:sz w:val="24"/>
          <w:szCs w:val="24"/>
          <w:lang w:val="es-EC"/>
        </w:rPr>
        <w:t xml:space="preserve">31. Promover la conformación de redes locales y brigadas para que actúen en casos de emergencias, relacionados para la prevención, protección y extinción de incendios. </w:t>
      </w:r>
    </w:p>
    <w:p w14:paraId="6F0E1AC7" w14:textId="2DF32609" w:rsidR="00693CDD" w:rsidRDefault="00693CDD" w:rsidP="00693CDD">
      <w:pPr>
        <w:pStyle w:val="Sinespaciado"/>
        <w:ind w:firstLine="708"/>
        <w:jc w:val="both"/>
        <w:rPr>
          <w:rFonts w:eastAsiaTheme="minorHAnsi"/>
          <w:i/>
          <w:iCs/>
          <w:sz w:val="24"/>
          <w:szCs w:val="24"/>
          <w:lang w:val="es-EC"/>
        </w:rPr>
      </w:pPr>
      <w:r w:rsidRPr="00693CDD">
        <w:rPr>
          <w:rFonts w:eastAsiaTheme="minorHAnsi"/>
          <w:i/>
          <w:iCs/>
          <w:sz w:val="24"/>
          <w:szCs w:val="24"/>
          <w:lang w:val="es-EC"/>
        </w:rPr>
        <w:t>32. Las demás que estén establecidas en la ley y la normativa nacional vigente.</w:t>
      </w:r>
    </w:p>
    <w:p w14:paraId="48AEFE4A" w14:textId="77777777" w:rsidR="00693CDD" w:rsidRDefault="00693CDD" w:rsidP="00693CDD">
      <w:pPr>
        <w:pStyle w:val="Sinespaciado"/>
        <w:ind w:firstLine="708"/>
        <w:jc w:val="both"/>
        <w:rPr>
          <w:rFonts w:eastAsiaTheme="minorHAnsi"/>
          <w:i/>
          <w:iCs/>
          <w:sz w:val="24"/>
          <w:szCs w:val="24"/>
          <w:lang w:val="es-EC"/>
        </w:rPr>
      </w:pPr>
    </w:p>
    <w:p w14:paraId="4AA0B0CD" w14:textId="1580CF31" w:rsidR="00693CDD" w:rsidRPr="00693CDD" w:rsidRDefault="00693CDD" w:rsidP="00693CDD">
      <w:pPr>
        <w:pStyle w:val="Sinespaciado"/>
        <w:ind w:firstLine="708"/>
        <w:jc w:val="center"/>
        <w:rPr>
          <w:rFonts w:eastAsiaTheme="minorHAnsi"/>
          <w:i/>
          <w:iCs/>
          <w:sz w:val="24"/>
          <w:szCs w:val="24"/>
          <w:lang w:val="es-EC"/>
        </w:rPr>
      </w:pPr>
      <w:r w:rsidRPr="00693CDD">
        <w:rPr>
          <w:rFonts w:eastAsiaTheme="minorHAnsi"/>
          <w:b/>
          <w:bCs/>
          <w:i/>
          <w:iCs/>
          <w:sz w:val="24"/>
          <w:szCs w:val="24"/>
          <w:lang w:val="es-EC"/>
        </w:rPr>
        <w:t>GRUPO ESPECIALIZADO USAR</w:t>
      </w:r>
    </w:p>
    <w:p w14:paraId="4582E796" w14:textId="11AB8683" w:rsidR="00693CDD" w:rsidRDefault="00693CDD" w:rsidP="00693CDD">
      <w:pPr>
        <w:pStyle w:val="Sinespaciado"/>
        <w:ind w:firstLine="708"/>
        <w:jc w:val="center"/>
        <w:rPr>
          <w:rFonts w:eastAsiaTheme="minorHAnsi"/>
          <w:i/>
          <w:iCs/>
          <w:sz w:val="24"/>
          <w:szCs w:val="24"/>
          <w:lang w:val="es-EC"/>
        </w:rPr>
      </w:pPr>
      <w:r w:rsidRPr="00693CDD">
        <w:rPr>
          <w:rFonts w:eastAsiaTheme="minorHAnsi"/>
          <w:b/>
          <w:bCs/>
          <w:i/>
          <w:iCs/>
          <w:sz w:val="24"/>
          <w:szCs w:val="24"/>
          <w:lang w:val="es-EC"/>
        </w:rPr>
        <w:t>Figura N. ª 1</w:t>
      </w:r>
    </w:p>
    <w:p w14:paraId="76D61EC1" w14:textId="77777777" w:rsidR="000A6C66" w:rsidRDefault="000A6C66" w:rsidP="000A6C66">
      <w:pPr>
        <w:pStyle w:val="Sinespaciado"/>
        <w:jc w:val="both"/>
        <w:rPr>
          <w:rFonts w:eastAsiaTheme="minorHAnsi"/>
          <w:i/>
          <w:iCs/>
          <w:sz w:val="24"/>
          <w:szCs w:val="24"/>
          <w:lang w:val="es-EC"/>
        </w:rPr>
      </w:pPr>
    </w:p>
    <w:p w14:paraId="6ED14976" w14:textId="4CBB804F" w:rsidR="00693CDD" w:rsidRDefault="00693CDD" w:rsidP="00693CDD">
      <w:pPr>
        <w:pStyle w:val="Sinespaciado"/>
        <w:jc w:val="center"/>
        <w:rPr>
          <w:rFonts w:eastAsiaTheme="minorHAnsi"/>
          <w:i/>
          <w:iCs/>
          <w:sz w:val="24"/>
          <w:szCs w:val="24"/>
          <w:lang w:val="es-EC"/>
        </w:rPr>
      </w:pPr>
      <w:r w:rsidRPr="00693CDD">
        <w:rPr>
          <w:rFonts w:eastAsiaTheme="minorHAnsi"/>
          <w:i/>
          <w:iCs/>
          <w:noProof/>
          <w:sz w:val="24"/>
          <w:szCs w:val="24"/>
          <w:lang w:val="es-EC"/>
        </w:rPr>
        <w:drawing>
          <wp:inline distT="0" distB="0" distL="0" distR="0" wp14:anchorId="2CF9526A" wp14:editId="1FD5160C">
            <wp:extent cx="4867275" cy="2667000"/>
            <wp:effectExtent l="0" t="0" r="9525" b="0"/>
            <wp:docPr id="397047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667000"/>
                    </a:xfrm>
                    <a:prstGeom prst="rect">
                      <a:avLst/>
                    </a:prstGeom>
                    <a:noFill/>
                    <a:ln>
                      <a:noFill/>
                    </a:ln>
                  </pic:spPr>
                </pic:pic>
              </a:graphicData>
            </a:graphic>
          </wp:inline>
        </w:drawing>
      </w:r>
    </w:p>
    <w:p w14:paraId="739FC1A0" w14:textId="77777777" w:rsidR="000A6C66" w:rsidRDefault="000A6C66" w:rsidP="000A6C66">
      <w:pPr>
        <w:pStyle w:val="Sinespaciado"/>
        <w:jc w:val="both"/>
        <w:rPr>
          <w:rFonts w:eastAsiaTheme="minorHAnsi"/>
          <w:i/>
          <w:iCs/>
          <w:sz w:val="24"/>
          <w:szCs w:val="24"/>
        </w:rPr>
      </w:pPr>
    </w:p>
    <w:p w14:paraId="65DE20BB" w14:textId="77777777" w:rsidR="00693CDD" w:rsidRDefault="00693CDD" w:rsidP="00693CDD">
      <w:pPr>
        <w:pStyle w:val="Sinespaciado"/>
        <w:jc w:val="both"/>
        <w:rPr>
          <w:rFonts w:eastAsiaTheme="minorHAnsi"/>
          <w:i/>
          <w:iCs/>
          <w:sz w:val="24"/>
          <w:szCs w:val="24"/>
        </w:rPr>
      </w:pPr>
    </w:p>
    <w:p w14:paraId="51390ABA" w14:textId="3B131374" w:rsidR="00693CDD" w:rsidRDefault="00693CDD" w:rsidP="00693CDD">
      <w:pPr>
        <w:pStyle w:val="Sinespaciado"/>
        <w:jc w:val="both"/>
        <w:rPr>
          <w:rFonts w:eastAsiaTheme="minorHAnsi"/>
          <w:b/>
          <w:bCs/>
          <w:i/>
          <w:iCs/>
          <w:sz w:val="24"/>
          <w:szCs w:val="24"/>
          <w:lang w:val="es-EC"/>
        </w:rPr>
      </w:pPr>
      <w:r w:rsidRPr="00693CDD">
        <w:rPr>
          <w:rFonts w:eastAsiaTheme="minorHAnsi"/>
          <w:b/>
          <w:bCs/>
          <w:i/>
          <w:iCs/>
          <w:sz w:val="24"/>
          <w:szCs w:val="24"/>
          <w:lang w:val="es-EC"/>
        </w:rPr>
        <w:t xml:space="preserve">¿QUÉ ES UN GRUPO USAR? </w:t>
      </w:r>
    </w:p>
    <w:p w14:paraId="3990EE2B" w14:textId="77777777" w:rsidR="00693CDD" w:rsidRPr="00693CDD" w:rsidRDefault="00693CDD" w:rsidP="00693CDD">
      <w:pPr>
        <w:pStyle w:val="Sinespaciado"/>
        <w:jc w:val="both"/>
        <w:rPr>
          <w:rFonts w:eastAsiaTheme="minorHAnsi"/>
          <w:i/>
          <w:iCs/>
          <w:sz w:val="24"/>
          <w:szCs w:val="24"/>
          <w:lang w:val="es-EC"/>
        </w:rPr>
      </w:pPr>
    </w:p>
    <w:p w14:paraId="145D6959"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Los Equipos USAR (Urban Search and Rescue), según la clasificación de INSARAG, son unidades multidisciplinarias estructuradas que combinan capacidades de búsqueda técnica, rescate, atención médica prehospitalaria, logística y mando para actuar ante colapsos estructurales. Su objetivo es intervenir en las etapas iniciales de una emergencia para maximizar la posibilidad de rescatar personas con vida. </w:t>
      </w:r>
    </w:p>
    <w:p w14:paraId="1E421EB0" w14:textId="77777777" w:rsidR="00693CDD" w:rsidRPr="00693CDD" w:rsidRDefault="00693CDD" w:rsidP="00693CDD">
      <w:pPr>
        <w:pStyle w:val="Sinespaciado"/>
        <w:jc w:val="both"/>
        <w:rPr>
          <w:rFonts w:eastAsiaTheme="minorHAnsi"/>
          <w:i/>
          <w:iCs/>
          <w:sz w:val="24"/>
          <w:szCs w:val="24"/>
          <w:lang w:val="es-EC"/>
        </w:rPr>
      </w:pPr>
    </w:p>
    <w:p w14:paraId="5E9F44C3"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Estos equipos deben cumplir con una metodología estandarizada, que asegure interoperabilidad entre diferentes países y regiones. La estandarización incluye protocolos de seguridad, criterios de acreditación, sistemas de mando y control (como el OSOCC), herramientas especializadas, registros operativos y equipamiento técnico. </w:t>
      </w:r>
    </w:p>
    <w:p w14:paraId="6515EA3A"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El componente médico, logístico y de administración no es accesorio: es part</w:t>
      </w:r>
    </w:p>
    <w:p w14:paraId="1F1DC6FB" w14:textId="159A8CBD"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e fundamental del funcionamiento autónomo y efectivo del equipo. La metodología exige que, incluso en zonas devastadas, el equipo funcione sin generar carga adicional para la comunidad afectada. </w:t>
      </w:r>
    </w:p>
    <w:p w14:paraId="5E6955E2" w14:textId="77777777" w:rsidR="00693CDD" w:rsidRPr="00693CDD" w:rsidRDefault="00693CDD" w:rsidP="00693CDD">
      <w:pPr>
        <w:pStyle w:val="Sinespaciado"/>
        <w:jc w:val="both"/>
        <w:rPr>
          <w:rFonts w:eastAsiaTheme="minorHAnsi"/>
          <w:i/>
          <w:iCs/>
          <w:sz w:val="24"/>
          <w:szCs w:val="24"/>
          <w:lang w:val="es-EC"/>
        </w:rPr>
      </w:pPr>
    </w:p>
    <w:p w14:paraId="5467525D" w14:textId="14C79C6C"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RIESGO SÍSMICO Y VULNERABILIDAD TERRITORIAL</w:t>
      </w:r>
    </w:p>
    <w:p w14:paraId="3BD63B05" w14:textId="77777777" w:rsidR="00693CDD" w:rsidRPr="00693CDD" w:rsidRDefault="00693CDD" w:rsidP="00693CDD">
      <w:pPr>
        <w:pStyle w:val="Sinespaciado"/>
        <w:jc w:val="both"/>
        <w:rPr>
          <w:rFonts w:eastAsiaTheme="minorHAnsi"/>
          <w:i/>
          <w:iCs/>
          <w:sz w:val="24"/>
          <w:szCs w:val="24"/>
          <w:lang w:val="es-EC"/>
        </w:rPr>
      </w:pPr>
    </w:p>
    <w:p w14:paraId="1ACFA90E"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Ambato es una ciudad con características geográficas, sísmicas y demográficas que justifican ampliamente la implementación de una unidad USAR, se encuentra en un valle interandino densamente poblado, con urbanismo en expansión vertical. Alberga múltiples edificaciones públicas, educativas, comerciales y patrimoniales que podrían colapsar ante un sismo. </w:t>
      </w:r>
    </w:p>
    <w:p w14:paraId="5350D42F" w14:textId="77777777" w:rsidR="00693CDD" w:rsidRPr="00693CDD" w:rsidRDefault="00693CDD" w:rsidP="00693CDD">
      <w:pPr>
        <w:pStyle w:val="Sinespaciado"/>
        <w:jc w:val="both"/>
        <w:rPr>
          <w:rFonts w:eastAsiaTheme="minorHAnsi"/>
          <w:i/>
          <w:iCs/>
          <w:sz w:val="24"/>
          <w:szCs w:val="24"/>
          <w:lang w:val="es-EC"/>
        </w:rPr>
      </w:pPr>
    </w:p>
    <w:p w14:paraId="2B954DD0"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Su conectividad vial permite articular rápidamente el traslado del grupo USAR hacia otras provincias cercanas. Además, los estudios de amenaza, vulnerabilidad y riesgo (AVR) identifican que una gran proporción del parque edificatorio de la ciudad presenta deficiencias estructurales, lo cual incrementa exponencialmente el riesgo en caso de sismo. Ante esta realidad, se requiere una capacidad de respuesta altamente técnica y autónoma, como la que proporciona un grupo USAR mediano. </w:t>
      </w:r>
    </w:p>
    <w:p w14:paraId="269E3D4E" w14:textId="77777777" w:rsidR="00693CDD" w:rsidRPr="00693CDD" w:rsidRDefault="00693CDD" w:rsidP="00693CDD">
      <w:pPr>
        <w:pStyle w:val="Sinespaciado"/>
        <w:jc w:val="both"/>
        <w:rPr>
          <w:rFonts w:eastAsiaTheme="minorHAnsi"/>
          <w:i/>
          <w:iCs/>
          <w:sz w:val="24"/>
          <w:szCs w:val="24"/>
          <w:lang w:val="es-EC"/>
        </w:rPr>
      </w:pPr>
    </w:p>
    <w:p w14:paraId="19D6E23B" w14:textId="1FA29E59"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FORTALECIMIENTO DEL SISTEMA NACIONAL DE RESPUESTA</w:t>
      </w:r>
    </w:p>
    <w:p w14:paraId="19F7769B" w14:textId="77777777" w:rsidR="00693CDD" w:rsidRPr="00693CDD" w:rsidRDefault="00693CDD" w:rsidP="00693CDD">
      <w:pPr>
        <w:pStyle w:val="Sinespaciado"/>
        <w:jc w:val="center"/>
        <w:rPr>
          <w:rFonts w:eastAsiaTheme="minorHAnsi"/>
          <w:i/>
          <w:iCs/>
          <w:sz w:val="24"/>
          <w:szCs w:val="24"/>
          <w:lang w:val="es-EC"/>
        </w:rPr>
      </w:pPr>
    </w:p>
    <w:p w14:paraId="63B1B7B7"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La consolidación del Grupo USAR AMBATO fortalece el Sistema Nacional Descentralizado de Gestión de Riesgos al generar redundancia operativa, aumentar la cobertura territorial y mejorar la preparación técnica. Este grupo no solamente estará al servicio de su cantón, sino que también podrá ser desplegado a nivel nacional bajo el mando coordinado del COE Nacional. </w:t>
      </w:r>
    </w:p>
    <w:p w14:paraId="6BB5D0DA" w14:textId="77777777" w:rsidR="00693CDD" w:rsidRPr="00693CDD" w:rsidRDefault="00693CDD" w:rsidP="00693CDD">
      <w:pPr>
        <w:pStyle w:val="Sinespaciado"/>
        <w:jc w:val="both"/>
        <w:rPr>
          <w:rFonts w:eastAsiaTheme="minorHAnsi"/>
          <w:i/>
          <w:iCs/>
          <w:sz w:val="24"/>
          <w:szCs w:val="24"/>
          <w:lang w:val="es-EC"/>
        </w:rPr>
      </w:pPr>
    </w:p>
    <w:p w14:paraId="33E1CFDB" w14:textId="77777777" w:rsidR="00693CDD" w:rsidRP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El proceso de acreditación nacional y su futura proyección a nivel INSARAG permitirá validar que el grupo cumple con estándares internacionales, lo cual es clave para: </w:t>
      </w:r>
    </w:p>
    <w:p w14:paraId="78EFDF5E"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Recibir apoyo y cooperación internacional. </w:t>
      </w:r>
    </w:p>
    <w:p w14:paraId="25591F0C"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Participar en ejercicios de simulación binacionales o regionales. </w:t>
      </w:r>
    </w:p>
    <w:p w14:paraId="6708D99C"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Ser considerado en esquemas de respuesta conjunta frente a emergencias </w:t>
      </w:r>
    </w:p>
    <w:p w14:paraId="55F726F9" w14:textId="59913619" w:rsidR="00693CDD" w:rsidRDefault="00693CDD" w:rsidP="000A6C66">
      <w:pPr>
        <w:pStyle w:val="Sinespaciado"/>
        <w:jc w:val="both"/>
        <w:rPr>
          <w:rFonts w:eastAsiaTheme="minorHAnsi"/>
          <w:i/>
          <w:iCs/>
          <w:sz w:val="24"/>
          <w:szCs w:val="24"/>
        </w:rPr>
      </w:pPr>
    </w:p>
    <w:p w14:paraId="29D63EFB" w14:textId="77777777" w:rsidR="00693CDD" w:rsidRDefault="00693CDD" w:rsidP="000A6C66">
      <w:pPr>
        <w:pStyle w:val="Sinespaciado"/>
        <w:jc w:val="both"/>
        <w:rPr>
          <w:rFonts w:eastAsiaTheme="minorHAnsi"/>
          <w:b/>
          <w:bCs/>
          <w:sz w:val="24"/>
          <w:szCs w:val="24"/>
        </w:rPr>
      </w:pPr>
      <w:r w:rsidRPr="00693CDD">
        <w:rPr>
          <w:rFonts w:eastAsiaTheme="minorHAnsi"/>
          <w:b/>
          <w:bCs/>
          <w:sz w:val="24"/>
          <w:szCs w:val="24"/>
        </w:rPr>
        <w:t>¿POR QUÉ ES NECESARIO EL CAMPAMENTO USAR?</w:t>
      </w:r>
    </w:p>
    <w:p w14:paraId="11A42A7A" w14:textId="77777777" w:rsidR="00693CDD" w:rsidRPr="00693CDD" w:rsidRDefault="00693CDD" w:rsidP="000A6C66">
      <w:pPr>
        <w:pStyle w:val="Sinespaciado"/>
        <w:jc w:val="both"/>
        <w:rPr>
          <w:rFonts w:eastAsiaTheme="minorHAnsi"/>
          <w:b/>
          <w:bCs/>
          <w:sz w:val="24"/>
          <w:szCs w:val="24"/>
        </w:rPr>
      </w:pPr>
    </w:p>
    <w:p w14:paraId="3E236CB4" w14:textId="150CDF11" w:rsidR="00693CDD" w:rsidRDefault="00693CDD" w:rsidP="000A6C66">
      <w:pPr>
        <w:pStyle w:val="Sinespaciado"/>
        <w:jc w:val="both"/>
        <w:rPr>
          <w:rFonts w:eastAsiaTheme="minorHAnsi"/>
          <w:i/>
          <w:iCs/>
          <w:sz w:val="24"/>
          <w:szCs w:val="24"/>
        </w:rPr>
      </w:pPr>
      <w:r w:rsidRPr="00693CDD">
        <w:rPr>
          <w:rFonts w:eastAsiaTheme="minorHAnsi"/>
          <w:i/>
          <w:iCs/>
          <w:sz w:val="24"/>
          <w:szCs w:val="24"/>
        </w:rPr>
        <w:t xml:space="preserve"> El componente logístico de un equipo USAR no puede ser improvisado, la adquisición de un campamento especializado no es solo un requerimiento para acreditación, sino una necesidad operativa fundamental. Este campamento está diseñado para albergar y sostener a los integrantes del grupo bajo condiciones de alta exigencia física y mental.</w:t>
      </w:r>
    </w:p>
    <w:p w14:paraId="4062E85A" w14:textId="77777777" w:rsidR="00693CDD" w:rsidRDefault="00693CDD" w:rsidP="000A6C66">
      <w:pPr>
        <w:pStyle w:val="Sinespaciado"/>
        <w:jc w:val="both"/>
        <w:rPr>
          <w:rFonts w:eastAsiaTheme="minorHAnsi"/>
          <w:i/>
          <w:iCs/>
          <w:sz w:val="24"/>
          <w:szCs w:val="24"/>
        </w:rPr>
      </w:pPr>
    </w:p>
    <w:p w14:paraId="401355A9"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Dispone de: </w:t>
      </w:r>
    </w:p>
    <w:p w14:paraId="56DECFED" w14:textId="77777777" w:rsidR="00693CDD" w:rsidRPr="00693CDD" w:rsidRDefault="00693CDD" w:rsidP="00693CDD">
      <w:pPr>
        <w:pStyle w:val="Sinespaciado"/>
        <w:jc w:val="both"/>
        <w:rPr>
          <w:rFonts w:eastAsiaTheme="minorHAnsi"/>
          <w:i/>
          <w:iCs/>
          <w:sz w:val="24"/>
          <w:szCs w:val="24"/>
          <w:lang w:val="es-EC"/>
        </w:rPr>
      </w:pPr>
    </w:p>
    <w:p w14:paraId="40CA0EAF"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Unidades móviles habitacionales, climatizadas y con control sanitario. </w:t>
      </w:r>
    </w:p>
    <w:p w14:paraId="22A224B2"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Cocinas, comedores, baños, duchas y áreas médicas. </w:t>
      </w:r>
    </w:p>
    <w:p w14:paraId="41668154"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Áreas de descanso y planificación, que permiten mantener la operatividad en ciclos de 12 horas sin comprometer la seguridad del personal. </w:t>
      </w:r>
    </w:p>
    <w:p w14:paraId="147C43FE" w14:textId="77777777" w:rsidR="00693CDD" w:rsidRPr="00693CDD" w:rsidRDefault="00693CDD" w:rsidP="00693CDD">
      <w:pPr>
        <w:pStyle w:val="Sinespaciado"/>
        <w:jc w:val="both"/>
        <w:rPr>
          <w:rFonts w:eastAsiaTheme="minorHAnsi"/>
          <w:i/>
          <w:iCs/>
          <w:sz w:val="24"/>
          <w:szCs w:val="24"/>
          <w:lang w:val="es-EC"/>
        </w:rPr>
      </w:pPr>
      <w:r w:rsidRPr="00693CDD">
        <w:rPr>
          <w:rFonts w:ascii="Segoe UI Symbol" w:eastAsiaTheme="minorHAnsi" w:hAnsi="Segoe UI Symbol" w:cs="Segoe UI Symbol"/>
          <w:i/>
          <w:iCs/>
          <w:sz w:val="24"/>
          <w:szCs w:val="24"/>
          <w:lang w:val="es-EC"/>
        </w:rPr>
        <w:t>✓</w:t>
      </w:r>
      <w:r w:rsidRPr="00693CDD">
        <w:rPr>
          <w:rFonts w:eastAsiaTheme="minorHAnsi"/>
          <w:i/>
          <w:iCs/>
          <w:sz w:val="24"/>
          <w:szCs w:val="24"/>
          <w:lang w:val="es-EC"/>
        </w:rPr>
        <w:t xml:space="preserve"> Espacios de almacenamiento para herramientas y equipos críticos. </w:t>
      </w:r>
    </w:p>
    <w:p w14:paraId="7E491DE5" w14:textId="77777777" w:rsidR="00693CDD" w:rsidRPr="00693CDD" w:rsidRDefault="00693CDD" w:rsidP="00693CDD">
      <w:pPr>
        <w:pStyle w:val="Sinespaciado"/>
        <w:jc w:val="both"/>
        <w:rPr>
          <w:rFonts w:eastAsiaTheme="minorHAnsi"/>
          <w:i/>
          <w:iCs/>
          <w:sz w:val="24"/>
          <w:szCs w:val="24"/>
          <w:lang w:val="es-EC"/>
        </w:rPr>
      </w:pPr>
    </w:p>
    <w:p w14:paraId="560CC3FD"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En misiones reales o simulaciones, las condiciones de colapso urbano hacen inviable utilizar infraestructura local, el campamento asegura autosuficiencia, lo cual es un pilar metodológico de INSARAG. Su diseño modular y transportable permite su despliegue rápido en cualquier lugar del país. </w:t>
      </w:r>
    </w:p>
    <w:p w14:paraId="4E907625" w14:textId="77777777" w:rsidR="00693CDD" w:rsidRPr="00693CDD" w:rsidRDefault="00693CDD" w:rsidP="00693CDD">
      <w:pPr>
        <w:pStyle w:val="Sinespaciado"/>
        <w:jc w:val="both"/>
        <w:rPr>
          <w:rFonts w:eastAsiaTheme="minorHAnsi"/>
          <w:i/>
          <w:iCs/>
          <w:sz w:val="24"/>
          <w:szCs w:val="24"/>
          <w:lang w:val="es-EC"/>
        </w:rPr>
      </w:pPr>
    </w:p>
    <w:p w14:paraId="42C7AD08" w14:textId="4817DD62"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JUSTIFICACIÓN DE LA ADQUISICIÓN DEL CAMPAMENTO USAR</w:t>
      </w:r>
    </w:p>
    <w:p w14:paraId="0AC5248D" w14:textId="77777777" w:rsidR="00693CDD" w:rsidRPr="00693CDD" w:rsidRDefault="00693CDD" w:rsidP="00693CDD">
      <w:pPr>
        <w:pStyle w:val="Sinespaciado"/>
        <w:jc w:val="center"/>
        <w:rPr>
          <w:rFonts w:eastAsiaTheme="minorHAnsi"/>
          <w:i/>
          <w:iCs/>
          <w:sz w:val="24"/>
          <w:szCs w:val="24"/>
          <w:lang w:val="es-EC"/>
        </w:rPr>
      </w:pPr>
    </w:p>
    <w:p w14:paraId="0145E9DF"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El Grupo de Búsqueda y Rescate Urbano (USAR) del Cuerpo de Bomberos de Ambato forma parte de las capacidades operativas especializadas para la atención de emergencias de gran magnitud, como terremotos, colapsos estructurales y otros eventos que comprometan la vida humana. Su operatividad debe estar alineada con los lineamientos establecidos por la INSARAG (Grupo Asesor Internacional de Operaciones de Búsqueda y Rescate), los cuales requieren estándares específicos en cuanto a autonomía logística y sostenibilidad en terreno. </w:t>
      </w:r>
    </w:p>
    <w:p w14:paraId="286AF2EE" w14:textId="77777777" w:rsidR="00693CDD" w:rsidRPr="00693CDD" w:rsidRDefault="00693CDD" w:rsidP="00693CDD">
      <w:pPr>
        <w:pStyle w:val="Sinespaciado"/>
        <w:jc w:val="both"/>
        <w:rPr>
          <w:rFonts w:eastAsiaTheme="minorHAnsi"/>
          <w:i/>
          <w:iCs/>
          <w:sz w:val="24"/>
          <w:szCs w:val="24"/>
          <w:lang w:val="es-EC"/>
        </w:rPr>
      </w:pPr>
    </w:p>
    <w:p w14:paraId="7229BAF1" w14:textId="77777777" w:rsidR="00693CDD" w:rsidRDefault="00693CDD" w:rsidP="00693CDD">
      <w:pPr>
        <w:pStyle w:val="Sinespaciado"/>
        <w:jc w:val="both"/>
        <w:rPr>
          <w:rFonts w:eastAsiaTheme="minorHAnsi"/>
          <w:b/>
          <w:bCs/>
          <w:i/>
          <w:iCs/>
          <w:sz w:val="24"/>
          <w:szCs w:val="24"/>
          <w:lang w:val="es-EC"/>
        </w:rPr>
      </w:pPr>
      <w:r w:rsidRPr="00693CDD">
        <w:rPr>
          <w:rFonts w:eastAsiaTheme="minorHAnsi"/>
          <w:b/>
          <w:bCs/>
          <w:i/>
          <w:iCs/>
          <w:sz w:val="24"/>
          <w:szCs w:val="24"/>
          <w:lang w:val="es-EC"/>
        </w:rPr>
        <w:t xml:space="preserve">NECESIDAD OPERACIONAL. </w:t>
      </w:r>
    </w:p>
    <w:p w14:paraId="697A451D" w14:textId="77777777" w:rsidR="00693CDD" w:rsidRPr="00693CDD" w:rsidRDefault="00693CDD" w:rsidP="00693CDD">
      <w:pPr>
        <w:pStyle w:val="Sinespaciado"/>
        <w:jc w:val="both"/>
        <w:rPr>
          <w:rFonts w:eastAsiaTheme="minorHAnsi"/>
          <w:i/>
          <w:iCs/>
          <w:sz w:val="24"/>
          <w:szCs w:val="24"/>
          <w:lang w:val="es-EC"/>
        </w:rPr>
      </w:pPr>
    </w:p>
    <w:p w14:paraId="45F5B2D4" w14:textId="77777777"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 xml:space="preserve">Durante una emergencia de gran escala, los grupos USAR deben operar bajo condiciones adversas y en zonas afectadas que generalmente carecen de servicios básicos como alojamiento, alimentación, electricidad y saneamiento. La campamentación se vuelve un componente esencial para asegurar que el personal del grupo pueda mantenerse operativo, descansado y protegido durante periodos prolongados (mínimo 10 días, según estándares internacionales). </w:t>
      </w:r>
    </w:p>
    <w:p w14:paraId="12FBDA68" w14:textId="77777777" w:rsidR="00693CDD" w:rsidRPr="00693CDD" w:rsidRDefault="00693CDD" w:rsidP="00693CDD">
      <w:pPr>
        <w:pStyle w:val="Sinespaciado"/>
        <w:jc w:val="both"/>
        <w:rPr>
          <w:rFonts w:eastAsiaTheme="minorHAnsi"/>
          <w:i/>
          <w:iCs/>
          <w:sz w:val="24"/>
          <w:szCs w:val="24"/>
          <w:lang w:val="es-EC"/>
        </w:rPr>
      </w:pPr>
    </w:p>
    <w:p w14:paraId="7DDA3705" w14:textId="77777777" w:rsidR="00693CDD" w:rsidRDefault="00693CDD" w:rsidP="00693CDD">
      <w:pPr>
        <w:pStyle w:val="Sinespaciado"/>
        <w:jc w:val="both"/>
        <w:rPr>
          <w:rFonts w:eastAsiaTheme="minorHAnsi"/>
          <w:b/>
          <w:bCs/>
          <w:i/>
          <w:iCs/>
          <w:sz w:val="24"/>
          <w:szCs w:val="24"/>
          <w:lang w:val="es-EC"/>
        </w:rPr>
      </w:pPr>
      <w:r w:rsidRPr="00693CDD">
        <w:rPr>
          <w:rFonts w:eastAsiaTheme="minorHAnsi"/>
          <w:b/>
          <w:bCs/>
          <w:i/>
          <w:iCs/>
          <w:sz w:val="24"/>
          <w:szCs w:val="24"/>
          <w:lang w:val="es-EC"/>
        </w:rPr>
        <w:t xml:space="preserve">COMPONENTES DE LA CAMPAMENTACIÓN REQUERIDA. </w:t>
      </w:r>
    </w:p>
    <w:p w14:paraId="25DA9987" w14:textId="77777777" w:rsidR="00693CDD" w:rsidRPr="00693CDD" w:rsidRDefault="00693CDD" w:rsidP="00693CDD">
      <w:pPr>
        <w:pStyle w:val="Sinespaciado"/>
        <w:jc w:val="both"/>
        <w:rPr>
          <w:rFonts w:eastAsiaTheme="minorHAnsi"/>
          <w:i/>
          <w:iCs/>
          <w:sz w:val="24"/>
          <w:szCs w:val="24"/>
          <w:lang w:val="es-EC"/>
        </w:rPr>
      </w:pPr>
    </w:p>
    <w:p w14:paraId="0D9EFC61" w14:textId="6C8C6E10" w:rsidR="00693CDD" w:rsidRDefault="00693CDD" w:rsidP="00693CDD">
      <w:pPr>
        <w:pStyle w:val="Sinespaciado"/>
        <w:jc w:val="both"/>
        <w:rPr>
          <w:rFonts w:eastAsiaTheme="minorHAnsi"/>
          <w:i/>
          <w:iCs/>
          <w:sz w:val="24"/>
          <w:szCs w:val="24"/>
          <w:lang w:val="es-EC"/>
        </w:rPr>
      </w:pPr>
      <w:r w:rsidRPr="00693CDD">
        <w:rPr>
          <w:rFonts w:eastAsiaTheme="minorHAnsi"/>
          <w:i/>
          <w:iCs/>
          <w:sz w:val="24"/>
          <w:szCs w:val="24"/>
          <w:lang w:val="es-EC"/>
        </w:rPr>
        <w:t>La campamentación debe incluir, al menos, los siguientes elementos:</w:t>
      </w:r>
    </w:p>
    <w:p w14:paraId="4CA6FDC8" w14:textId="77777777" w:rsidR="00693CDD" w:rsidRPr="00693CDD" w:rsidRDefault="00693CDD" w:rsidP="00693CDD">
      <w:pPr>
        <w:pStyle w:val="Sinespaciado"/>
        <w:jc w:val="both"/>
        <w:rPr>
          <w:rFonts w:eastAsiaTheme="minorHAnsi"/>
          <w:i/>
          <w:iCs/>
          <w:sz w:val="24"/>
          <w:szCs w:val="24"/>
          <w:lang w:val="es-EC"/>
        </w:rPr>
      </w:pPr>
    </w:p>
    <w:p w14:paraId="2744DFF2"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Carpas dormitorio para el personal operativo. </w:t>
      </w:r>
    </w:p>
    <w:p w14:paraId="184FFE10"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Carpa de comando (para reuniones tácticas y planificación). </w:t>
      </w:r>
    </w:p>
    <w:p w14:paraId="4FD279AA"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Carpas de alimentación y cocina móvil. </w:t>
      </w:r>
    </w:p>
    <w:p w14:paraId="58923E08"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Baños y duchas portátiles con sistemas de tratamiento de aguas negras. </w:t>
      </w:r>
    </w:p>
    <w:p w14:paraId="7D62997C"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lastRenderedPageBreak/>
        <w:t xml:space="preserve">Sistemas de iluminación autónoma (paneles solares, generadores). </w:t>
      </w:r>
    </w:p>
    <w:p w14:paraId="4AA72F6B"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Almacenamiento de agua potable y sistema de distribución. </w:t>
      </w:r>
    </w:p>
    <w:p w14:paraId="0AD30200"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Equipos de refrigeración y conservación de alimentos. </w:t>
      </w:r>
    </w:p>
    <w:p w14:paraId="5C008394"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Mobiliario básico (catres, mesas, sillas). </w:t>
      </w:r>
    </w:p>
    <w:p w14:paraId="1AC4ACD8" w14:textId="77777777" w:rsidR="00693CDD" w:rsidRPr="00693CDD" w:rsidRDefault="00693CDD" w:rsidP="00693CDD">
      <w:pPr>
        <w:pStyle w:val="Sinespaciado"/>
        <w:numPr>
          <w:ilvl w:val="0"/>
          <w:numId w:val="43"/>
        </w:numPr>
        <w:jc w:val="both"/>
        <w:rPr>
          <w:rFonts w:eastAsiaTheme="minorHAnsi"/>
          <w:i/>
          <w:iCs/>
          <w:sz w:val="24"/>
          <w:szCs w:val="24"/>
          <w:lang w:val="es-EC"/>
        </w:rPr>
      </w:pPr>
      <w:r w:rsidRPr="00693CDD">
        <w:rPr>
          <w:rFonts w:eastAsiaTheme="minorHAnsi"/>
          <w:i/>
          <w:iCs/>
          <w:sz w:val="24"/>
          <w:szCs w:val="24"/>
          <w:lang w:val="es-EC"/>
        </w:rPr>
        <w:t xml:space="preserve">Equipamiento de bioseguridad, control de vectores y primeros auxilios. </w:t>
      </w:r>
    </w:p>
    <w:p w14:paraId="20522554" w14:textId="77777777" w:rsidR="00693CDD" w:rsidRDefault="00693CDD" w:rsidP="00693CDD">
      <w:pPr>
        <w:pStyle w:val="Sinespaciado"/>
        <w:jc w:val="both"/>
        <w:rPr>
          <w:rFonts w:eastAsiaTheme="minorHAnsi"/>
          <w:i/>
          <w:iCs/>
          <w:sz w:val="24"/>
          <w:szCs w:val="24"/>
          <w:lang w:val="es-EC"/>
        </w:rPr>
      </w:pPr>
    </w:p>
    <w:p w14:paraId="064BB51E" w14:textId="77777777" w:rsidR="00693CDD" w:rsidRDefault="00693CDD" w:rsidP="00693CDD">
      <w:pPr>
        <w:pStyle w:val="Sinespaciado"/>
        <w:jc w:val="both"/>
        <w:rPr>
          <w:rFonts w:eastAsiaTheme="minorHAnsi"/>
          <w:b/>
          <w:bCs/>
          <w:i/>
          <w:iCs/>
          <w:sz w:val="24"/>
          <w:szCs w:val="24"/>
          <w:lang w:val="es-EC"/>
        </w:rPr>
      </w:pPr>
      <w:r w:rsidRPr="00693CDD">
        <w:rPr>
          <w:rFonts w:eastAsiaTheme="minorHAnsi"/>
          <w:b/>
          <w:bCs/>
          <w:i/>
          <w:iCs/>
          <w:sz w:val="24"/>
          <w:szCs w:val="24"/>
          <w:lang w:val="es-EC"/>
        </w:rPr>
        <w:t xml:space="preserve">JUSTIFICACIÓN TÉCNICA. </w:t>
      </w:r>
    </w:p>
    <w:p w14:paraId="0A26F7DF" w14:textId="77777777" w:rsidR="00693CDD" w:rsidRPr="00693CDD" w:rsidRDefault="00693CDD" w:rsidP="00693CDD">
      <w:pPr>
        <w:pStyle w:val="Sinespaciado"/>
        <w:jc w:val="both"/>
        <w:rPr>
          <w:rFonts w:eastAsiaTheme="minorHAnsi"/>
          <w:i/>
          <w:iCs/>
          <w:sz w:val="24"/>
          <w:szCs w:val="24"/>
          <w:lang w:val="es-EC"/>
        </w:rPr>
      </w:pPr>
    </w:p>
    <w:p w14:paraId="216FFE77" w14:textId="25088340" w:rsidR="00693CDD" w:rsidRPr="00693CDD" w:rsidRDefault="00693CDD" w:rsidP="00693CDD">
      <w:pPr>
        <w:pStyle w:val="Sinespaciado"/>
        <w:numPr>
          <w:ilvl w:val="0"/>
          <w:numId w:val="43"/>
        </w:numPr>
        <w:jc w:val="both"/>
        <w:rPr>
          <w:rFonts w:eastAsiaTheme="minorHAnsi"/>
          <w:i/>
          <w:iCs/>
          <w:lang w:val="es-EC"/>
        </w:rPr>
      </w:pPr>
      <w:r w:rsidRPr="00693CDD">
        <w:rPr>
          <w:rFonts w:eastAsiaTheme="minorHAnsi"/>
          <w:i/>
          <w:iCs/>
          <w:lang w:val="es-EC"/>
        </w:rPr>
        <w:t xml:space="preserve">Autonomía operativa: Permite al equipo desplegarse y operar de forma autosuficiente sin depender de infraestructura local, que usualmente colapsa tras un desastre. </w:t>
      </w:r>
    </w:p>
    <w:p w14:paraId="6081E868" w14:textId="77777777" w:rsidR="00693CDD" w:rsidRPr="00693CDD" w:rsidRDefault="00693CDD" w:rsidP="00693CDD">
      <w:pPr>
        <w:pStyle w:val="Sinespaciado"/>
        <w:numPr>
          <w:ilvl w:val="0"/>
          <w:numId w:val="43"/>
        </w:numPr>
        <w:jc w:val="both"/>
        <w:rPr>
          <w:rFonts w:eastAsiaTheme="minorHAnsi"/>
          <w:i/>
          <w:iCs/>
          <w:lang w:val="es-EC"/>
        </w:rPr>
      </w:pPr>
      <w:r w:rsidRPr="00693CDD">
        <w:rPr>
          <w:rFonts w:eastAsiaTheme="minorHAnsi"/>
          <w:i/>
          <w:iCs/>
          <w:lang w:val="es-EC"/>
        </w:rPr>
        <w:t xml:space="preserve">Condiciones óptimas de descanso y alimentación: Mejoran el rendimiento físico y cognitivo del personal. </w:t>
      </w:r>
    </w:p>
    <w:p w14:paraId="72BDBB10" w14:textId="77777777" w:rsidR="00693CDD" w:rsidRPr="00693CDD" w:rsidRDefault="00693CDD" w:rsidP="00693CDD">
      <w:pPr>
        <w:pStyle w:val="Sinespaciado"/>
        <w:numPr>
          <w:ilvl w:val="0"/>
          <w:numId w:val="43"/>
        </w:numPr>
        <w:jc w:val="both"/>
        <w:rPr>
          <w:rFonts w:eastAsiaTheme="minorHAnsi"/>
          <w:i/>
          <w:iCs/>
          <w:lang w:val="es-EC"/>
        </w:rPr>
      </w:pPr>
      <w:r w:rsidRPr="00693CDD">
        <w:rPr>
          <w:rFonts w:eastAsiaTheme="minorHAnsi"/>
          <w:i/>
          <w:iCs/>
          <w:lang w:val="es-EC"/>
        </w:rPr>
        <w:t xml:space="preserve">Sostenibilidad logística: Reduce la carga a las autoridades locales y evita generar presión sobre recursos ya limitados. </w:t>
      </w:r>
    </w:p>
    <w:p w14:paraId="38487F32" w14:textId="077FEF34" w:rsidR="00693CDD" w:rsidRPr="00693CDD" w:rsidRDefault="00693CDD" w:rsidP="00693CDD">
      <w:pPr>
        <w:pStyle w:val="Sinespaciado"/>
        <w:numPr>
          <w:ilvl w:val="0"/>
          <w:numId w:val="43"/>
        </w:numPr>
        <w:jc w:val="both"/>
        <w:rPr>
          <w:rFonts w:eastAsiaTheme="minorHAnsi"/>
          <w:i/>
          <w:iCs/>
          <w:lang w:val="es-EC"/>
        </w:rPr>
      </w:pPr>
      <w:r w:rsidRPr="00693CDD">
        <w:rPr>
          <w:rFonts w:eastAsiaTheme="minorHAnsi"/>
          <w:i/>
          <w:iCs/>
          <w:lang w:val="es-EC"/>
        </w:rPr>
        <w:t xml:space="preserve">Cumplimiento normativo: Es un requisito dentro del proceso de acreditación de los </w:t>
      </w:r>
      <w:r w:rsidRPr="00693CDD">
        <w:rPr>
          <w:rFonts w:eastAsiaTheme="minorHAnsi"/>
          <w:i/>
          <w:iCs/>
          <w:sz w:val="24"/>
          <w:szCs w:val="24"/>
          <w:lang w:val="es-EC"/>
        </w:rPr>
        <w:t xml:space="preserve">Grupos USAR por parte de INSARAG. </w:t>
      </w:r>
    </w:p>
    <w:p w14:paraId="73BE5A7B" w14:textId="50447F33" w:rsidR="00693CDD" w:rsidRPr="00693CDD" w:rsidRDefault="00693CDD" w:rsidP="00693CDD">
      <w:pPr>
        <w:pStyle w:val="Sinespaciado"/>
        <w:numPr>
          <w:ilvl w:val="0"/>
          <w:numId w:val="44"/>
        </w:numPr>
        <w:jc w:val="both"/>
        <w:rPr>
          <w:rFonts w:eastAsiaTheme="minorHAnsi"/>
          <w:i/>
          <w:iCs/>
          <w:sz w:val="24"/>
          <w:szCs w:val="24"/>
          <w:lang w:val="es-EC"/>
        </w:rPr>
      </w:pPr>
    </w:p>
    <w:p w14:paraId="09396936" w14:textId="77777777" w:rsidR="00693CDD" w:rsidRPr="00806625" w:rsidRDefault="00693CDD" w:rsidP="00693CDD">
      <w:pPr>
        <w:pStyle w:val="Sinespaciado"/>
        <w:jc w:val="both"/>
        <w:rPr>
          <w:rFonts w:eastAsiaTheme="minorHAnsi"/>
          <w:b/>
          <w:bCs/>
          <w:i/>
          <w:iCs/>
          <w:sz w:val="24"/>
          <w:szCs w:val="24"/>
          <w:lang w:val="es-EC"/>
        </w:rPr>
      </w:pPr>
      <w:r w:rsidRPr="00806625">
        <w:rPr>
          <w:rFonts w:eastAsiaTheme="minorHAnsi"/>
          <w:b/>
          <w:bCs/>
          <w:i/>
          <w:iCs/>
          <w:sz w:val="24"/>
          <w:szCs w:val="24"/>
          <w:lang w:val="es-EC"/>
        </w:rPr>
        <w:t xml:space="preserve">BENEFICIOS ESPERADOS. </w:t>
      </w:r>
    </w:p>
    <w:p w14:paraId="01AC6A8C" w14:textId="77777777" w:rsidR="00693CDD" w:rsidRPr="00806625" w:rsidRDefault="00693CDD" w:rsidP="00693CDD">
      <w:pPr>
        <w:pStyle w:val="Sinespaciado"/>
        <w:jc w:val="both"/>
        <w:rPr>
          <w:rFonts w:eastAsiaTheme="minorHAnsi"/>
          <w:i/>
          <w:iCs/>
          <w:sz w:val="24"/>
          <w:szCs w:val="24"/>
          <w:lang w:val="es-EC"/>
        </w:rPr>
      </w:pPr>
    </w:p>
    <w:p w14:paraId="7A85FE7A" w14:textId="77777777" w:rsidR="00693CDD" w:rsidRPr="00806625" w:rsidRDefault="00693CDD" w:rsidP="00693CDD">
      <w:pPr>
        <w:pStyle w:val="Sinespaciado"/>
        <w:numPr>
          <w:ilvl w:val="0"/>
          <w:numId w:val="43"/>
        </w:numPr>
        <w:jc w:val="both"/>
        <w:rPr>
          <w:rFonts w:eastAsiaTheme="minorHAnsi"/>
          <w:i/>
          <w:iCs/>
          <w:lang w:val="es-EC"/>
        </w:rPr>
      </w:pPr>
      <w:r w:rsidRPr="00806625">
        <w:rPr>
          <w:rFonts w:eastAsiaTheme="minorHAnsi"/>
          <w:i/>
          <w:iCs/>
          <w:lang w:val="es-EC"/>
        </w:rPr>
        <w:t xml:space="preserve">Aumento de la capacidad de respuesta efectiva ante emergencias de gran magnitud. </w:t>
      </w:r>
    </w:p>
    <w:p w14:paraId="01808190" w14:textId="77777777" w:rsidR="00693CDD" w:rsidRPr="00806625" w:rsidRDefault="00693CDD" w:rsidP="00693CDD">
      <w:pPr>
        <w:pStyle w:val="Sinespaciado"/>
        <w:numPr>
          <w:ilvl w:val="0"/>
          <w:numId w:val="43"/>
        </w:numPr>
        <w:jc w:val="both"/>
        <w:rPr>
          <w:rFonts w:eastAsiaTheme="minorHAnsi"/>
          <w:i/>
          <w:iCs/>
          <w:lang w:val="es-EC"/>
        </w:rPr>
      </w:pPr>
      <w:r w:rsidRPr="00806625">
        <w:rPr>
          <w:rFonts w:eastAsiaTheme="minorHAnsi"/>
          <w:i/>
          <w:iCs/>
          <w:lang w:val="es-EC"/>
        </w:rPr>
        <w:t xml:space="preserve">Mejora de las condiciones de seguridad, salud y bienestar del personal operativo. </w:t>
      </w:r>
    </w:p>
    <w:p w14:paraId="39F732E0" w14:textId="77777777" w:rsidR="00693CDD" w:rsidRPr="00806625" w:rsidRDefault="00693CDD" w:rsidP="00693CDD">
      <w:pPr>
        <w:pStyle w:val="Sinespaciado"/>
        <w:numPr>
          <w:ilvl w:val="0"/>
          <w:numId w:val="43"/>
        </w:numPr>
        <w:jc w:val="both"/>
        <w:rPr>
          <w:rFonts w:eastAsiaTheme="minorHAnsi"/>
          <w:i/>
          <w:iCs/>
          <w:lang w:val="es-EC"/>
        </w:rPr>
      </w:pPr>
      <w:r w:rsidRPr="00806625">
        <w:rPr>
          <w:rFonts w:eastAsiaTheme="minorHAnsi"/>
          <w:i/>
          <w:iCs/>
          <w:lang w:val="es-EC"/>
        </w:rPr>
        <w:t xml:space="preserve">Fortalecimiento del proceso de acreditación nacional e internacional del Grupo USAR Ambato. </w:t>
      </w:r>
    </w:p>
    <w:p w14:paraId="5B6792BE" w14:textId="77777777" w:rsidR="00693CDD" w:rsidRPr="00806625" w:rsidRDefault="00693CDD" w:rsidP="00693CDD">
      <w:pPr>
        <w:pStyle w:val="Sinespaciado"/>
        <w:numPr>
          <w:ilvl w:val="0"/>
          <w:numId w:val="43"/>
        </w:numPr>
        <w:jc w:val="both"/>
        <w:rPr>
          <w:rFonts w:eastAsiaTheme="minorHAnsi"/>
          <w:i/>
          <w:iCs/>
          <w:sz w:val="24"/>
          <w:szCs w:val="24"/>
          <w:lang w:val="es-EC"/>
        </w:rPr>
      </w:pPr>
      <w:r w:rsidRPr="00806625">
        <w:rPr>
          <w:rFonts w:eastAsiaTheme="minorHAnsi"/>
          <w:i/>
          <w:iCs/>
          <w:lang w:val="es-EC"/>
        </w:rPr>
        <w:t>Posicionamiento institucional del Cuerpo de Bomberos de Ambato como referente técnico y operativo</w:t>
      </w:r>
      <w:r w:rsidRPr="00806625">
        <w:rPr>
          <w:rFonts w:eastAsiaTheme="minorHAnsi"/>
          <w:i/>
          <w:iCs/>
          <w:sz w:val="24"/>
          <w:szCs w:val="24"/>
          <w:lang w:val="es-EC"/>
        </w:rPr>
        <w:t xml:space="preserve"> a nivel nacional. </w:t>
      </w:r>
    </w:p>
    <w:p w14:paraId="2F756063" w14:textId="77777777" w:rsidR="00693CDD" w:rsidRPr="00693CDD" w:rsidRDefault="00693CDD" w:rsidP="00693CDD">
      <w:pPr>
        <w:pStyle w:val="Sinespaciado"/>
        <w:jc w:val="both"/>
        <w:rPr>
          <w:rFonts w:eastAsiaTheme="minorHAnsi"/>
          <w:i/>
          <w:iCs/>
          <w:sz w:val="24"/>
          <w:szCs w:val="24"/>
          <w:lang w:val="es-EC"/>
        </w:rPr>
      </w:pPr>
    </w:p>
    <w:p w14:paraId="0ED9D328" w14:textId="44FF75E1" w:rsidR="00693CDD" w:rsidRDefault="00693CDD" w:rsidP="00693CDD">
      <w:pPr>
        <w:pStyle w:val="Sinespaciado"/>
        <w:jc w:val="center"/>
        <w:rPr>
          <w:rFonts w:eastAsiaTheme="minorHAnsi"/>
          <w:b/>
          <w:bCs/>
          <w:i/>
          <w:iCs/>
          <w:sz w:val="24"/>
          <w:szCs w:val="24"/>
          <w:lang w:val="es-EC"/>
        </w:rPr>
      </w:pPr>
      <w:r w:rsidRPr="00693CDD">
        <w:rPr>
          <w:rFonts w:eastAsiaTheme="minorHAnsi"/>
          <w:b/>
          <w:bCs/>
          <w:i/>
          <w:iCs/>
          <w:sz w:val="24"/>
          <w:szCs w:val="24"/>
          <w:lang w:val="es-EC"/>
        </w:rPr>
        <w:t>Figura Referencial N. ª 2</w:t>
      </w:r>
    </w:p>
    <w:p w14:paraId="0244E07F" w14:textId="1FE071BE" w:rsidR="00693CDD" w:rsidRDefault="00693CDD" w:rsidP="00693CDD">
      <w:pPr>
        <w:pStyle w:val="Sinespaciado"/>
        <w:jc w:val="center"/>
        <w:rPr>
          <w:rFonts w:eastAsiaTheme="minorHAnsi"/>
          <w:i/>
          <w:iCs/>
          <w:sz w:val="24"/>
          <w:szCs w:val="24"/>
          <w:lang w:val="es-EC"/>
        </w:rPr>
      </w:pPr>
      <w:r w:rsidRPr="00693CDD">
        <w:rPr>
          <w:rFonts w:eastAsiaTheme="minorHAnsi"/>
          <w:i/>
          <w:iCs/>
          <w:noProof/>
          <w:sz w:val="24"/>
          <w:szCs w:val="24"/>
          <w:lang w:val="es-EC"/>
        </w:rPr>
        <w:drawing>
          <wp:inline distT="0" distB="0" distL="0" distR="0" wp14:anchorId="718F0241" wp14:editId="7E2F0674">
            <wp:extent cx="5133975" cy="2609850"/>
            <wp:effectExtent l="0" t="0" r="9525" b="0"/>
            <wp:docPr id="12324315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2609850"/>
                    </a:xfrm>
                    <a:prstGeom prst="rect">
                      <a:avLst/>
                    </a:prstGeom>
                    <a:noFill/>
                    <a:ln>
                      <a:noFill/>
                    </a:ln>
                  </pic:spPr>
                </pic:pic>
              </a:graphicData>
            </a:graphic>
          </wp:inline>
        </w:drawing>
      </w:r>
    </w:p>
    <w:p w14:paraId="7008DEA0" w14:textId="77777777" w:rsidR="00693CDD" w:rsidRDefault="00693CDD" w:rsidP="00693CDD">
      <w:pPr>
        <w:pStyle w:val="Sinespaciado"/>
        <w:jc w:val="center"/>
        <w:rPr>
          <w:rFonts w:eastAsiaTheme="minorHAnsi"/>
          <w:i/>
          <w:iCs/>
          <w:sz w:val="24"/>
          <w:szCs w:val="24"/>
          <w:lang w:val="es-EC"/>
        </w:rPr>
      </w:pPr>
    </w:p>
    <w:p w14:paraId="186C94AE" w14:textId="77777777" w:rsidR="00693CDD" w:rsidRDefault="00693CDD" w:rsidP="00693CDD">
      <w:pPr>
        <w:pStyle w:val="Sinespaciado"/>
        <w:rPr>
          <w:rFonts w:eastAsiaTheme="minorHAnsi"/>
          <w:i/>
          <w:iCs/>
          <w:sz w:val="24"/>
          <w:szCs w:val="24"/>
          <w:lang w:val="es-EC"/>
        </w:rPr>
      </w:pPr>
    </w:p>
    <w:p w14:paraId="75BEB854" w14:textId="77777777" w:rsidR="000F2524" w:rsidRPr="000F2524" w:rsidRDefault="000F2524" w:rsidP="000F2524">
      <w:pPr>
        <w:ind w:right="567"/>
        <w:jc w:val="both"/>
        <w:rPr>
          <w:rFonts w:ascii="Calibri" w:eastAsia="Calibri" w:hAnsi="Calibri" w:cs="Calibri"/>
          <w:b/>
          <w:bCs/>
          <w:color w:val="000000" w:themeColor="text1"/>
          <w:sz w:val="24"/>
          <w:szCs w:val="24"/>
          <w:shd w:val="clear" w:color="auto" w:fill="FFFFFF"/>
        </w:rPr>
      </w:pPr>
      <w:r w:rsidRPr="000F2524">
        <w:rPr>
          <w:rFonts w:ascii="Calibri" w:eastAsia="Calibri" w:hAnsi="Calibri" w:cs="Calibri"/>
          <w:b/>
          <w:bCs/>
          <w:color w:val="000000" w:themeColor="text1"/>
          <w:sz w:val="24"/>
          <w:szCs w:val="24"/>
          <w:shd w:val="clear" w:color="auto" w:fill="FFFFFF"/>
        </w:rPr>
        <w:t>CONCLUSIÓN</w:t>
      </w:r>
    </w:p>
    <w:p w14:paraId="30B269C6" w14:textId="77777777" w:rsidR="000F2524" w:rsidRPr="000F2524" w:rsidRDefault="000F2524" w:rsidP="000F2524">
      <w:pPr>
        <w:pStyle w:val="Textoindependiente"/>
        <w:spacing w:before="120"/>
        <w:jc w:val="both"/>
        <w:rPr>
          <w:rFonts w:ascii="Calibri" w:eastAsia="Calibri" w:hAnsi="Calibri" w:cs="Calibri"/>
          <w:color w:val="000000" w:themeColor="text1"/>
          <w:sz w:val="24"/>
          <w:szCs w:val="24"/>
          <w:shd w:val="clear" w:color="auto" w:fill="FFFFFF"/>
        </w:rPr>
      </w:pPr>
      <w:r w:rsidRPr="000F2524">
        <w:rPr>
          <w:rFonts w:ascii="Calibri" w:eastAsia="Calibri" w:hAnsi="Calibri" w:cs="Calibri"/>
          <w:color w:val="000000" w:themeColor="text1"/>
          <w:sz w:val="24"/>
          <w:szCs w:val="24"/>
          <w:shd w:val="clear" w:color="auto" w:fill="FFFFFF"/>
        </w:rPr>
        <w:t xml:space="preserve">La evidencia técnica, geográfica y normativa sustenta de manera clara que Ambato necesita un Grupo USAR Mediano propio, completamente estructurado, capacitado y equipado. Las amenazas sísmicas latentes, junto al crecimiento urbano, exigen esta preparación </w:t>
      </w:r>
      <w:r w:rsidRPr="000F2524">
        <w:rPr>
          <w:rFonts w:ascii="Calibri" w:eastAsia="Calibri" w:hAnsi="Calibri" w:cs="Calibri"/>
          <w:color w:val="000000" w:themeColor="text1"/>
          <w:sz w:val="24"/>
          <w:szCs w:val="24"/>
          <w:shd w:val="clear" w:color="auto" w:fill="FFFFFF"/>
        </w:rPr>
        <w:lastRenderedPageBreak/>
        <w:t>especializada.</w:t>
      </w:r>
    </w:p>
    <w:p w14:paraId="4790A320" w14:textId="77777777" w:rsidR="000F2524" w:rsidRDefault="000F2524" w:rsidP="000F2524">
      <w:pPr>
        <w:pStyle w:val="Textoindependiente"/>
        <w:spacing w:before="120"/>
        <w:jc w:val="both"/>
        <w:rPr>
          <w:rFonts w:ascii="Calibri" w:eastAsia="Calibri" w:hAnsi="Calibri" w:cs="Calibri"/>
          <w:color w:val="000000" w:themeColor="text1"/>
          <w:sz w:val="24"/>
          <w:szCs w:val="24"/>
          <w:shd w:val="clear" w:color="auto" w:fill="FFFFFF"/>
        </w:rPr>
      </w:pPr>
      <w:r w:rsidRPr="000F2524">
        <w:rPr>
          <w:rFonts w:ascii="Calibri" w:eastAsia="Calibri" w:hAnsi="Calibri" w:cs="Calibri"/>
          <w:color w:val="000000" w:themeColor="text1"/>
          <w:sz w:val="24"/>
          <w:szCs w:val="24"/>
          <w:shd w:val="clear" w:color="auto" w:fill="FFFFFF"/>
        </w:rPr>
        <w:t>La adquisición de un campamento certificado no es un lujo, sino una condición indispensable para cumplir los requisitos internacionales, operar de forma eficiente, garantizar la seguridad del personal y, sobre todo, salvar vidas.</w:t>
      </w:r>
    </w:p>
    <w:p w14:paraId="72E80EC6" w14:textId="58C0BF58" w:rsidR="000F2524" w:rsidRDefault="000F2524" w:rsidP="000F2524">
      <w:pPr>
        <w:pStyle w:val="Textoindependiente"/>
        <w:spacing w:before="120"/>
        <w:jc w:val="both"/>
        <w:rPr>
          <w:rFonts w:ascii="Calibri" w:eastAsia="Calibri" w:hAnsi="Calibri" w:cs="Calibri"/>
          <w:color w:val="000000" w:themeColor="text1"/>
          <w:sz w:val="24"/>
          <w:szCs w:val="24"/>
          <w:shd w:val="clear" w:color="auto" w:fill="FFFFFF"/>
        </w:rPr>
      </w:pPr>
      <w:r w:rsidRPr="007422A0">
        <w:rPr>
          <w:b/>
          <w:bCs/>
          <w:noProof/>
          <w:sz w:val="16"/>
          <w:szCs w:val="16"/>
        </w:rPr>
        <w:drawing>
          <wp:anchor distT="0" distB="0" distL="114300" distR="114300" simplePos="0" relativeHeight="251663360" behindDoc="1" locked="0" layoutInCell="1" allowOverlap="1" wp14:anchorId="6BDF4460" wp14:editId="57E8EBC0">
            <wp:simplePos x="0" y="0"/>
            <wp:positionH relativeFrom="margin">
              <wp:align>left</wp:align>
            </wp:positionH>
            <wp:positionV relativeFrom="paragraph">
              <wp:posOffset>259715</wp:posOffset>
            </wp:positionV>
            <wp:extent cx="5010150" cy="2133600"/>
            <wp:effectExtent l="0" t="0" r="0" b="0"/>
            <wp:wrapNone/>
            <wp:docPr id="135476306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63067" name="Imagen 1" descr="Interfaz de usuario gráfica, Texto, Aplicación, Correo electrónico&#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010150" cy="2133600"/>
                    </a:xfrm>
                    <a:prstGeom prst="rect">
                      <a:avLst/>
                    </a:prstGeom>
                  </pic:spPr>
                </pic:pic>
              </a:graphicData>
            </a:graphic>
            <wp14:sizeRelH relativeFrom="page">
              <wp14:pctWidth>0</wp14:pctWidth>
            </wp14:sizeRelH>
            <wp14:sizeRelV relativeFrom="page">
              <wp14:pctHeight>0</wp14:pctHeight>
            </wp14:sizeRelV>
          </wp:anchor>
        </w:drawing>
      </w:r>
    </w:p>
    <w:p w14:paraId="4B80E5A6" w14:textId="177759E7" w:rsidR="000F2524" w:rsidRPr="000F2524" w:rsidRDefault="000F2524" w:rsidP="000F2524">
      <w:pPr>
        <w:pStyle w:val="Textoindependiente"/>
        <w:spacing w:before="120"/>
        <w:jc w:val="both"/>
        <w:rPr>
          <w:rFonts w:ascii="Calibri" w:eastAsia="Calibri" w:hAnsi="Calibri" w:cs="Calibri"/>
          <w:color w:val="000000" w:themeColor="text1"/>
          <w:sz w:val="24"/>
          <w:szCs w:val="24"/>
          <w:shd w:val="clear" w:color="auto" w:fill="FFFFFF"/>
        </w:rPr>
      </w:pPr>
    </w:p>
    <w:p w14:paraId="28162CBB" w14:textId="77777777" w:rsidR="000F2524" w:rsidRDefault="000F2524" w:rsidP="00693CDD">
      <w:pPr>
        <w:pStyle w:val="Sinespaciado"/>
        <w:rPr>
          <w:rFonts w:eastAsiaTheme="minorHAnsi"/>
          <w:i/>
          <w:iCs/>
          <w:sz w:val="24"/>
          <w:szCs w:val="24"/>
        </w:rPr>
      </w:pPr>
    </w:p>
    <w:p w14:paraId="3F72B73F" w14:textId="77777777" w:rsidR="000F2524" w:rsidRDefault="000F2524" w:rsidP="00693CDD">
      <w:pPr>
        <w:pStyle w:val="Sinespaciado"/>
        <w:rPr>
          <w:rFonts w:eastAsiaTheme="minorHAnsi"/>
          <w:i/>
          <w:iCs/>
          <w:sz w:val="24"/>
          <w:szCs w:val="24"/>
        </w:rPr>
      </w:pPr>
    </w:p>
    <w:p w14:paraId="1FC2C2E1" w14:textId="77777777" w:rsidR="000F2524" w:rsidRDefault="000F2524" w:rsidP="00693CDD">
      <w:pPr>
        <w:pStyle w:val="Sinespaciado"/>
        <w:rPr>
          <w:rFonts w:eastAsiaTheme="minorHAnsi"/>
          <w:i/>
          <w:iCs/>
          <w:sz w:val="24"/>
          <w:szCs w:val="24"/>
        </w:rPr>
      </w:pPr>
    </w:p>
    <w:p w14:paraId="587C23AF" w14:textId="77777777" w:rsidR="000F2524" w:rsidRDefault="000F2524" w:rsidP="00693CDD">
      <w:pPr>
        <w:pStyle w:val="Sinespaciado"/>
        <w:rPr>
          <w:rFonts w:eastAsiaTheme="minorHAnsi"/>
          <w:i/>
          <w:iCs/>
          <w:sz w:val="24"/>
          <w:szCs w:val="24"/>
        </w:rPr>
      </w:pPr>
    </w:p>
    <w:p w14:paraId="0101DB19" w14:textId="77777777" w:rsidR="000F2524" w:rsidRDefault="000F2524" w:rsidP="00693CDD">
      <w:pPr>
        <w:pStyle w:val="Sinespaciado"/>
        <w:rPr>
          <w:rFonts w:eastAsiaTheme="minorHAnsi"/>
          <w:i/>
          <w:iCs/>
          <w:sz w:val="24"/>
          <w:szCs w:val="24"/>
        </w:rPr>
      </w:pPr>
    </w:p>
    <w:p w14:paraId="6F9317F7" w14:textId="77777777" w:rsidR="000F2524" w:rsidRDefault="000F2524" w:rsidP="00693CDD">
      <w:pPr>
        <w:pStyle w:val="Sinespaciado"/>
        <w:rPr>
          <w:rFonts w:eastAsiaTheme="minorHAnsi"/>
          <w:i/>
          <w:iCs/>
          <w:sz w:val="24"/>
          <w:szCs w:val="24"/>
        </w:rPr>
      </w:pPr>
    </w:p>
    <w:p w14:paraId="4A0960A7" w14:textId="77777777" w:rsidR="000F2524" w:rsidRDefault="000F2524" w:rsidP="00693CDD">
      <w:pPr>
        <w:pStyle w:val="Sinespaciado"/>
        <w:rPr>
          <w:rFonts w:eastAsiaTheme="minorHAnsi"/>
          <w:i/>
          <w:iCs/>
          <w:sz w:val="24"/>
          <w:szCs w:val="24"/>
        </w:rPr>
      </w:pPr>
    </w:p>
    <w:p w14:paraId="455EE163" w14:textId="77777777" w:rsidR="000F2524" w:rsidRDefault="000F2524" w:rsidP="00693CDD">
      <w:pPr>
        <w:pStyle w:val="Sinespaciado"/>
        <w:rPr>
          <w:rFonts w:eastAsiaTheme="minorHAnsi"/>
          <w:i/>
          <w:iCs/>
          <w:sz w:val="24"/>
          <w:szCs w:val="24"/>
        </w:rPr>
      </w:pPr>
    </w:p>
    <w:p w14:paraId="0CD4C637" w14:textId="77777777" w:rsidR="000F2524" w:rsidRDefault="000F2524" w:rsidP="00693CDD">
      <w:pPr>
        <w:pStyle w:val="Sinespaciado"/>
        <w:rPr>
          <w:rFonts w:eastAsiaTheme="minorHAnsi"/>
          <w:i/>
          <w:iCs/>
          <w:sz w:val="24"/>
          <w:szCs w:val="24"/>
        </w:rPr>
      </w:pPr>
    </w:p>
    <w:p w14:paraId="72F96370" w14:textId="77777777" w:rsidR="000F2524" w:rsidRDefault="000F2524" w:rsidP="00693CDD">
      <w:pPr>
        <w:pStyle w:val="Sinespaciado"/>
        <w:rPr>
          <w:rFonts w:eastAsiaTheme="minorHAnsi"/>
          <w:i/>
          <w:iCs/>
          <w:sz w:val="24"/>
          <w:szCs w:val="24"/>
        </w:rPr>
      </w:pPr>
    </w:p>
    <w:p w14:paraId="4B9CAEEF" w14:textId="11404509" w:rsidR="000F2524" w:rsidRDefault="000F2524" w:rsidP="00693CDD">
      <w:pPr>
        <w:pStyle w:val="Sinespaciado"/>
        <w:rPr>
          <w:rFonts w:eastAsiaTheme="minorHAnsi"/>
          <w:i/>
          <w:iCs/>
          <w:sz w:val="24"/>
          <w:szCs w:val="24"/>
        </w:rPr>
      </w:pPr>
      <w:r w:rsidRPr="008941F3">
        <w:rPr>
          <w:noProof/>
          <w:color w:val="EE0000"/>
        </w:rPr>
        <w:drawing>
          <wp:anchor distT="0" distB="0" distL="114300" distR="114300" simplePos="0" relativeHeight="251665408" behindDoc="1" locked="0" layoutInCell="1" allowOverlap="1" wp14:anchorId="7BE91ED5" wp14:editId="091096D5">
            <wp:simplePos x="0" y="0"/>
            <wp:positionH relativeFrom="margin">
              <wp:posOffset>747395</wp:posOffset>
            </wp:positionH>
            <wp:positionV relativeFrom="paragraph">
              <wp:posOffset>132715</wp:posOffset>
            </wp:positionV>
            <wp:extent cx="4352925" cy="4533900"/>
            <wp:effectExtent l="0" t="0" r="9525" b="0"/>
            <wp:wrapNone/>
            <wp:docPr id="7980109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0931" name="Imagen 1" descr="Tabl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352925" cy="4533900"/>
                    </a:xfrm>
                    <a:prstGeom prst="rect">
                      <a:avLst/>
                    </a:prstGeom>
                  </pic:spPr>
                </pic:pic>
              </a:graphicData>
            </a:graphic>
            <wp14:sizeRelH relativeFrom="page">
              <wp14:pctWidth>0</wp14:pctWidth>
            </wp14:sizeRelH>
            <wp14:sizeRelV relativeFrom="page">
              <wp14:pctHeight>0</wp14:pctHeight>
            </wp14:sizeRelV>
          </wp:anchor>
        </w:drawing>
      </w:r>
    </w:p>
    <w:p w14:paraId="13C99191" w14:textId="6BFE2E3A" w:rsidR="000F2524" w:rsidRDefault="000F2524" w:rsidP="00693CDD">
      <w:pPr>
        <w:pStyle w:val="Sinespaciado"/>
        <w:rPr>
          <w:rFonts w:eastAsiaTheme="minorHAnsi"/>
          <w:i/>
          <w:iCs/>
          <w:sz w:val="24"/>
          <w:szCs w:val="24"/>
        </w:rPr>
      </w:pPr>
    </w:p>
    <w:p w14:paraId="1E1E177A" w14:textId="77777777" w:rsidR="000F2524" w:rsidRDefault="000F2524" w:rsidP="00693CDD">
      <w:pPr>
        <w:pStyle w:val="Sinespaciado"/>
        <w:rPr>
          <w:rFonts w:eastAsiaTheme="minorHAnsi"/>
          <w:i/>
          <w:iCs/>
          <w:sz w:val="24"/>
          <w:szCs w:val="24"/>
        </w:rPr>
      </w:pPr>
    </w:p>
    <w:p w14:paraId="15DC0FAE" w14:textId="77777777" w:rsidR="000F2524" w:rsidRDefault="000F2524" w:rsidP="00693CDD">
      <w:pPr>
        <w:pStyle w:val="Sinespaciado"/>
        <w:rPr>
          <w:rFonts w:eastAsiaTheme="minorHAnsi"/>
          <w:i/>
          <w:iCs/>
          <w:sz w:val="24"/>
          <w:szCs w:val="24"/>
        </w:rPr>
      </w:pPr>
    </w:p>
    <w:p w14:paraId="0B3129FA" w14:textId="77777777" w:rsidR="000F2524" w:rsidRDefault="000F2524" w:rsidP="00693CDD">
      <w:pPr>
        <w:pStyle w:val="Sinespaciado"/>
        <w:rPr>
          <w:rFonts w:eastAsiaTheme="minorHAnsi"/>
          <w:i/>
          <w:iCs/>
          <w:sz w:val="24"/>
          <w:szCs w:val="24"/>
        </w:rPr>
      </w:pPr>
    </w:p>
    <w:p w14:paraId="1929B6C5" w14:textId="77777777" w:rsidR="000F2524" w:rsidRDefault="000F2524" w:rsidP="00693CDD">
      <w:pPr>
        <w:pStyle w:val="Sinespaciado"/>
        <w:rPr>
          <w:rFonts w:eastAsiaTheme="minorHAnsi"/>
          <w:i/>
          <w:iCs/>
          <w:sz w:val="24"/>
          <w:szCs w:val="24"/>
        </w:rPr>
      </w:pPr>
    </w:p>
    <w:p w14:paraId="151B911E" w14:textId="77777777" w:rsidR="000F2524" w:rsidRDefault="000F2524" w:rsidP="00693CDD">
      <w:pPr>
        <w:pStyle w:val="Sinespaciado"/>
        <w:rPr>
          <w:rFonts w:eastAsiaTheme="minorHAnsi"/>
          <w:i/>
          <w:iCs/>
          <w:sz w:val="24"/>
          <w:szCs w:val="24"/>
        </w:rPr>
      </w:pPr>
    </w:p>
    <w:p w14:paraId="1D8308FE" w14:textId="77777777" w:rsidR="000F2524" w:rsidRDefault="000F2524" w:rsidP="00693CDD">
      <w:pPr>
        <w:pStyle w:val="Sinespaciado"/>
        <w:rPr>
          <w:rFonts w:eastAsiaTheme="minorHAnsi"/>
          <w:i/>
          <w:iCs/>
          <w:sz w:val="24"/>
          <w:szCs w:val="24"/>
        </w:rPr>
      </w:pPr>
    </w:p>
    <w:p w14:paraId="68276178" w14:textId="77777777" w:rsidR="000F2524" w:rsidRDefault="000F2524" w:rsidP="00693CDD">
      <w:pPr>
        <w:pStyle w:val="Sinespaciado"/>
        <w:rPr>
          <w:rFonts w:eastAsiaTheme="minorHAnsi"/>
          <w:i/>
          <w:iCs/>
          <w:sz w:val="24"/>
          <w:szCs w:val="24"/>
        </w:rPr>
      </w:pPr>
    </w:p>
    <w:p w14:paraId="44D55733" w14:textId="77777777" w:rsidR="000F2524" w:rsidRDefault="000F2524" w:rsidP="00693CDD">
      <w:pPr>
        <w:pStyle w:val="Sinespaciado"/>
        <w:rPr>
          <w:rFonts w:eastAsiaTheme="minorHAnsi"/>
          <w:i/>
          <w:iCs/>
          <w:sz w:val="24"/>
          <w:szCs w:val="24"/>
        </w:rPr>
      </w:pPr>
    </w:p>
    <w:p w14:paraId="709E4C98" w14:textId="10E3F7E4" w:rsidR="000F2524" w:rsidRDefault="000F2524" w:rsidP="00693CDD">
      <w:pPr>
        <w:pStyle w:val="Sinespaciado"/>
        <w:rPr>
          <w:rFonts w:eastAsiaTheme="minorHAnsi"/>
          <w:i/>
          <w:iCs/>
          <w:sz w:val="24"/>
          <w:szCs w:val="24"/>
        </w:rPr>
      </w:pPr>
    </w:p>
    <w:p w14:paraId="4595F1C6" w14:textId="77777777" w:rsidR="000F2524" w:rsidRDefault="000F2524" w:rsidP="00693CDD">
      <w:pPr>
        <w:pStyle w:val="Sinespaciado"/>
        <w:rPr>
          <w:rFonts w:eastAsiaTheme="minorHAnsi"/>
          <w:i/>
          <w:iCs/>
          <w:sz w:val="24"/>
          <w:szCs w:val="24"/>
        </w:rPr>
      </w:pPr>
    </w:p>
    <w:p w14:paraId="6E160055" w14:textId="77777777" w:rsidR="000F2524" w:rsidRDefault="000F2524" w:rsidP="00693CDD">
      <w:pPr>
        <w:pStyle w:val="Sinespaciado"/>
        <w:rPr>
          <w:rFonts w:eastAsiaTheme="minorHAnsi"/>
          <w:i/>
          <w:iCs/>
          <w:sz w:val="24"/>
          <w:szCs w:val="24"/>
        </w:rPr>
      </w:pPr>
    </w:p>
    <w:p w14:paraId="6E59B2DD" w14:textId="027FEEC6" w:rsidR="000F2524" w:rsidRDefault="000F2524" w:rsidP="00693CDD">
      <w:pPr>
        <w:pStyle w:val="Sinespaciado"/>
        <w:rPr>
          <w:rFonts w:eastAsiaTheme="minorHAnsi"/>
          <w:i/>
          <w:iCs/>
          <w:sz w:val="24"/>
          <w:szCs w:val="24"/>
        </w:rPr>
      </w:pPr>
    </w:p>
    <w:p w14:paraId="7E1CD5E0" w14:textId="77777777" w:rsidR="000F2524" w:rsidRDefault="000F2524" w:rsidP="00693CDD">
      <w:pPr>
        <w:pStyle w:val="Sinespaciado"/>
        <w:rPr>
          <w:rFonts w:eastAsiaTheme="minorHAnsi"/>
          <w:i/>
          <w:iCs/>
          <w:sz w:val="24"/>
          <w:szCs w:val="24"/>
        </w:rPr>
      </w:pPr>
    </w:p>
    <w:p w14:paraId="1CD427E4" w14:textId="1F756B5F" w:rsidR="000F2524" w:rsidRDefault="000F2524" w:rsidP="00693CDD">
      <w:pPr>
        <w:pStyle w:val="Sinespaciado"/>
        <w:rPr>
          <w:rFonts w:eastAsiaTheme="minorHAnsi"/>
          <w:i/>
          <w:iCs/>
          <w:sz w:val="24"/>
          <w:szCs w:val="24"/>
        </w:rPr>
      </w:pPr>
    </w:p>
    <w:p w14:paraId="4D55AABE" w14:textId="4FD12BAF" w:rsidR="000F2524" w:rsidRDefault="000F2524" w:rsidP="00693CDD">
      <w:pPr>
        <w:pStyle w:val="Sinespaciado"/>
        <w:rPr>
          <w:rFonts w:eastAsiaTheme="minorHAnsi"/>
          <w:i/>
          <w:iCs/>
          <w:sz w:val="24"/>
          <w:szCs w:val="24"/>
        </w:rPr>
      </w:pPr>
    </w:p>
    <w:p w14:paraId="67272AAC" w14:textId="6CADF1B1" w:rsidR="000F2524" w:rsidRDefault="000F2524" w:rsidP="00693CDD">
      <w:pPr>
        <w:pStyle w:val="Sinespaciado"/>
        <w:rPr>
          <w:rFonts w:eastAsiaTheme="minorHAnsi"/>
          <w:i/>
          <w:iCs/>
          <w:sz w:val="24"/>
          <w:szCs w:val="24"/>
        </w:rPr>
      </w:pPr>
      <w:r>
        <w:rPr>
          <w:rFonts w:eastAsiaTheme="minorHAnsi"/>
          <w:i/>
          <w:iCs/>
          <w:sz w:val="24"/>
          <w:szCs w:val="24"/>
        </w:rPr>
        <w:t xml:space="preserve">   </w:t>
      </w:r>
    </w:p>
    <w:p w14:paraId="7545702F" w14:textId="6581432F" w:rsidR="000F2524" w:rsidRDefault="000F2524" w:rsidP="00693CDD">
      <w:pPr>
        <w:pStyle w:val="Sinespaciado"/>
        <w:rPr>
          <w:rFonts w:eastAsiaTheme="minorHAnsi"/>
          <w:i/>
          <w:iCs/>
          <w:sz w:val="24"/>
          <w:szCs w:val="24"/>
        </w:rPr>
      </w:pPr>
    </w:p>
    <w:p w14:paraId="02922D5C" w14:textId="77777777" w:rsidR="000F2524" w:rsidRDefault="000F2524" w:rsidP="00693CDD">
      <w:pPr>
        <w:pStyle w:val="Sinespaciado"/>
        <w:rPr>
          <w:rFonts w:eastAsiaTheme="minorHAnsi"/>
          <w:i/>
          <w:iCs/>
          <w:sz w:val="24"/>
          <w:szCs w:val="24"/>
        </w:rPr>
      </w:pPr>
    </w:p>
    <w:p w14:paraId="73179981" w14:textId="77777777" w:rsidR="000F2524" w:rsidRDefault="000F2524" w:rsidP="00693CDD">
      <w:pPr>
        <w:pStyle w:val="Sinespaciado"/>
        <w:rPr>
          <w:rFonts w:eastAsiaTheme="minorHAnsi"/>
          <w:i/>
          <w:iCs/>
          <w:sz w:val="24"/>
          <w:szCs w:val="24"/>
        </w:rPr>
      </w:pPr>
    </w:p>
    <w:p w14:paraId="0A901D5B" w14:textId="77777777" w:rsidR="000F2524" w:rsidRDefault="000F2524" w:rsidP="00693CDD">
      <w:pPr>
        <w:pStyle w:val="Sinespaciado"/>
        <w:rPr>
          <w:rFonts w:eastAsiaTheme="minorHAnsi"/>
          <w:i/>
          <w:iCs/>
          <w:sz w:val="24"/>
          <w:szCs w:val="24"/>
        </w:rPr>
      </w:pPr>
    </w:p>
    <w:p w14:paraId="30EE76AF" w14:textId="77777777" w:rsidR="000F2524" w:rsidRDefault="000F2524" w:rsidP="00693CDD">
      <w:pPr>
        <w:pStyle w:val="Sinespaciado"/>
        <w:rPr>
          <w:rFonts w:eastAsiaTheme="minorHAnsi"/>
          <w:i/>
          <w:iCs/>
          <w:sz w:val="24"/>
          <w:szCs w:val="24"/>
        </w:rPr>
      </w:pPr>
    </w:p>
    <w:p w14:paraId="35BBFFBF" w14:textId="77777777" w:rsidR="000F2524" w:rsidRDefault="000F2524" w:rsidP="00693CDD">
      <w:pPr>
        <w:pStyle w:val="Sinespaciado"/>
        <w:rPr>
          <w:rFonts w:eastAsiaTheme="minorHAnsi"/>
          <w:i/>
          <w:iCs/>
          <w:sz w:val="24"/>
          <w:szCs w:val="24"/>
        </w:rPr>
      </w:pPr>
    </w:p>
    <w:p w14:paraId="5B208F97" w14:textId="77777777" w:rsidR="000F2524" w:rsidRDefault="000F2524" w:rsidP="00693CDD">
      <w:pPr>
        <w:pStyle w:val="Sinespaciado"/>
        <w:rPr>
          <w:rFonts w:eastAsiaTheme="minorHAnsi"/>
          <w:i/>
          <w:iCs/>
          <w:sz w:val="24"/>
          <w:szCs w:val="24"/>
        </w:rPr>
      </w:pPr>
    </w:p>
    <w:p w14:paraId="03DC853C" w14:textId="77777777" w:rsidR="000F2524" w:rsidRDefault="000F2524" w:rsidP="00693CDD">
      <w:pPr>
        <w:pStyle w:val="Sinespaciado"/>
        <w:rPr>
          <w:rFonts w:eastAsiaTheme="minorHAnsi"/>
          <w:i/>
          <w:iCs/>
          <w:sz w:val="24"/>
          <w:szCs w:val="24"/>
        </w:rPr>
      </w:pPr>
    </w:p>
    <w:p w14:paraId="47EC3C02" w14:textId="77777777" w:rsidR="000F2524" w:rsidRDefault="000F2524" w:rsidP="00693CDD">
      <w:pPr>
        <w:pStyle w:val="Sinespaciado"/>
        <w:rPr>
          <w:rFonts w:eastAsiaTheme="minorHAnsi"/>
          <w:i/>
          <w:iCs/>
          <w:sz w:val="24"/>
          <w:szCs w:val="24"/>
        </w:rPr>
      </w:pPr>
    </w:p>
    <w:p w14:paraId="7B33326F" w14:textId="77777777" w:rsidR="000F2524" w:rsidRPr="000F2524" w:rsidRDefault="000F2524" w:rsidP="000F2524">
      <w:pPr>
        <w:pStyle w:val="Textoindependiente"/>
        <w:spacing w:before="120" w:line="276" w:lineRule="auto"/>
        <w:jc w:val="both"/>
        <w:rPr>
          <w:rFonts w:ascii="Calibri" w:eastAsia="Calibri" w:hAnsi="Calibri" w:cs="Calibri"/>
          <w:color w:val="000000" w:themeColor="text1"/>
          <w:sz w:val="24"/>
          <w:szCs w:val="24"/>
          <w:shd w:val="clear" w:color="auto" w:fill="FFFFFF"/>
        </w:rPr>
      </w:pPr>
      <w:r w:rsidRPr="000F2524">
        <w:rPr>
          <w:rFonts w:ascii="Calibri" w:eastAsia="Calibri" w:hAnsi="Calibri" w:cs="Calibri"/>
          <w:color w:val="000000" w:themeColor="text1"/>
          <w:sz w:val="24"/>
          <w:szCs w:val="24"/>
          <w:shd w:val="clear" w:color="auto" w:fill="FFFFFF"/>
        </w:rPr>
        <w:t xml:space="preserve">Esta decisión no solo fortalece la Gestión de Riesgos del cantón y de la provincia, sino que </w:t>
      </w:r>
      <w:r w:rsidRPr="000F2524">
        <w:rPr>
          <w:rFonts w:ascii="Calibri" w:eastAsia="Calibri" w:hAnsi="Calibri" w:cs="Calibri"/>
          <w:color w:val="000000" w:themeColor="text1"/>
          <w:sz w:val="24"/>
          <w:szCs w:val="24"/>
          <w:shd w:val="clear" w:color="auto" w:fill="FFFFFF"/>
        </w:rPr>
        <w:lastRenderedPageBreak/>
        <w:t>convierte a Ambato en un nodo estratégico de respuesta nacional, cumpliendo un rol activo, responsable y visionario en la construcción de un país más resiliente ante desastres.</w:t>
      </w:r>
    </w:p>
    <w:p w14:paraId="7622B5F8" w14:textId="77777777" w:rsidR="000F2524" w:rsidRDefault="000F2524" w:rsidP="000F2524">
      <w:pPr>
        <w:spacing w:before="120"/>
        <w:jc w:val="center"/>
        <w:rPr>
          <w:rFonts w:eastAsia="Calibri"/>
          <w:color w:val="000000" w:themeColor="text1"/>
          <w:shd w:val="clear" w:color="auto" w:fill="FFFFFF"/>
        </w:rPr>
      </w:pPr>
      <w:r w:rsidRPr="00330C33">
        <w:rPr>
          <w:b/>
          <w:bCs/>
          <w:sz w:val="16"/>
          <w:szCs w:val="16"/>
        </w:rPr>
        <w:t xml:space="preserve">Figura N. ª </w:t>
      </w:r>
      <w:r>
        <w:rPr>
          <w:b/>
          <w:bCs/>
          <w:sz w:val="16"/>
          <w:szCs w:val="16"/>
        </w:rPr>
        <w:t>4</w:t>
      </w:r>
    </w:p>
    <w:p w14:paraId="2CABEFCB" w14:textId="77777777" w:rsidR="000F2524" w:rsidRDefault="000F2524" w:rsidP="000F2524">
      <w:pPr>
        <w:spacing w:before="120"/>
        <w:jc w:val="both"/>
        <w:rPr>
          <w:rFonts w:eastAsia="Calibri"/>
          <w:color w:val="000000" w:themeColor="text1"/>
          <w:shd w:val="clear" w:color="auto" w:fill="FFFFFF"/>
        </w:rPr>
      </w:pPr>
      <w:r w:rsidRPr="00DB3413">
        <w:rPr>
          <w:rFonts w:eastAsia="Calibri"/>
          <w:noProof/>
          <w:color w:val="000000" w:themeColor="text1"/>
          <w:shd w:val="clear" w:color="auto" w:fill="FFFFFF"/>
        </w:rPr>
        <w:drawing>
          <wp:anchor distT="0" distB="0" distL="114300" distR="114300" simplePos="0" relativeHeight="251667456" behindDoc="1" locked="0" layoutInCell="1" allowOverlap="1" wp14:anchorId="278A0ED8" wp14:editId="7668362E">
            <wp:simplePos x="0" y="0"/>
            <wp:positionH relativeFrom="margin">
              <wp:align>center</wp:align>
            </wp:positionH>
            <wp:positionV relativeFrom="paragraph">
              <wp:posOffset>77470</wp:posOffset>
            </wp:positionV>
            <wp:extent cx="3662680" cy="3352800"/>
            <wp:effectExtent l="0" t="0" r="0" b="0"/>
            <wp:wrapNone/>
            <wp:docPr id="2091428906" name="Imagen 1" descr="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906" name="Imagen 1" descr="Aplicación&#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3662680" cy="3352800"/>
                    </a:xfrm>
                    <a:prstGeom prst="rect">
                      <a:avLst/>
                    </a:prstGeom>
                  </pic:spPr>
                </pic:pic>
              </a:graphicData>
            </a:graphic>
            <wp14:sizeRelH relativeFrom="page">
              <wp14:pctWidth>0</wp14:pctWidth>
            </wp14:sizeRelH>
            <wp14:sizeRelV relativeFrom="page">
              <wp14:pctHeight>0</wp14:pctHeight>
            </wp14:sizeRelV>
          </wp:anchor>
        </w:drawing>
      </w:r>
    </w:p>
    <w:p w14:paraId="5B1B0C98" w14:textId="77777777" w:rsidR="000F2524" w:rsidRDefault="000F2524" w:rsidP="000F2524">
      <w:pPr>
        <w:spacing w:before="120"/>
        <w:jc w:val="both"/>
        <w:rPr>
          <w:rFonts w:eastAsia="Calibri"/>
          <w:color w:val="000000" w:themeColor="text1"/>
          <w:shd w:val="clear" w:color="auto" w:fill="FFFFFF"/>
        </w:rPr>
      </w:pPr>
    </w:p>
    <w:p w14:paraId="37BF18DB" w14:textId="77777777" w:rsidR="000F2524" w:rsidRDefault="000F2524" w:rsidP="000F2524">
      <w:pPr>
        <w:spacing w:before="120"/>
        <w:jc w:val="both"/>
        <w:rPr>
          <w:rFonts w:eastAsia="Calibri"/>
          <w:color w:val="000000" w:themeColor="text1"/>
          <w:shd w:val="clear" w:color="auto" w:fill="FFFFFF"/>
        </w:rPr>
      </w:pPr>
    </w:p>
    <w:p w14:paraId="39296A24" w14:textId="77777777" w:rsidR="000F2524" w:rsidRDefault="000F2524" w:rsidP="000F2524">
      <w:pPr>
        <w:spacing w:before="120"/>
        <w:jc w:val="both"/>
        <w:rPr>
          <w:rFonts w:eastAsia="Calibri"/>
          <w:color w:val="000000" w:themeColor="text1"/>
          <w:shd w:val="clear" w:color="auto" w:fill="FFFFFF"/>
        </w:rPr>
      </w:pPr>
    </w:p>
    <w:p w14:paraId="04D9C617" w14:textId="77777777" w:rsidR="000F2524" w:rsidRDefault="000F2524" w:rsidP="000F2524">
      <w:pPr>
        <w:spacing w:before="120"/>
        <w:jc w:val="both"/>
        <w:rPr>
          <w:rFonts w:eastAsia="Calibri"/>
          <w:color w:val="000000" w:themeColor="text1"/>
          <w:shd w:val="clear" w:color="auto" w:fill="FFFFFF"/>
        </w:rPr>
      </w:pPr>
    </w:p>
    <w:p w14:paraId="3191201F" w14:textId="77777777" w:rsidR="000F2524" w:rsidRDefault="000F2524" w:rsidP="000F2524">
      <w:pPr>
        <w:spacing w:before="120"/>
        <w:jc w:val="both"/>
        <w:rPr>
          <w:rFonts w:eastAsia="Calibri"/>
          <w:color w:val="000000" w:themeColor="text1"/>
          <w:shd w:val="clear" w:color="auto" w:fill="FFFFFF"/>
        </w:rPr>
      </w:pPr>
    </w:p>
    <w:p w14:paraId="604A52DA" w14:textId="77777777" w:rsidR="000F2524" w:rsidRDefault="000F2524" w:rsidP="00693CDD">
      <w:pPr>
        <w:pStyle w:val="Sinespaciado"/>
        <w:rPr>
          <w:rFonts w:eastAsiaTheme="minorHAnsi"/>
          <w:i/>
          <w:iCs/>
          <w:sz w:val="24"/>
          <w:szCs w:val="24"/>
        </w:rPr>
      </w:pPr>
    </w:p>
    <w:p w14:paraId="63341E33" w14:textId="77777777" w:rsidR="000F2524" w:rsidRDefault="000F2524" w:rsidP="00693CDD">
      <w:pPr>
        <w:pStyle w:val="Sinespaciado"/>
        <w:rPr>
          <w:rFonts w:eastAsiaTheme="minorHAnsi"/>
          <w:i/>
          <w:iCs/>
          <w:sz w:val="24"/>
          <w:szCs w:val="24"/>
        </w:rPr>
      </w:pPr>
    </w:p>
    <w:p w14:paraId="3D7D2E5F" w14:textId="77777777" w:rsidR="000F2524" w:rsidRDefault="000F2524" w:rsidP="00693CDD">
      <w:pPr>
        <w:pStyle w:val="Sinespaciado"/>
        <w:rPr>
          <w:rFonts w:eastAsiaTheme="minorHAnsi"/>
          <w:i/>
          <w:iCs/>
          <w:sz w:val="24"/>
          <w:szCs w:val="24"/>
        </w:rPr>
      </w:pPr>
    </w:p>
    <w:p w14:paraId="7C663685" w14:textId="77777777" w:rsidR="000F2524" w:rsidRDefault="000F2524" w:rsidP="00693CDD">
      <w:pPr>
        <w:pStyle w:val="Sinespaciado"/>
        <w:rPr>
          <w:rFonts w:eastAsiaTheme="minorHAnsi"/>
          <w:i/>
          <w:iCs/>
          <w:sz w:val="24"/>
          <w:szCs w:val="24"/>
        </w:rPr>
      </w:pPr>
    </w:p>
    <w:p w14:paraId="4608165F" w14:textId="77777777" w:rsidR="000F2524" w:rsidRDefault="000F2524" w:rsidP="00693CDD">
      <w:pPr>
        <w:pStyle w:val="Sinespaciado"/>
        <w:rPr>
          <w:rFonts w:eastAsiaTheme="minorHAnsi"/>
          <w:i/>
          <w:iCs/>
          <w:sz w:val="24"/>
          <w:szCs w:val="24"/>
        </w:rPr>
      </w:pPr>
    </w:p>
    <w:p w14:paraId="5A5BF4E1" w14:textId="77777777" w:rsidR="000F2524" w:rsidRDefault="000F2524" w:rsidP="00693CDD">
      <w:pPr>
        <w:pStyle w:val="Sinespaciado"/>
        <w:rPr>
          <w:rFonts w:eastAsiaTheme="minorHAnsi"/>
          <w:i/>
          <w:iCs/>
          <w:sz w:val="24"/>
          <w:szCs w:val="24"/>
        </w:rPr>
      </w:pPr>
    </w:p>
    <w:p w14:paraId="48C45F97" w14:textId="77777777" w:rsidR="000F2524" w:rsidRDefault="000F2524" w:rsidP="00693CDD">
      <w:pPr>
        <w:pStyle w:val="Sinespaciado"/>
        <w:rPr>
          <w:rFonts w:eastAsiaTheme="minorHAnsi"/>
          <w:i/>
          <w:iCs/>
          <w:sz w:val="24"/>
          <w:szCs w:val="24"/>
        </w:rPr>
      </w:pPr>
    </w:p>
    <w:p w14:paraId="36C37AFF" w14:textId="77777777" w:rsidR="000F2524" w:rsidRDefault="000F2524" w:rsidP="00693CDD">
      <w:pPr>
        <w:pStyle w:val="Sinespaciado"/>
        <w:rPr>
          <w:rFonts w:eastAsiaTheme="minorHAnsi"/>
          <w:i/>
          <w:iCs/>
          <w:sz w:val="24"/>
          <w:szCs w:val="24"/>
        </w:rPr>
      </w:pPr>
    </w:p>
    <w:p w14:paraId="63AAA141" w14:textId="77777777" w:rsidR="000F2524" w:rsidRDefault="000F2524" w:rsidP="00693CDD">
      <w:pPr>
        <w:pStyle w:val="Sinespaciado"/>
        <w:rPr>
          <w:rFonts w:eastAsiaTheme="minorHAnsi"/>
          <w:i/>
          <w:iCs/>
          <w:sz w:val="24"/>
          <w:szCs w:val="24"/>
        </w:rPr>
      </w:pPr>
    </w:p>
    <w:p w14:paraId="28F0D104" w14:textId="77777777" w:rsidR="000F2524" w:rsidRDefault="000F2524" w:rsidP="00693CDD">
      <w:pPr>
        <w:pStyle w:val="Sinespaciado"/>
        <w:rPr>
          <w:rFonts w:eastAsiaTheme="minorHAnsi"/>
          <w:i/>
          <w:iCs/>
          <w:sz w:val="24"/>
          <w:szCs w:val="24"/>
        </w:rPr>
      </w:pPr>
    </w:p>
    <w:p w14:paraId="7999BCA5" w14:textId="77777777" w:rsidR="000F2524" w:rsidRDefault="000F2524" w:rsidP="00693CDD">
      <w:pPr>
        <w:pStyle w:val="Sinespaciado"/>
        <w:rPr>
          <w:rFonts w:eastAsiaTheme="minorHAnsi"/>
          <w:i/>
          <w:iCs/>
          <w:sz w:val="24"/>
          <w:szCs w:val="24"/>
        </w:rPr>
      </w:pPr>
    </w:p>
    <w:p w14:paraId="4F39C74F" w14:textId="77777777" w:rsidR="000F2524" w:rsidRDefault="000F2524" w:rsidP="00693CDD">
      <w:pPr>
        <w:pStyle w:val="Sinespaciado"/>
        <w:rPr>
          <w:rFonts w:eastAsiaTheme="minorHAnsi"/>
          <w:i/>
          <w:iCs/>
          <w:sz w:val="24"/>
          <w:szCs w:val="24"/>
        </w:rPr>
      </w:pPr>
    </w:p>
    <w:p w14:paraId="7234124B" w14:textId="77777777" w:rsidR="000F2524" w:rsidRDefault="000F2524" w:rsidP="00693CDD">
      <w:pPr>
        <w:pStyle w:val="Sinespaciado"/>
        <w:rPr>
          <w:rFonts w:eastAsiaTheme="minorHAnsi"/>
          <w:i/>
          <w:iCs/>
          <w:sz w:val="24"/>
          <w:szCs w:val="24"/>
        </w:rPr>
      </w:pPr>
    </w:p>
    <w:p w14:paraId="4BDAB010" w14:textId="77777777" w:rsidR="000F2524" w:rsidRPr="008941F3" w:rsidRDefault="000F2524" w:rsidP="000F2524">
      <w:pPr>
        <w:pStyle w:val="Textoindependiente"/>
        <w:spacing w:before="240"/>
        <w:jc w:val="center"/>
        <w:rPr>
          <w:b/>
          <w:color w:val="EE0000"/>
        </w:rPr>
      </w:pPr>
      <w:r w:rsidRPr="008941F3">
        <w:rPr>
          <w:b/>
          <w:noProof/>
          <w:color w:val="EE0000"/>
        </w:rPr>
        <w:drawing>
          <wp:anchor distT="0" distB="0" distL="114300" distR="114300" simplePos="0" relativeHeight="251669504" behindDoc="1" locked="0" layoutInCell="1" allowOverlap="1" wp14:anchorId="1FA13FFD" wp14:editId="08208F27">
            <wp:simplePos x="0" y="0"/>
            <wp:positionH relativeFrom="page">
              <wp:align>center</wp:align>
            </wp:positionH>
            <wp:positionV relativeFrom="paragraph">
              <wp:posOffset>-1905</wp:posOffset>
            </wp:positionV>
            <wp:extent cx="3663114" cy="2279650"/>
            <wp:effectExtent l="0" t="0" r="0" b="6350"/>
            <wp:wrapNone/>
            <wp:docPr id="721794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94414" name=""/>
                    <pic:cNvPicPr/>
                  </pic:nvPicPr>
                  <pic:blipFill rotWithShape="1">
                    <a:blip r:embed="rId19">
                      <a:extLst>
                        <a:ext uri="{28A0092B-C50C-407E-A947-70E740481C1C}">
                          <a14:useLocalDpi xmlns:a14="http://schemas.microsoft.com/office/drawing/2010/main" val="0"/>
                        </a:ext>
                      </a:extLst>
                    </a:blip>
                    <a:srcRect l="3082" t="3185" r="3116" b="2720"/>
                    <a:stretch>
                      <a:fillRect/>
                    </a:stretch>
                  </pic:blipFill>
                  <pic:spPr bwMode="auto">
                    <a:xfrm>
                      <a:off x="0" y="0"/>
                      <a:ext cx="3666889" cy="228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5FC5" w14:textId="77777777" w:rsidR="000F2524" w:rsidRDefault="000F2524" w:rsidP="00693CDD">
      <w:pPr>
        <w:pStyle w:val="Sinespaciado"/>
        <w:rPr>
          <w:rFonts w:eastAsiaTheme="minorHAnsi"/>
          <w:i/>
          <w:iCs/>
          <w:sz w:val="24"/>
          <w:szCs w:val="24"/>
        </w:rPr>
      </w:pPr>
    </w:p>
    <w:p w14:paraId="4B0F3EB2" w14:textId="77777777" w:rsidR="000F2524" w:rsidRDefault="000F2524" w:rsidP="00693CDD">
      <w:pPr>
        <w:pStyle w:val="Sinespaciado"/>
        <w:rPr>
          <w:rFonts w:eastAsiaTheme="minorHAnsi"/>
          <w:i/>
          <w:iCs/>
          <w:sz w:val="24"/>
          <w:szCs w:val="24"/>
        </w:rPr>
      </w:pPr>
    </w:p>
    <w:p w14:paraId="48A77C54" w14:textId="77777777" w:rsidR="000F2524" w:rsidRDefault="000F2524" w:rsidP="00693CDD">
      <w:pPr>
        <w:pStyle w:val="Sinespaciado"/>
        <w:rPr>
          <w:rFonts w:eastAsiaTheme="minorHAnsi"/>
          <w:i/>
          <w:iCs/>
          <w:sz w:val="24"/>
          <w:szCs w:val="24"/>
        </w:rPr>
      </w:pPr>
    </w:p>
    <w:p w14:paraId="6F0D4BDA" w14:textId="77777777" w:rsidR="000F2524" w:rsidRDefault="000F2524" w:rsidP="00693CDD">
      <w:pPr>
        <w:pStyle w:val="Sinespaciado"/>
        <w:rPr>
          <w:rFonts w:eastAsiaTheme="minorHAnsi"/>
          <w:i/>
          <w:iCs/>
          <w:sz w:val="24"/>
          <w:szCs w:val="24"/>
        </w:rPr>
      </w:pPr>
    </w:p>
    <w:p w14:paraId="3471D004" w14:textId="77777777" w:rsidR="000F2524" w:rsidRDefault="000F2524" w:rsidP="00693CDD">
      <w:pPr>
        <w:pStyle w:val="Sinespaciado"/>
        <w:rPr>
          <w:rFonts w:eastAsiaTheme="minorHAnsi"/>
          <w:i/>
          <w:iCs/>
          <w:sz w:val="24"/>
          <w:szCs w:val="24"/>
        </w:rPr>
      </w:pPr>
    </w:p>
    <w:p w14:paraId="504FB90F" w14:textId="77777777" w:rsidR="000F2524" w:rsidRDefault="000F2524" w:rsidP="00693CDD">
      <w:pPr>
        <w:pStyle w:val="Sinespaciado"/>
        <w:rPr>
          <w:rFonts w:eastAsiaTheme="minorHAnsi"/>
          <w:i/>
          <w:iCs/>
          <w:sz w:val="24"/>
          <w:szCs w:val="24"/>
        </w:rPr>
      </w:pPr>
    </w:p>
    <w:p w14:paraId="1DD0860F" w14:textId="77777777" w:rsidR="000F2524" w:rsidRDefault="000F2524" w:rsidP="00693CDD">
      <w:pPr>
        <w:pStyle w:val="Sinespaciado"/>
        <w:rPr>
          <w:rFonts w:eastAsiaTheme="minorHAnsi"/>
          <w:i/>
          <w:iCs/>
          <w:sz w:val="24"/>
          <w:szCs w:val="24"/>
        </w:rPr>
      </w:pPr>
    </w:p>
    <w:p w14:paraId="7E736748" w14:textId="77777777" w:rsidR="000F2524" w:rsidRDefault="000F2524" w:rsidP="00693CDD">
      <w:pPr>
        <w:pStyle w:val="Sinespaciado"/>
        <w:rPr>
          <w:rFonts w:eastAsiaTheme="minorHAnsi"/>
          <w:i/>
          <w:iCs/>
          <w:sz w:val="24"/>
          <w:szCs w:val="24"/>
        </w:rPr>
      </w:pPr>
    </w:p>
    <w:p w14:paraId="4F229F03" w14:textId="77777777" w:rsidR="000F2524" w:rsidRDefault="000F2524" w:rsidP="00693CDD">
      <w:pPr>
        <w:pStyle w:val="Sinespaciado"/>
        <w:rPr>
          <w:rFonts w:eastAsiaTheme="minorHAnsi"/>
          <w:i/>
          <w:iCs/>
          <w:sz w:val="24"/>
          <w:szCs w:val="24"/>
        </w:rPr>
      </w:pPr>
    </w:p>
    <w:p w14:paraId="3DEFABD4" w14:textId="77777777" w:rsidR="000F2524" w:rsidRDefault="000F2524" w:rsidP="00693CDD">
      <w:pPr>
        <w:pStyle w:val="Sinespaciado"/>
        <w:rPr>
          <w:rFonts w:eastAsiaTheme="minorHAnsi"/>
          <w:i/>
          <w:iCs/>
          <w:sz w:val="24"/>
          <w:szCs w:val="24"/>
        </w:rPr>
      </w:pPr>
    </w:p>
    <w:p w14:paraId="070F702C" w14:textId="77777777" w:rsidR="000F2524" w:rsidRDefault="000F2524" w:rsidP="00693CDD">
      <w:pPr>
        <w:pStyle w:val="Sinespaciado"/>
        <w:rPr>
          <w:rFonts w:eastAsiaTheme="minorHAnsi"/>
          <w:i/>
          <w:iCs/>
          <w:sz w:val="24"/>
          <w:szCs w:val="24"/>
        </w:rPr>
      </w:pPr>
    </w:p>
    <w:p w14:paraId="50ACBD0B" w14:textId="77777777" w:rsidR="000F2524" w:rsidRDefault="000F2524" w:rsidP="00693CDD">
      <w:pPr>
        <w:pStyle w:val="Sinespaciado"/>
        <w:rPr>
          <w:rFonts w:eastAsiaTheme="minorHAnsi"/>
          <w:i/>
          <w:iCs/>
          <w:sz w:val="24"/>
          <w:szCs w:val="24"/>
        </w:rPr>
      </w:pPr>
    </w:p>
    <w:p w14:paraId="33727CE3" w14:textId="77777777" w:rsidR="000F2524" w:rsidRPr="000F2524" w:rsidRDefault="000F2524" w:rsidP="000F2524">
      <w:pPr>
        <w:pStyle w:val="Sinespaciado"/>
        <w:spacing w:before="120" w:line="276" w:lineRule="auto"/>
        <w:rPr>
          <w:b/>
          <w:bCs/>
          <w:sz w:val="24"/>
          <w:szCs w:val="24"/>
        </w:rPr>
      </w:pPr>
      <w:r w:rsidRPr="000F2524">
        <w:rPr>
          <w:b/>
          <w:bCs/>
          <w:sz w:val="24"/>
          <w:szCs w:val="24"/>
        </w:rPr>
        <w:t>JUSTIFICACIÓN DE NORMAS SOLICITADAS.</w:t>
      </w:r>
    </w:p>
    <w:p w14:paraId="4A2DE715" w14:textId="77777777" w:rsidR="000F2524" w:rsidRPr="000F2524" w:rsidRDefault="000F2524" w:rsidP="000F2524">
      <w:pPr>
        <w:pStyle w:val="Textoindependiente"/>
        <w:spacing w:before="120" w:line="276" w:lineRule="auto"/>
        <w:jc w:val="both"/>
        <w:rPr>
          <w:rFonts w:ascii="Calibri" w:hAnsi="Calibri" w:cs="Calibri"/>
          <w:color w:val="000000" w:themeColor="text1"/>
          <w:sz w:val="24"/>
          <w:szCs w:val="24"/>
          <w:shd w:val="clear" w:color="auto" w:fill="FFFFFF"/>
        </w:rPr>
      </w:pPr>
      <w:r w:rsidRPr="000F2524">
        <w:rPr>
          <w:rFonts w:ascii="Calibri" w:hAnsi="Calibri" w:cs="Calibri"/>
          <w:color w:val="000000" w:themeColor="text1"/>
          <w:sz w:val="24"/>
          <w:szCs w:val="24"/>
          <w:shd w:val="clear" w:color="auto" w:fill="FFFFFF"/>
        </w:rPr>
        <w:t xml:space="preserve">El Cuerpo de Bomberos de Ambato (CBA), en cumplimiento de sus objetivos institucionales establecidos en su planificación estratégica y en concordancia con su Visión y Misión institucional, destina anualmente recursos económicos, materiales y humanos para la atención de emergencias y eventos adversos que se presenten a nivel local, regional, nacional e incluso internacional, conforme a los principios de cooperación y respuesta humanitaria. En </w:t>
      </w:r>
      <w:r w:rsidRPr="000F2524">
        <w:rPr>
          <w:rFonts w:ascii="Calibri" w:hAnsi="Calibri" w:cs="Calibri"/>
          <w:color w:val="000000" w:themeColor="text1"/>
          <w:sz w:val="24"/>
          <w:szCs w:val="24"/>
          <w:shd w:val="clear" w:color="auto" w:fill="FFFFFF"/>
        </w:rPr>
        <w:lastRenderedPageBreak/>
        <w:t>este contexto, se ha identificado como prioritaria la adquisición de campamentos móviles técnicos, diseñados específicamente para brindar soporte logístico, habitacional y operativo al personal de intervención en zonas de desastre o escenarios de atención prolongada.</w:t>
      </w:r>
    </w:p>
    <w:p w14:paraId="5E06E991" w14:textId="07B40F25"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r w:rsidRPr="000F2524">
        <w:rPr>
          <w:rFonts w:ascii="Calibri" w:hAnsi="Calibri" w:cs="Calibri"/>
          <w:color w:val="000000" w:themeColor="text1"/>
          <w:sz w:val="24"/>
          <w:szCs w:val="24"/>
          <w:shd w:val="clear" w:color="auto" w:fill="FFFFFF"/>
        </w:rPr>
        <w:t xml:space="preserve">Estos campamentos deben ser fabricados con textiles de alta tecnología y resistencia, por lo cual se realizó la búsqueda en el </w:t>
      </w:r>
      <w:r w:rsidRPr="000F2524">
        <w:rPr>
          <w:rFonts w:ascii="Calibri" w:hAnsi="Calibri" w:cs="Calibri"/>
          <w:b/>
          <w:bCs/>
          <w:color w:val="000000" w:themeColor="text1"/>
          <w:sz w:val="24"/>
          <w:szCs w:val="24"/>
          <w:shd w:val="clear" w:color="auto" w:fill="FFFFFF"/>
        </w:rPr>
        <w:t>Servicio Ecuatoriano de Normalización</w:t>
      </w:r>
      <w:r w:rsidRPr="000F2524">
        <w:rPr>
          <w:rFonts w:ascii="Calibri" w:hAnsi="Calibri" w:cs="Calibri"/>
          <w:color w:val="000000" w:themeColor="text1"/>
          <w:sz w:val="24"/>
          <w:szCs w:val="24"/>
          <w:shd w:val="clear" w:color="auto" w:fill="FFFFFF"/>
        </w:rPr>
        <w:t xml:space="preserve"> utilizando los siguientes términos NFPA701 arrojando los siguientes resultados:</w:t>
      </w:r>
    </w:p>
    <w:p w14:paraId="3136660B" w14:textId="28B3E9B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r w:rsidRPr="009A7CC7">
        <w:rPr>
          <w:rFonts w:ascii="Arial" w:hAnsi="Arial" w:cs="Arial"/>
          <w:b/>
          <w:bCs/>
          <w:noProof/>
          <w:color w:val="000000" w:themeColor="text1"/>
          <w:shd w:val="clear" w:color="auto" w:fill="FFFFFF"/>
        </w:rPr>
        <w:drawing>
          <wp:anchor distT="0" distB="0" distL="114300" distR="114300" simplePos="0" relativeHeight="251671552" behindDoc="1" locked="0" layoutInCell="1" allowOverlap="1" wp14:anchorId="7EABA0ED" wp14:editId="262CD130">
            <wp:simplePos x="0" y="0"/>
            <wp:positionH relativeFrom="margin">
              <wp:align>left</wp:align>
            </wp:positionH>
            <wp:positionV relativeFrom="paragraph">
              <wp:posOffset>216535</wp:posOffset>
            </wp:positionV>
            <wp:extent cx="2628900" cy="2926715"/>
            <wp:effectExtent l="0" t="0" r="0" b="6985"/>
            <wp:wrapNone/>
            <wp:docPr id="97930197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01975" name="Imagen 1" descr="Interfaz de usuario gráfica, Texto, Aplicación, Correo electrónico&#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9310" cy="2927171"/>
                    </a:xfrm>
                    <a:prstGeom prst="rect">
                      <a:avLst/>
                    </a:prstGeom>
                  </pic:spPr>
                </pic:pic>
              </a:graphicData>
            </a:graphic>
            <wp14:sizeRelH relativeFrom="page">
              <wp14:pctWidth>0</wp14:pctWidth>
            </wp14:sizeRelH>
            <wp14:sizeRelV relativeFrom="page">
              <wp14:pctHeight>0</wp14:pctHeight>
            </wp14:sizeRelV>
          </wp:anchor>
        </w:drawing>
      </w:r>
    </w:p>
    <w:p w14:paraId="46CF46CF" w14:textId="1EC1F825"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r w:rsidRPr="009A7CC7">
        <w:rPr>
          <w:rFonts w:ascii="Arial" w:hAnsi="Arial" w:cs="Arial"/>
          <w:b/>
          <w:bCs/>
          <w:noProof/>
          <w:color w:val="000000" w:themeColor="text1"/>
          <w:shd w:val="clear" w:color="auto" w:fill="FFFFFF"/>
        </w:rPr>
        <w:drawing>
          <wp:anchor distT="0" distB="0" distL="114300" distR="114300" simplePos="0" relativeHeight="251673600" behindDoc="1" locked="0" layoutInCell="1" allowOverlap="1" wp14:anchorId="2B967FC2" wp14:editId="417EAC5E">
            <wp:simplePos x="0" y="0"/>
            <wp:positionH relativeFrom="margin">
              <wp:posOffset>2861310</wp:posOffset>
            </wp:positionH>
            <wp:positionV relativeFrom="paragraph">
              <wp:posOffset>12065</wp:posOffset>
            </wp:positionV>
            <wp:extent cx="2695575" cy="2914650"/>
            <wp:effectExtent l="0" t="0" r="9525" b="0"/>
            <wp:wrapNone/>
            <wp:docPr id="13371258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2582" name="Imagen 1" descr="Interfaz de usuario gráfica, Texto, Aplicación, Correo electrónico&#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2914650"/>
                    </a:xfrm>
                    <a:prstGeom prst="rect">
                      <a:avLst/>
                    </a:prstGeom>
                  </pic:spPr>
                </pic:pic>
              </a:graphicData>
            </a:graphic>
            <wp14:sizeRelH relativeFrom="page">
              <wp14:pctWidth>0</wp14:pctWidth>
            </wp14:sizeRelH>
            <wp14:sizeRelV relativeFrom="page">
              <wp14:pctHeight>0</wp14:pctHeight>
            </wp14:sizeRelV>
          </wp:anchor>
        </w:drawing>
      </w:r>
    </w:p>
    <w:p w14:paraId="056A2261" w14:textId="54ACE5C1"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75B4BB0F"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0F0E44DE" w14:textId="4CDD68C0"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639D3D90"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65774188" w14:textId="72D6742B"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D582EB8"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6C9AE191" w14:textId="30F638DC"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85404C4"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55992C49" w14:textId="4CEA7234"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C68C758"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6D21A030" w14:textId="136B505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50CF6EC7" w14:textId="29D15976"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770B7115" w14:textId="5E0C0F7E"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0E0251CA" w14:textId="63DF67A5"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B413A93" w14:textId="0C980C92" w:rsidR="000F2524" w:rsidRDefault="000F2524" w:rsidP="000F2524">
      <w:pPr>
        <w:pStyle w:val="Textoindependiente"/>
        <w:spacing w:line="276" w:lineRule="auto"/>
        <w:jc w:val="center"/>
        <w:rPr>
          <w:rFonts w:ascii="Calibri" w:hAnsi="Calibri" w:cs="Calibri"/>
          <w:color w:val="000000" w:themeColor="text1"/>
          <w:sz w:val="24"/>
          <w:szCs w:val="24"/>
          <w:shd w:val="clear" w:color="auto" w:fill="FFFFFF"/>
        </w:rPr>
      </w:pPr>
      <w:r w:rsidRPr="009A7CC7">
        <w:rPr>
          <w:rFonts w:ascii="Arial" w:hAnsi="Arial" w:cs="Arial"/>
          <w:b/>
          <w:bCs/>
          <w:noProof/>
          <w:color w:val="000000" w:themeColor="text1"/>
          <w:shd w:val="clear" w:color="auto" w:fill="FFFFFF"/>
        </w:rPr>
        <w:drawing>
          <wp:anchor distT="0" distB="0" distL="114300" distR="114300" simplePos="0" relativeHeight="251675648" behindDoc="1" locked="0" layoutInCell="1" allowOverlap="1" wp14:anchorId="3C1CFE5A" wp14:editId="66E7EB01">
            <wp:simplePos x="0" y="0"/>
            <wp:positionH relativeFrom="page">
              <wp:posOffset>2205355</wp:posOffset>
            </wp:positionH>
            <wp:positionV relativeFrom="paragraph">
              <wp:posOffset>8890</wp:posOffset>
            </wp:positionV>
            <wp:extent cx="2758440" cy="2946400"/>
            <wp:effectExtent l="0" t="0" r="3810" b="6350"/>
            <wp:wrapNone/>
            <wp:docPr id="640464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647" name="Imagen 1" descr="Interfaz de usuario gráfica, Texto, Aplicación&#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440" cy="2946400"/>
                    </a:xfrm>
                    <a:prstGeom prst="rect">
                      <a:avLst/>
                    </a:prstGeom>
                  </pic:spPr>
                </pic:pic>
              </a:graphicData>
            </a:graphic>
            <wp14:sizeRelH relativeFrom="page">
              <wp14:pctWidth>0</wp14:pctWidth>
            </wp14:sizeRelH>
            <wp14:sizeRelV relativeFrom="page">
              <wp14:pctHeight>0</wp14:pctHeight>
            </wp14:sizeRelV>
          </wp:anchor>
        </w:drawing>
      </w:r>
    </w:p>
    <w:p w14:paraId="73FA73B1"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5BAEFED"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09737F46"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548FA411"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050CE3FC"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4FEDA2EE"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425B80AB"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53261ECF"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4D76736F"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6501CBFB"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5E615B5"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20175E4B"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15CF0228" w14:textId="77777777" w:rsidR="000F2524" w:rsidRDefault="000F2524" w:rsidP="000F2524">
      <w:pPr>
        <w:pStyle w:val="Textoindependiente"/>
        <w:spacing w:line="276" w:lineRule="auto"/>
        <w:jc w:val="both"/>
        <w:rPr>
          <w:rFonts w:ascii="Calibri" w:hAnsi="Calibri" w:cs="Calibri"/>
          <w:color w:val="000000" w:themeColor="text1"/>
          <w:sz w:val="24"/>
          <w:szCs w:val="24"/>
          <w:shd w:val="clear" w:color="auto" w:fill="FFFFFF"/>
        </w:rPr>
      </w:pPr>
    </w:p>
    <w:p w14:paraId="7DA278A9" w14:textId="77777777" w:rsidR="000F2524" w:rsidRDefault="000F2524" w:rsidP="000F2524">
      <w:pPr>
        <w:pStyle w:val="Textoindependiente"/>
        <w:spacing w:line="276" w:lineRule="auto"/>
        <w:jc w:val="both"/>
        <w:rPr>
          <w:color w:val="000000" w:themeColor="text1"/>
          <w:shd w:val="clear" w:color="auto" w:fill="FFFFFF"/>
        </w:rPr>
      </w:pPr>
    </w:p>
    <w:p w14:paraId="2453276B" w14:textId="77777777" w:rsidR="000F2524" w:rsidRPr="000F2524" w:rsidRDefault="000F2524" w:rsidP="000F2524">
      <w:pPr>
        <w:pStyle w:val="Sinespaciado"/>
        <w:spacing w:before="120"/>
        <w:jc w:val="both"/>
        <w:rPr>
          <w:color w:val="000000" w:themeColor="text1"/>
          <w:sz w:val="24"/>
          <w:szCs w:val="24"/>
          <w:shd w:val="clear" w:color="auto" w:fill="FFFFFF"/>
        </w:rPr>
      </w:pPr>
      <w:r w:rsidRPr="000F2524">
        <w:rPr>
          <w:color w:val="000000" w:themeColor="text1"/>
          <w:sz w:val="24"/>
          <w:szCs w:val="24"/>
          <w:shd w:val="clear" w:color="auto" w:fill="FFFFFF"/>
        </w:rPr>
        <w:t xml:space="preserve">Por consiguiente, es importante que el vinil con el cual se fabriquen los campamentos cumplan rigurosamente con las normativas internacionales de seguridad. La normativa NFPA (National </w:t>
      </w:r>
      <w:r w:rsidRPr="000F2524">
        <w:rPr>
          <w:color w:val="000000" w:themeColor="text1"/>
          <w:sz w:val="24"/>
          <w:szCs w:val="24"/>
          <w:shd w:val="clear" w:color="auto" w:fill="FFFFFF"/>
        </w:rPr>
        <w:lastRenderedPageBreak/>
        <w:t>Fire Protection Association) o su similar, son organismos estadounidenses o europeos de referencia mundial en materia de protección y seguridad humana, desarrollan normas técnicas y protocolos ampliamente adoptados en la gestión de riesgos y protección civil. Su implementación en los componentes operativos del CBA no es solo una medida técnica acertada, sino también una acción alineada con el principio de responsabilidad institucional frente a la seguridad del personal y del entorno.</w:t>
      </w:r>
    </w:p>
    <w:p w14:paraId="251BFECD" w14:textId="77777777" w:rsidR="000F2524" w:rsidRPr="000F2524" w:rsidRDefault="000F2524" w:rsidP="000F2524">
      <w:pPr>
        <w:pStyle w:val="Sinespaciado"/>
        <w:spacing w:before="120"/>
        <w:jc w:val="both"/>
        <w:rPr>
          <w:color w:val="000000" w:themeColor="text1"/>
          <w:sz w:val="24"/>
          <w:szCs w:val="24"/>
          <w:shd w:val="clear" w:color="auto" w:fill="FFFFFF"/>
        </w:rPr>
      </w:pPr>
      <w:r w:rsidRPr="000F2524">
        <w:rPr>
          <w:color w:val="000000" w:themeColor="text1"/>
          <w:sz w:val="24"/>
          <w:szCs w:val="24"/>
          <w:shd w:val="clear" w:color="auto" w:fill="FFFFFF"/>
        </w:rPr>
        <w:t>La norma NFPA 701 o su similar o superior, en particular, establece los Métodos Estándar para las Pruebas de Propagación de Llama en Textiles y Películas, especificando los parámetros y procedimientos para determinar si un material textil puede ser clasificado como ignífugo bajo condiciones de ensayo definidas. Esta norma es de aplicación directa en materiales utilizados en tiendas de campaña, lonas, cubiertas, y otras estructuras textiles temporales o móviles, como es el caso de la campamentación propuesta. La resistencia al fuego es una característica indispensable en contextos donde se emplea iluminación eléctrica, equipos de calefacción, generadores portátiles o cocinas de campaña, todos los cuales representan posibles fuentes de ignición.</w:t>
      </w:r>
    </w:p>
    <w:p w14:paraId="3E0ACA86" w14:textId="77777777" w:rsidR="000F2524" w:rsidRDefault="000F2524" w:rsidP="000F2524">
      <w:pPr>
        <w:pStyle w:val="Sinespaciado"/>
        <w:jc w:val="both"/>
        <w:rPr>
          <w:color w:val="000000" w:themeColor="text1"/>
          <w:sz w:val="24"/>
          <w:szCs w:val="24"/>
          <w:shd w:val="clear" w:color="auto" w:fill="FFFFFF"/>
        </w:rPr>
      </w:pPr>
      <w:r w:rsidRPr="000F2524">
        <w:rPr>
          <w:color w:val="000000" w:themeColor="text1"/>
          <w:sz w:val="24"/>
          <w:szCs w:val="24"/>
          <w:shd w:val="clear" w:color="auto" w:fill="FFFFFF"/>
        </w:rPr>
        <w:t>De no cumplir con esta norma, los textiles podrían facilitar la propagación rápida del fuego en caso de un cortocircuito, contacto accidental con una fuente caliente o error humano, poniendo en grave riesgo la integridad física del personal USAR, equipos de primera respuesta, logística y atención médica, y generando un efecto multiplicador del daño en el lugar de operaciones. Es decir, la no observancia de esta norma podría traducirse directamente en pérdida de vidas humanas, inutilización de equipos y fallas críticas en la cadena de respuesta humanitaria. Adicionalmente, esta especificación se alinea con los principios establecidos en la norma ISO 22320 su similar o superior, que orienta la gestión operativa de emergencias en cuanto a continuidad, coordinación, y protección del recurso humano clave.</w:t>
      </w:r>
    </w:p>
    <w:p w14:paraId="4E13076A" w14:textId="77777777" w:rsidR="000F2524" w:rsidRPr="000F2524" w:rsidRDefault="000F2524" w:rsidP="000F2524">
      <w:pPr>
        <w:pStyle w:val="Sinespaciado"/>
        <w:jc w:val="both"/>
        <w:rPr>
          <w:color w:val="000000" w:themeColor="text1"/>
          <w:sz w:val="24"/>
          <w:szCs w:val="24"/>
          <w:shd w:val="clear" w:color="auto" w:fill="FFFFFF"/>
        </w:rPr>
      </w:pPr>
    </w:p>
    <w:p w14:paraId="5CCE6096" w14:textId="77777777" w:rsidR="000F2524" w:rsidRPr="000F2524" w:rsidRDefault="000F2524" w:rsidP="000F2524">
      <w:pPr>
        <w:pStyle w:val="Sinespaciado"/>
        <w:spacing w:before="120"/>
        <w:jc w:val="both"/>
        <w:rPr>
          <w:color w:val="000000" w:themeColor="text1"/>
          <w:shd w:val="clear" w:color="auto" w:fill="FFFFFF"/>
        </w:rPr>
      </w:pPr>
      <w:r w:rsidRPr="000F2524">
        <w:rPr>
          <w:color w:val="000000" w:themeColor="text1"/>
          <w:shd w:val="clear" w:color="auto" w:fill="FFFFFF"/>
        </w:rPr>
        <w:t>Asimismo, el sistema de campamentación estará equipado con sistemas de iluminación interna y externa, así como puntos de conexión eléctrica, sensores y otros dispositivos electrónicos de apoyo operativo. Estos componentes estarán sometidos a condiciones ambientales adversas propias del entorno de intervención: exposición directa al polvo, a la lluvia, al calor solar, a la humedad y a cambios bruscos de temperatura. Para asegurar el correcto funcionamiento de estos dispositivos, es imprescindible que cuenten con un grado de protección conforme a la norma internacional IEC 60529 o su similar o superior</w:t>
      </w:r>
      <w:r w:rsidRPr="000F2524">
        <w:rPr>
          <w:b/>
          <w:bCs/>
          <w:color w:val="000000" w:themeColor="text1"/>
          <w:shd w:val="clear" w:color="auto" w:fill="FFFFFF"/>
        </w:rPr>
        <w:t>,</w:t>
      </w:r>
      <w:r w:rsidRPr="000F2524">
        <w:rPr>
          <w:color w:val="000000" w:themeColor="text1"/>
          <w:shd w:val="clear" w:color="auto" w:fill="FFFFFF"/>
        </w:rPr>
        <w:t xml:space="preserve"> la cual clasifica el nivel de protección de los envolventes de los equipos eléctricos frente a la penetración de objetos sólidos y líquidos.</w:t>
      </w:r>
    </w:p>
    <w:p w14:paraId="745C32FB" w14:textId="77777777" w:rsidR="000F2524" w:rsidRPr="000F2524" w:rsidRDefault="000F2524" w:rsidP="000F2524">
      <w:pPr>
        <w:pStyle w:val="Sinespaciado"/>
        <w:spacing w:before="120"/>
        <w:jc w:val="both"/>
        <w:rPr>
          <w:color w:val="000000" w:themeColor="text1"/>
          <w:shd w:val="clear" w:color="auto" w:fill="FFFFFF"/>
        </w:rPr>
      </w:pPr>
      <w:r w:rsidRPr="000F2524">
        <w:rPr>
          <w:color w:val="000000" w:themeColor="text1"/>
          <w:shd w:val="clear" w:color="auto" w:fill="FFFFFF"/>
        </w:rPr>
        <w:t>En este caso, se requiere que los sistemas eléctricos instalados en el campamento cumplan como mínimo con el grado de protección IP65 o su similar o superior, lo cual garantiza un sellado completo frente al ingreso de partículas sólidas (nivel 6: hermeticidad total contra el polvo) y resistencia a chorros de agua a baja presión desde cualquier dirección (nivel 5). La utilización de materiales y dispositivos con clasificación IP65 garantiza la operatividad continua en condiciones críticas, minimizando el riesgo de cortocircuitos, fallas de iluminación nocturna y errores en la coordinación de actividades de rescate, evacuación o tratamiento prehospitalario.</w:t>
      </w:r>
    </w:p>
    <w:p w14:paraId="101CB4E2" w14:textId="77777777" w:rsidR="000F2524" w:rsidRPr="000F2524" w:rsidRDefault="000F2524" w:rsidP="000F2524">
      <w:pPr>
        <w:pStyle w:val="Sinespaciado"/>
        <w:spacing w:before="120"/>
        <w:jc w:val="both"/>
        <w:rPr>
          <w:color w:val="000000" w:themeColor="text1"/>
          <w:shd w:val="clear" w:color="auto" w:fill="FFFFFF"/>
        </w:rPr>
      </w:pPr>
      <w:r w:rsidRPr="000F2524">
        <w:rPr>
          <w:color w:val="000000" w:themeColor="text1"/>
          <w:shd w:val="clear" w:color="auto" w:fill="FFFFFF"/>
        </w:rPr>
        <w:t>Además, la selección de este tipo de campamentación permite cumplir con principios de sostenibilidad ambiental y eficiencia energética, puesto que los textiles ignífugos certificados, además de tener alta durabilidad, son menos propensos a generar emisiones tóxicas al quemarse en caso de incidente. Esto es consistente con estándares de gestión ambiental como la ISO 14001 o su similar o superior, que promueve el uso de materiales seguros para el medio ambiente y para los trabajadores.</w:t>
      </w:r>
    </w:p>
    <w:p w14:paraId="3853F295" w14:textId="77777777" w:rsidR="000F2524" w:rsidRDefault="000F2524" w:rsidP="000F2524">
      <w:pPr>
        <w:pStyle w:val="Sinespaciado"/>
        <w:spacing w:before="120"/>
        <w:jc w:val="both"/>
        <w:rPr>
          <w:color w:val="000000" w:themeColor="text1"/>
          <w:shd w:val="clear" w:color="auto" w:fill="FFFFFF"/>
        </w:rPr>
      </w:pPr>
      <w:r w:rsidRPr="000F2524">
        <w:rPr>
          <w:color w:val="000000" w:themeColor="text1"/>
          <w:shd w:val="clear" w:color="auto" w:fill="FFFFFF"/>
        </w:rPr>
        <w:lastRenderedPageBreak/>
        <w:t>Cabe destacar que este tipo de estructuras móviles no solo brindan un entorno habitable y seguro, sino que también constituyen una infraestructura estratégica de apoyo logístico, facilitando la implementación de puestos de comando, áreas de descanso, zonas médicas móviles y almacenamiento de insumos, todo en un solo espacio. Esta multifuncionalidad requiere que la infraestructura cumpla con normas técnicas tanto de seguridad estructural temporal como de bioseguridad y habitabilidad, reforzando aún más la necesidad de utilizar textiles certificados y sistemas eléctricos protegidos.</w:t>
      </w:r>
    </w:p>
    <w:p w14:paraId="18D903DB" w14:textId="77777777" w:rsidR="000F2524" w:rsidRPr="000F2524" w:rsidRDefault="000F2524" w:rsidP="000F2524">
      <w:pPr>
        <w:pStyle w:val="Sinespaciado"/>
        <w:spacing w:before="120"/>
        <w:jc w:val="both"/>
        <w:rPr>
          <w:color w:val="000000" w:themeColor="text1"/>
          <w:shd w:val="clear" w:color="auto" w:fill="FFFFFF"/>
        </w:rPr>
      </w:pPr>
    </w:p>
    <w:p w14:paraId="078E059D" w14:textId="77777777" w:rsidR="000F2524" w:rsidRDefault="000F2524" w:rsidP="000F2524">
      <w:pPr>
        <w:pStyle w:val="Sinespaciado"/>
        <w:jc w:val="both"/>
        <w:rPr>
          <w:color w:val="000000" w:themeColor="text1"/>
          <w:shd w:val="clear" w:color="auto" w:fill="FFFFFF"/>
        </w:rPr>
      </w:pPr>
      <w:r w:rsidRPr="000F2524">
        <w:rPr>
          <w:color w:val="000000" w:themeColor="text1"/>
          <w:shd w:val="clear" w:color="auto" w:fill="FFFFFF"/>
        </w:rPr>
        <w:t>En conclusión, la adquisición de campamentos móviles con textiles que cumplan la norma NFPA 701 o su similar o superior y equipamiento eléctrico con grado de protección IP65, no solo representa una medida técnica fundamentada, sino que constituye una acción estratégica de gestión integral de riesgos, una garantía operativa institucional y un mecanismo clave de salvaguarda de vidas humanas, equipos e infraestructura. Esta inversión es coherente con estándares internacionales, con las obligaciones legales en materia de seguridad ocupacional y con la visión institucional de excelencia operativa y preparación frente a desastres complejos.</w:t>
      </w:r>
    </w:p>
    <w:p w14:paraId="5210F24E" w14:textId="77777777" w:rsidR="000F2524" w:rsidRPr="000F2524" w:rsidRDefault="000F2524" w:rsidP="000F2524">
      <w:pPr>
        <w:pStyle w:val="Sinespaciado"/>
        <w:jc w:val="both"/>
        <w:rPr>
          <w:color w:val="000000" w:themeColor="text1"/>
          <w:shd w:val="clear" w:color="auto" w:fill="FFFFFF"/>
        </w:rPr>
      </w:pPr>
    </w:p>
    <w:p w14:paraId="7C1201C5" w14:textId="6E7A1673" w:rsidR="000F2524" w:rsidRDefault="000F2524" w:rsidP="000F2524">
      <w:pPr>
        <w:pStyle w:val="Sinespaciado"/>
        <w:jc w:val="both"/>
      </w:pPr>
      <w:r w:rsidRPr="000F2524">
        <w:t>La</w:t>
      </w:r>
      <w:r w:rsidRPr="000F2524">
        <w:rPr>
          <w:spacing w:val="1"/>
        </w:rPr>
        <w:t xml:space="preserve"> </w:t>
      </w:r>
      <w:r w:rsidRPr="000F2524">
        <w:rPr>
          <w:i/>
          <w:iCs/>
        </w:rPr>
        <w:t>“ADQUISICIÓN DE UNA CAMPAMENTACIÓN PARA EL GRUPO USAR”</w:t>
      </w:r>
      <w:r w:rsidRPr="000F2524">
        <w:t>,</w:t>
      </w:r>
      <w:r w:rsidRPr="000F2524">
        <w:rPr>
          <w:spacing w:val="1"/>
        </w:rPr>
        <w:t xml:space="preserve"> </w:t>
      </w:r>
      <w:r w:rsidRPr="000F2524">
        <w:t>se</w:t>
      </w:r>
      <w:r w:rsidRPr="000F2524">
        <w:rPr>
          <w:spacing w:val="1"/>
        </w:rPr>
        <w:t xml:space="preserve"> </w:t>
      </w:r>
      <w:r w:rsidRPr="000F2524">
        <w:t>encuentra</w:t>
      </w:r>
      <w:r w:rsidRPr="000F2524">
        <w:rPr>
          <w:spacing w:val="1"/>
        </w:rPr>
        <w:t xml:space="preserve"> </w:t>
      </w:r>
      <w:r w:rsidRPr="000F2524">
        <w:t>dentro</w:t>
      </w:r>
      <w:r w:rsidRPr="000F2524">
        <w:rPr>
          <w:spacing w:val="1"/>
        </w:rPr>
        <w:t xml:space="preserve"> </w:t>
      </w:r>
      <w:r w:rsidRPr="000F2524">
        <w:t>del</w:t>
      </w:r>
      <w:r w:rsidRPr="000F2524">
        <w:rPr>
          <w:spacing w:val="1"/>
        </w:rPr>
        <w:t xml:space="preserve"> </w:t>
      </w:r>
      <w:r w:rsidRPr="000F2524">
        <w:t>Plan</w:t>
      </w:r>
      <w:r w:rsidRPr="000F2524">
        <w:rPr>
          <w:spacing w:val="1"/>
        </w:rPr>
        <w:t xml:space="preserve"> </w:t>
      </w:r>
      <w:r w:rsidRPr="000F2524">
        <w:t>Operativo</w:t>
      </w:r>
      <w:r w:rsidRPr="000F2524">
        <w:rPr>
          <w:spacing w:val="-8"/>
        </w:rPr>
        <w:t xml:space="preserve"> </w:t>
      </w:r>
      <w:r w:rsidRPr="000F2524">
        <w:t>Anual 2025 y 2026;</w:t>
      </w:r>
      <w:r w:rsidRPr="000F2524">
        <w:rPr>
          <w:spacing w:val="-9"/>
        </w:rPr>
        <w:t xml:space="preserve"> </w:t>
      </w:r>
      <w:r w:rsidRPr="000F2524">
        <w:t>el</w:t>
      </w:r>
      <w:r w:rsidRPr="000F2524">
        <w:rPr>
          <w:spacing w:val="-9"/>
        </w:rPr>
        <w:t xml:space="preserve"> </w:t>
      </w:r>
      <w:r w:rsidRPr="000F2524">
        <w:t>mismo,</w:t>
      </w:r>
      <w:r w:rsidRPr="000F2524">
        <w:rPr>
          <w:spacing w:val="-8"/>
        </w:rPr>
        <w:t xml:space="preserve"> </w:t>
      </w:r>
      <w:r w:rsidRPr="000F2524">
        <w:t>se</w:t>
      </w:r>
      <w:r w:rsidRPr="000F2524">
        <w:rPr>
          <w:spacing w:val="-9"/>
        </w:rPr>
        <w:t xml:space="preserve"> </w:t>
      </w:r>
      <w:r w:rsidRPr="000F2524">
        <w:t>alinea</w:t>
      </w:r>
      <w:r w:rsidRPr="000F2524">
        <w:rPr>
          <w:spacing w:val="-9"/>
        </w:rPr>
        <w:t xml:space="preserve"> </w:t>
      </w:r>
      <w:r w:rsidRPr="000F2524">
        <w:t>al</w:t>
      </w:r>
      <w:r w:rsidRPr="000F2524">
        <w:rPr>
          <w:spacing w:val="-8"/>
        </w:rPr>
        <w:t xml:space="preserve"> </w:t>
      </w:r>
      <w:r w:rsidRPr="000F2524">
        <w:t>objetivo</w:t>
      </w:r>
      <w:r w:rsidRPr="000F2524">
        <w:rPr>
          <w:spacing w:val="-8"/>
        </w:rPr>
        <w:t xml:space="preserve"> </w:t>
      </w:r>
      <w:r w:rsidRPr="000F2524">
        <w:t>estratégico</w:t>
      </w:r>
      <w:r w:rsidRPr="000F2524">
        <w:rPr>
          <w:spacing w:val="-7"/>
        </w:rPr>
        <w:t xml:space="preserve"> </w:t>
      </w:r>
      <w:r w:rsidRPr="000F2524">
        <w:t>institucional:</w:t>
      </w:r>
      <w:r w:rsidRPr="000F2524">
        <w:rPr>
          <w:spacing w:val="-10"/>
        </w:rPr>
        <w:t xml:space="preserve"> </w:t>
      </w:r>
      <w:r w:rsidRPr="000F2524">
        <w:rPr>
          <w:i/>
          <w:iCs/>
        </w:rPr>
        <w:t>“</w:t>
      </w:r>
      <w:r w:rsidRPr="000F2524">
        <w:rPr>
          <w:b/>
          <w:bCs/>
          <w:i/>
          <w:iCs/>
        </w:rPr>
        <w:t>Fortalecer la capacidad operativa y la atención oportuna de emergencias</w:t>
      </w:r>
      <w:r w:rsidRPr="000F2524">
        <w:rPr>
          <w:i/>
          <w:iCs/>
        </w:rPr>
        <w:t>”</w:t>
      </w:r>
      <w:r w:rsidRPr="000F2524">
        <w:t>; en cumplimiento del Reglamento</w:t>
      </w:r>
      <w:r w:rsidRPr="000F2524">
        <w:rPr>
          <w:spacing w:val="1"/>
        </w:rPr>
        <w:t xml:space="preserve"> </w:t>
      </w:r>
      <w:r w:rsidRPr="000F2524">
        <w:t>General a la Ley Orgánica del Sistema Nacional de Contratación Pública, que en su art. 63, numeral 3 dice:</w:t>
      </w:r>
      <w:r w:rsidRPr="000F2524">
        <w:rPr>
          <w:spacing w:val="-47"/>
        </w:rPr>
        <w:t xml:space="preserve"> </w:t>
      </w:r>
      <w:r w:rsidRPr="000F2524">
        <w:t>“Toda compra que se efectúe o proceso de contratación pública, deberá fundamentarse y limitarse en las</w:t>
      </w:r>
      <w:r w:rsidRPr="000F2524">
        <w:rPr>
          <w:spacing w:val="1"/>
        </w:rPr>
        <w:t xml:space="preserve"> </w:t>
      </w:r>
      <w:r w:rsidRPr="000F2524">
        <w:t>competencias</w:t>
      </w:r>
      <w:r w:rsidRPr="000F2524">
        <w:rPr>
          <w:spacing w:val="-1"/>
        </w:rPr>
        <w:t xml:space="preserve"> </w:t>
      </w:r>
      <w:r w:rsidRPr="000F2524">
        <w:t>institucionales”.</w:t>
      </w:r>
    </w:p>
    <w:p w14:paraId="362BB1B2" w14:textId="77777777" w:rsidR="000F2524" w:rsidRDefault="000F2524" w:rsidP="000F2524">
      <w:pPr>
        <w:pStyle w:val="Sinespaciado"/>
        <w:jc w:val="both"/>
      </w:pPr>
    </w:p>
    <w:p w14:paraId="4DE50AD0" w14:textId="77777777" w:rsidR="000F2524" w:rsidRDefault="000F2524" w:rsidP="000F2524">
      <w:pPr>
        <w:pStyle w:val="Sinespaciado"/>
        <w:spacing w:line="276" w:lineRule="auto"/>
        <w:jc w:val="center"/>
        <w:rPr>
          <w:rFonts w:ascii="Arial" w:hAnsi="Arial" w:cs="Arial"/>
          <w:b/>
          <w:bCs/>
          <w:lang w:val="es-EC"/>
        </w:rPr>
      </w:pPr>
      <w:r w:rsidRPr="006D0437">
        <w:rPr>
          <w:rFonts w:ascii="Arial" w:hAnsi="Arial" w:cs="Arial"/>
          <w:b/>
          <w:bCs/>
          <w:lang w:val="es-EC"/>
        </w:rPr>
        <w:t>PLAN ESTRATÉGICO INSTITUCIONAL CBA 2026–2030</w:t>
      </w:r>
    </w:p>
    <w:p w14:paraId="5A460897" w14:textId="429E231F" w:rsidR="000F2524" w:rsidRDefault="00907D2E" w:rsidP="000F2524">
      <w:pPr>
        <w:pStyle w:val="Sinespaciado"/>
        <w:spacing w:line="276" w:lineRule="auto"/>
        <w:jc w:val="center"/>
        <w:rPr>
          <w:rFonts w:ascii="Arial" w:hAnsi="Arial" w:cs="Arial"/>
        </w:rPr>
      </w:pPr>
      <w:r w:rsidRPr="006D0437">
        <w:rPr>
          <w:rFonts w:ascii="Arial" w:hAnsi="Arial" w:cs="Arial"/>
          <w:noProof/>
        </w:rPr>
        <w:drawing>
          <wp:anchor distT="0" distB="0" distL="114300" distR="114300" simplePos="0" relativeHeight="251677696" behindDoc="1" locked="0" layoutInCell="1" allowOverlap="1" wp14:anchorId="5984E5B7" wp14:editId="0AAEB216">
            <wp:simplePos x="0" y="0"/>
            <wp:positionH relativeFrom="margin">
              <wp:posOffset>128270</wp:posOffset>
            </wp:positionH>
            <wp:positionV relativeFrom="paragraph">
              <wp:posOffset>160655</wp:posOffset>
            </wp:positionV>
            <wp:extent cx="5429250" cy="1304925"/>
            <wp:effectExtent l="0" t="0" r="0" b="9525"/>
            <wp:wrapNone/>
            <wp:docPr id="1856494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4853" name=""/>
                    <pic:cNvPicPr/>
                  </pic:nvPicPr>
                  <pic:blipFill>
                    <a:blip r:embed="rId23">
                      <a:extLst>
                        <a:ext uri="{28A0092B-C50C-407E-A947-70E740481C1C}">
                          <a14:useLocalDpi xmlns:a14="http://schemas.microsoft.com/office/drawing/2010/main" val="0"/>
                        </a:ext>
                      </a:extLst>
                    </a:blip>
                    <a:stretch>
                      <a:fillRect/>
                    </a:stretch>
                  </pic:blipFill>
                  <pic:spPr>
                    <a:xfrm>
                      <a:off x="0" y="0"/>
                      <a:ext cx="5429250" cy="1304925"/>
                    </a:xfrm>
                    <a:prstGeom prst="rect">
                      <a:avLst/>
                    </a:prstGeom>
                  </pic:spPr>
                </pic:pic>
              </a:graphicData>
            </a:graphic>
            <wp14:sizeRelH relativeFrom="page">
              <wp14:pctWidth>0</wp14:pctWidth>
            </wp14:sizeRelH>
            <wp14:sizeRelV relativeFrom="page">
              <wp14:pctHeight>0</wp14:pctHeight>
            </wp14:sizeRelV>
          </wp:anchor>
        </w:drawing>
      </w:r>
    </w:p>
    <w:p w14:paraId="2FA58A2D" w14:textId="15CBB2FC" w:rsidR="000F2524" w:rsidRPr="000F2524" w:rsidRDefault="000F2524" w:rsidP="000F2524">
      <w:pPr>
        <w:pStyle w:val="Sinespaciado"/>
        <w:jc w:val="both"/>
        <w:rPr>
          <w:color w:val="000000" w:themeColor="text1"/>
          <w:shd w:val="clear" w:color="auto" w:fill="FFFFFF"/>
        </w:rPr>
      </w:pPr>
    </w:p>
    <w:p w14:paraId="49C79BED" w14:textId="77777777" w:rsidR="000F2524" w:rsidRDefault="000F2524" w:rsidP="000F2524">
      <w:pPr>
        <w:pStyle w:val="Sinespaciado"/>
        <w:jc w:val="both"/>
        <w:rPr>
          <w:color w:val="000000" w:themeColor="text1"/>
          <w:sz w:val="24"/>
          <w:szCs w:val="24"/>
          <w:shd w:val="clear" w:color="auto" w:fill="FFFFFF"/>
        </w:rPr>
      </w:pPr>
    </w:p>
    <w:p w14:paraId="1C058A5A" w14:textId="77777777" w:rsidR="000F2524" w:rsidRDefault="000F2524" w:rsidP="000F2524">
      <w:pPr>
        <w:pStyle w:val="Sinespaciado"/>
        <w:jc w:val="both"/>
        <w:rPr>
          <w:color w:val="000000" w:themeColor="text1"/>
          <w:sz w:val="24"/>
          <w:szCs w:val="24"/>
          <w:shd w:val="clear" w:color="auto" w:fill="FFFFFF"/>
        </w:rPr>
      </w:pPr>
    </w:p>
    <w:p w14:paraId="63C155DA" w14:textId="77777777" w:rsidR="000F2524" w:rsidRDefault="000F2524" w:rsidP="000F2524">
      <w:pPr>
        <w:pStyle w:val="Sinespaciado"/>
        <w:jc w:val="both"/>
        <w:rPr>
          <w:color w:val="000000" w:themeColor="text1"/>
          <w:sz w:val="24"/>
          <w:szCs w:val="24"/>
          <w:shd w:val="clear" w:color="auto" w:fill="FFFFFF"/>
        </w:rPr>
      </w:pPr>
    </w:p>
    <w:p w14:paraId="3A90E303" w14:textId="77777777" w:rsidR="000F2524" w:rsidRDefault="000F2524" w:rsidP="000F2524">
      <w:pPr>
        <w:pStyle w:val="Sinespaciado"/>
        <w:jc w:val="both"/>
        <w:rPr>
          <w:color w:val="000000" w:themeColor="text1"/>
          <w:sz w:val="24"/>
          <w:szCs w:val="24"/>
          <w:shd w:val="clear" w:color="auto" w:fill="FFFFFF"/>
        </w:rPr>
      </w:pPr>
    </w:p>
    <w:p w14:paraId="39C2E655" w14:textId="77777777" w:rsidR="000F2524" w:rsidRDefault="000F2524" w:rsidP="000F2524">
      <w:pPr>
        <w:pStyle w:val="Sinespaciado"/>
        <w:jc w:val="both"/>
        <w:rPr>
          <w:color w:val="000000" w:themeColor="text1"/>
          <w:sz w:val="24"/>
          <w:szCs w:val="24"/>
          <w:shd w:val="clear" w:color="auto" w:fill="FFFFFF"/>
        </w:rPr>
      </w:pPr>
    </w:p>
    <w:p w14:paraId="13D50353" w14:textId="77777777" w:rsidR="000F2524" w:rsidRDefault="000F2524" w:rsidP="000F2524">
      <w:pPr>
        <w:pStyle w:val="Sinespaciado"/>
        <w:jc w:val="both"/>
        <w:rPr>
          <w:color w:val="000000" w:themeColor="text1"/>
          <w:sz w:val="24"/>
          <w:szCs w:val="24"/>
          <w:shd w:val="clear" w:color="auto" w:fill="FFFFFF"/>
        </w:rPr>
      </w:pPr>
    </w:p>
    <w:p w14:paraId="44110014" w14:textId="77777777" w:rsidR="000F2524" w:rsidRPr="000F2524" w:rsidRDefault="000F2524" w:rsidP="000F2524">
      <w:pPr>
        <w:pStyle w:val="Sinespaciado"/>
        <w:jc w:val="both"/>
        <w:rPr>
          <w:rFonts w:eastAsiaTheme="minorHAnsi"/>
          <w:i/>
          <w:iCs/>
          <w:sz w:val="24"/>
          <w:szCs w:val="24"/>
        </w:rPr>
      </w:pPr>
    </w:p>
    <w:p w14:paraId="73ABE50C" w14:textId="470D2F25" w:rsidR="00454434" w:rsidRPr="001835A8" w:rsidRDefault="00454434" w:rsidP="00CD25B6">
      <w:pPr>
        <w:pStyle w:val="Ttulo1"/>
        <w:numPr>
          <w:ilvl w:val="0"/>
          <w:numId w:val="29"/>
        </w:numPr>
        <w:tabs>
          <w:tab w:val="left" w:pos="284"/>
        </w:tabs>
        <w:ind w:left="360"/>
        <w:rPr>
          <w:rFonts w:ascii="Calibri" w:hAnsi="Calibri" w:cs="Calibri"/>
          <w:sz w:val="24"/>
          <w:szCs w:val="24"/>
        </w:rPr>
      </w:pPr>
      <w:r w:rsidRPr="001835A8">
        <w:rPr>
          <w:rFonts w:ascii="Calibri" w:hAnsi="Calibri" w:cs="Calibri"/>
          <w:sz w:val="24"/>
          <w:szCs w:val="24"/>
        </w:rPr>
        <w:t>OBJETIVOS</w:t>
      </w:r>
    </w:p>
    <w:p w14:paraId="24971DFD" w14:textId="14BB8EA2" w:rsidR="00BF41D9" w:rsidRPr="001835A8" w:rsidRDefault="00BF41D9" w:rsidP="00BF41D9">
      <w:pPr>
        <w:pStyle w:val="Ttulo1"/>
        <w:tabs>
          <w:tab w:val="left" w:pos="284"/>
        </w:tabs>
        <w:rPr>
          <w:rFonts w:ascii="Calibri" w:hAnsi="Calibri" w:cs="Calibri"/>
          <w:sz w:val="24"/>
          <w:szCs w:val="24"/>
        </w:rPr>
      </w:pPr>
    </w:p>
    <w:p w14:paraId="44134B09" w14:textId="56203701" w:rsidR="00BF41D9" w:rsidRPr="00C12EC0" w:rsidRDefault="00C12EC0" w:rsidP="00C12EC0">
      <w:pPr>
        <w:pStyle w:val="Ttulo1"/>
        <w:tabs>
          <w:tab w:val="left" w:pos="603"/>
        </w:tabs>
        <w:jc w:val="both"/>
        <w:rPr>
          <w:rFonts w:ascii="Calibri" w:hAnsi="Calibri" w:cs="Calibri"/>
          <w:b w:val="0"/>
          <w:bCs w:val="0"/>
          <w:sz w:val="24"/>
          <w:szCs w:val="24"/>
        </w:rPr>
      </w:pPr>
      <w:r w:rsidRPr="00C12EC0">
        <w:rPr>
          <w:rFonts w:ascii="Calibri" w:hAnsi="Calibri" w:cs="Calibri"/>
          <w:b w:val="0"/>
          <w:bCs w:val="0"/>
          <w:sz w:val="24"/>
          <w:szCs w:val="24"/>
          <w:lang w:val="es-EC"/>
        </w:rPr>
        <w:t>Objetivo General. - Adquirir una campamentación que permita fortalecer el trabajo de los integrantes de la Brigada Especializada USAR durante el Periodo Inicial y los periodos operacionales de primera respuesta, establecidos para la atención de emergencias de origen natural o los antrópicos de magnitud que se pueda producir a nivel local y nacional.</w:t>
      </w:r>
    </w:p>
    <w:p w14:paraId="02ABBB9D" w14:textId="182B429B" w:rsidR="00454434" w:rsidRPr="001835A8" w:rsidRDefault="00454434" w:rsidP="00454434">
      <w:pPr>
        <w:tabs>
          <w:tab w:val="left" w:pos="5715"/>
        </w:tabs>
        <w:jc w:val="both"/>
        <w:rPr>
          <w:rFonts w:ascii="Calibri" w:hAnsi="Calibri" w:cs="Calibri"/>
          <w:sz w:val="24"/>
          <w:szCs w:val="24"/>
        </w:rPr>
      </w:pPr>
    </w:p>
    <w:p w14:paraId="11491C7A" w14:textId="729B0020" w:rsidR="00454434" w:rsidRPr="001835A8" w:rsidRDefault="00454434" w:rsidP="00CD25B6">
      <w:pPr>
        <w:pStyle w:val="Prrafodelista"/>
        <w:numPr>
          <w:ilvl w:val="1"/>
          <w:numId w:val="13"/>
        </w:numPr>
        <w:tabs>
          <w:tab w:val="left" w:pos="284"/>
        </w:tabs>
        <w:ind w:left="360"/>
        <w:jc w:val="both"/>
        <w:rPr>
          <w:rFonts w:ascii="Calibri" w:hAnsi="Calibri" w:cs="Calibri"/>
          <w:color w:val="A6A6A6" w:themeColor="background1" w:themeShade="A6"/>
          <w:sz w:val="24"/>
          <w:szCs w:val="24"/>
        </w:rPr>
      </w:pPr>
      <w:r w:rsidRPr="001835A8">
        <w:rPr>
          <w:rFonts w:ascii="Calibri" w:hAnsi="Calibri" w:cs="Calibri"/>
          <w:b/>
          <w:spacing w:val="-3"/>
          <w:sz w:val="24"/>
          <w:szCs w:val="24"/>
        </w:rPr>
        <w:t>Objetivos Específicos (opcional)</w:t>
      </w:r>
    </w:p>
    <w:p w14:paraId="3A1BB160" w14:textId="77777777" w:rsidR="00454434" w:rsidRPr="001835A8" w:rsidRDefault="00454434" w:rsidP="00BF41D9">
      <w:pPr>
        <w:spacing w:before="1"/>
        <w:ind w:right="39"/>
        <w:rPr>
          <w:rFonts w:ascii="Calibri" w:hAnsi="Calibri" w:cs="Calibri"/>
          <w:b/>
          <w:iCs/>
          <w:sz w:val="24"/>
          <w:szCs w:val="24"/>
        </w:rPr>
      </w:pPr>
    </w:p>
    <w:p w14:paraId="289CF913" w14:textId="77777777" w:rsidR="00C12EC0" w:rsidRPr="00C12EC0" w:rsidRDefault="00C12EC0" w:rsidP="00C12EC0">
      <w:pPr>
        <w:spacing w:before="1"/>
        <w:ind w:right="39"/>
        <w:rPr>
          <w:rFonts w:ascii="Calibri" w:eastAsia="Arial" w:hAnsi="Calibri" w:cs="Calibri"/>
          <w:sz w:val="24"/>
          <w:szCs w:val="24"/>
          <w:lang w:val="es-EC"/>
        </w:rPr>
      </w:pPr>
    </w:p>
    <w:p w14:paraId="290C0C65" w14:textId="77777777" w:rsidR="00C12EC0" w:rsidRPr="00C12EC0" w:rsidRDefault="00C12EC0" w:rsidP="00C12EC0">
      <w:pPr>
        <w:pStyle w:val="Sinespaciado"/>
        <w:numPr>
          <w:ilvl w:val="0"/>
          <w:numId w:val="43"/>
        </w:numPr>
        <w:jc w:val="both"/>
        <w:rPr>
          <w:rFonts w:eastAsiaTheme="minorHAnsi"/>
          <w:i/>
          <w:iCs/>
          <w:lang w:val="es-EC"/>
        </w:rPr>
      </w:pPr>
      <w:r w:rsidRPr="00C12EC0">
        <w:rPr>
          <w:rFonts w:eastAsiaTheme="minorHAnsi"/>
          <w:i/>
          <w:iCs/>
          <w:lang w:val="es-EC"/>
        </w:rPr>
        <w:t xml:space="preserve">Implementar un área móvil con todas las condiciones de habitabilidad para los integrantes de la Brigada Especializada USAR. </w:t>
      </w:r>
    </w:p>
    <w:p w14:paraId="4E4444E6" w14:textId="77777777" w:rsidR="00C12EC0" w:rsidRPr="00C12EC0" w:rsidRDefault="00C12EC0" w:rsidP="00C12EC0">
      <w:pPr>
        <w:pStyle w:val="Sinespaciado"/>
        <w:numPr>
          <w:ilvl w:val="0"/>
          <w:numId w:val="43"/>
        </w:numPr>
        <w:jc w:val="both"/>
        <w:rPr>
          <w:rFonts w:eastAsiaTheme="minorHAnsi"/>
          <w:i/>
          <w:iCs/>
          <w:lang w:val="es-EC"/>
        </w:rPr>
      </w:pPr>
      <w:r w:rsidRPr="00C12EC0">
        <w:rPr>
          <w:rFonts w:eastAsiaTheme="minorHAnsi"/>
          <w:i/>
          <w:iCs/>
          <w:lang w:val="es-EC"/>
        </w:rPr>
        <w:t xml:space="preserve">Brindar una estadía segura al personal de Bomberos que integran la Brigada Especializada USAR, en un lugar cercano a la emergencia. </w:t>
      </w:r>
    </w:p>
    <w:p w14:paraId="2C140CF7" w14:textId="77777777" w:rsidR="00C12EC0" w:rsidRPr="00C12EC0" w:rsidRDefault="00C12EC0" w:rsidP="00C12EC0">
      <w:pPr>
        <w:pStyle w:val="Sinespaciado"/>
        <w:numPr>
          <w:ilvl w:val="0"/>
          <w:numId w:val="43"/>
        </w:numPr>
        <w:jc w:val="both"/>
        <w:rPr>
          <w:rFonts w:eastAsiaTheme="minorHAnsi"/>
          <w:i/>
          <w:iCs/>
          <w:lang w:val="es-EC"/>
        </w:rPr>
      </w:pPr>
      <w:r w:rsidRPr="00C12EC0">
        <w:rPr>
          <w:rFonts w:eastAsiaTheme="minorHAnsi"/>
          <w:i/>
          <w:iCs/>
          <w:lang w:val="es-EC"/>
        </w:rPr>
        <w:lastRenderedPageBreak/>
        <w:t xml:space="preserve">Precautelar la vida de los integrantes de la Brigada Especializada USAR. </w:t>
      </w:r>
    </w:p>
    <w:p w14:paraId="1842184E" w14:textId="77777777" w:rsidR="00C12EC0" w:rsidRPr="00C12EC0" w:rsidRDefault="00C12EC0" w:rsidP="00C12EC0">
      <w:pPr>
        <w:pStyle w:val="Sinespaciado"/>
        <w:numPr>
          <w:ilvl w:val="0"/>
          <w:numId w:val="43"/>
        </w:numPr>
        <w:jc w:val="both"/>
        <w:rPr>
          <w:rFonts w:eastAsiaTheme="minorHAnsi"/>
          <w:i/>
          <w:iCs/>
          <w:lang w:val="es-EC"/>
        </w:rPr>
      </w:pPr>
      <w:r w:rsidRPr="00C12EC0">
        <w:rPr>
          <w:rFonts w:eastAsiaTheme="minorHAnsi"/>
          <w:i/>
          <w:iCs/>
          <w:lang w:val="es-EC"/>
        </w:rPr>
        <w:t xml:space="preserve">Fortalecer las operaciones de respuesta en el Rescate y Salvamento de personas dentro y fuera del cantón Ambato. </w:t>
      </w:r>
    </w:p>
    <w:p w14:paraId="3AAB2122" w14:textId="77777777" w:rsidR="00C12EC0" w:rsidRPr="00C12EC0" w:rsidRDefault="00C12EC0" w:rsidP="00C12EC0">
      <w:pPr>
        <w:pStyle w:val="Sinespaciado"/>
        <w:numPr>
          <w:ilvl w:val="0"/>
          <w:numId w:val="43"/>
        </w:numPr>
        <w:jc w:val="both"/>
        <w:rPr>
          <w:rFonts w:eastAsiaTheme="minorHAnsi"/>
          <w:i/>
          <w:iCs/>
          <w:lang w:val="es-EC"/>
        </w:rPr>
      </w:pPr>
      <w:r w:rsidRPr="00C12EC0">
        <w:rPr>
          <w:rFonts w:eastAsiaTheme="minorHAnsi"/>
          <w:i/>
          <w:iCs/>
          <w:lang w:val="es-EC"/>
        </w:rPr>
        <w:t xml:space="preserve">Mejorar las condiciones de reposo de los integrantes de la Brigada Especializada USAR que efectúan labores de Rescate y Salvamento dentro y fuera del cantón Ambato. </w:t>
      </w:r>
    </w:p>
    <w:p w14:paraId="131E9D73" w14:textId="77777777" w:rsidR="00BF41D9" w:rsidRPr="00C12EC0" w:rsidRDefault="00BF41D9" w:rsidP="00BF41D9">
      <w:pPr>
        <w:spacing w:before="1"/>
        <w:ind w:right="39"/>
        <w:rPr>
          <w:rFonts w:ascii="Calibri" w:hAnsi="Calibri" w:cs="Calibri"/>
          <w:b/>
          <w:iCs/>
          <w:sz w:val="24"/>
          <w:szCs w:val="24"/>
          <w:lang w:val="es-EC"/>
        </w:rPr>
      </w:pPr>
    </w:p>
    <w:p w14:paraId="4F3410FA" w14:textId="52702B04" w:rsidR="00454434" w:rsidRPr="001835A8" w:rsidRDefault="00454434" w:rsidP="00CD25B6">
      <w:pPr>
        <w:pStyle w:val="Ttulo1"/>
        <w:numPr>
          <w:ilvl w:val="0"/>
          <w:numId w:val="29"/>
        </w:numPr>
        <w:tabs>
          <w:tab w:val="left" w:pos="284"/>
        </w:tabs>
        <w:ind w:left="360"/>
        <w:rPr>
          <w:rFonts w:ascii="Calibri" w:hAnsi="Calibri" w:cs="Calibri"/>
          <w:sz w:val="24"/>
          <w:szCs w:val="24"/>
        </w:rPr>
      </w:pPr>
      <w:r w:rsidRPr="001835A8">
        <w:rPr>
          <w:rFonts w:ascii="Calibri" w:hAnsi="Calibri" w:cs="Calibri"/>
          <w:sz w:val="24"/>
          <w:szCs w:val="24"/>
        </w:rPr>
        <w:t>DESCRIPCIÓN DE LOS BIENES A CONTRATAR</w:t>
      </w:r>
    </w:p>
    <w:p w14:paraId="36CC69D1" w14:textId="77777777" w:rsidR="000740A0" w:rsidRPr="001835A8" w:rsidRDefault="000740A0" w:rsidP="000740A0">
      <w:pPr>
        <w:spacing w:before="1"/>
        <w:ind w:right="39"/>
        <w:rPr>
          <w:rFonts w:ascii="Calibri" w:hAnsi="Calibri" w:cs="Calibri"/>
          <w:b/>
          <w:iCs/>
          <w:sz w:val="24"/>
          <w:szCs w:val="24"/>
        </w:rPr>
      </w:pPr>
    </w:p>
    <w:tbl>
      <w:tblPr>
        <w:tblStyle w:val="Tablaconcuadrcula"/>
        <w:tblW w:w="11619" w:type="dxa"/>
        <w:jc w:val="center"/>
        <w:tblLayout w:type="fixed"/>
        <w:tblLook w:val="04A0" w:firstRow="1" w:lastRow="0" w:firstColumn="1" w:lastColumn="0" w:noHBand="0" w:noVBand="1"/>
      </w:tblPr>
      <w:tblGrid>
        <w:gridCol w:w="704"/>
        <w:gridCol w:w="1134"/>
        <w:gridCol w:w="1418"/>
        <w:gridCol w:w="1701"/>
        <w:gridCol w:w="4677"/>
        <w:gridCol w:w="993"/>
        <w:gridCol w:w="992"/>
      </w:tblGrid>
      <w:tr w:rsidR="00907D2E" w:rsidRPr="00102FC7" w14:paraId="33CBA0AE" w14:textId="77777777" w:rsidTr="00907D2E">
        <w:trPr>
          <w:trHeight w:val="248"/>
          <w:jc w:val="center"/>
        </w:trPr>
        <w:tc>
          <w:tcPr>
            <w:tcW w:w="704" w:type="dxa"/>
            <w:shd w:val="clear" w:color="auto" w:fill="FFFF00"/>
            <w:hideMark/>
          </w:tcPr>
          <w:p w14:paraId="165469E4"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ÍTEM</w:t>
            </w:r>
          </w:p>
        </w:tc>
        <w:tc>
          <w:tcPr>
            <w:tcW w:w="1134" w:type="dxa"/>
            <w:shd w:val="clear" w:color="auto" w:fill="FFFF00"/>
            <w:hideMark/>
          </w:tcPr>
          <w:p w14:paraId="3F6F0088"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CPC</w:t>
            </w:r>
          </w:p>
        </w:tc>
        <w:tc>
          <w:tcPr>
            <w:tcW w:w="1418" w:type="dxa"/>
            <w:shd w:val="clear" w:color="auto" w:fill="FFFF00"/>
            <w:hideMark/>
          </w:tcPr>
          <w:p w14:paraId="20743DCC"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DESCRIPCION DEL CPC</w:t>
            </w:r>
          </w:p>
        </w:tc>
        <w:tc>
          <w:tcPr>
            <w:tcW w:w="6378" w:type="dxa"/>
            <w:gridSpan w:val="2"/>
            <w:shd w:val="clear" w:color="auto" w:fill="FFFF00"/>
            <w:hideMark/>
          </w:tcPr>
          <w:p w14:paraId="26736D2A"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DESCRIPCION DEL PRODUCTO</w:t>
            </w:r>
          </w:p>
        </w:tc>
        <w:tc>
          <w:tcPr>
            <w:tcW w:w="993" w:type="dxa"/>
            <w:shd w:val="clear" w:color="auto" w:fill="FFFF00"/>
            <w:hideMark/>
          </w:tcPr>
          <w:p w14:paraId="352FA49F"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UNIDAD</w:t>
            </w:r>
          </w:p>
        </w:tc>
        <w:tc>
          <w:tcPr>
            <w:tcW w:w="992" w:type="dxa"/>
            <w:shd w:val="clear" w:color="auto" w:fill="FFFF00"/>
            <w:hideMark/>
          </w:tcPr>
          <w:p w14:paraId="7FCB42B9"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CANTIDAD</w:t>
            </w:r>
          </w:p>
        </w:tc>
      </w:tr>
      <w:tr w:rsidR="00907D2E" w:rsidRPr="00102FC7" w14:paraId="05D6012F" w14:textId="77777777" w:rsidTr="00907D2E">
        <w:trPr>
          <w:trHeight w:val="248"/>
          <w:jc w:val="center"/>
        </w:trPr>
        <w:tc>
          <w:tcPr>
            <w:tcW w:w="704" w:type="dxa"/>
          </w:tcPr>
          <w:p w14:paraId="25DFF53A"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1</w:t>
            </w:r>
          </w:p>
        </w:tc>
        <w:tc>
          <w:tcPr>
            <w:tcW w:w="1134" w:type="dxa"/>
          </w:tcPr>
          <w:p w14:paraId="1BCF6686" w14:textId="77777777" w:rsidR="00907D2E" w:rsidRPr="00102FC7" w:rsidRDefault="00907D2E" w:rsidP="006C4896">
            <w:pPr>
              <w:jc w:val="center"/>
              <w:rPr>
                <w:rFonts w:eastAsia="Times New Roman"/>
                <w:b/>
                <w:bCs/>
                <w:sz w:val="16"/>
                <w:szCs w:val="16"/>
                <w:lang w:eastAsia="es-EC"/>
              </w:rPr>
            </w:pPr>
            <w:r w:rsidRPr="00102FC7">
              <w:rPr>
                <w:rFonts w:eastAsia="Times New Roman"/>
                <w:color w:val="000000"/>
                <w:sz w:val="16"/>
                <w:szCs w:val="16"/>
                <w:lang w:eastAsia="es-EC"/>
              </w:rPr>
              <w:t>2716001134</w:t>
            </w:r>
          </w:p>
        </w:tc>
        <w:tc>
          <w:tcPr>
            <w:tcW w:w="1418" w:type="dxa"/>
          </w:tcPr>
          <w:p w14:paraId="7E9CDBD9" w14:textId="77777777" w:rsidR="00907D2E" w:rsidRPr="00102FC7" w:rsidRDefault="00907D2E" w:rsidP="006C4896">
            <w:pPr>
              <w:jc w:val="center"/>
              <w:rPr>
                <w:rFonts w:eastAsia="Times New Roman"/>
                <w:b/>
                <w:bCs/>
                <w:sz w:val="16"/>
                <w:szCs w:val="16"/>
                <w:lang w:eastAsia="es-EC"/>
              </w:rPr>
            </w:pPr>
            <w:r w:rsidRPr="00102FC7">
              <w:rPr>
                <w:rFonts w:eastAsia="Times New Roman"/>
                <w:b/>
                <w:sz w:val="16"/>
                <w:szCs w:val="16"/>
                <w:lang w:eastAsia="es-EC"/>
              </w:rPr>
              <w:t>CARPA TIPO CASA</w:t>
            </w:r>
          </w:p>
        </w:tc>
        <w:tc>
          <w:tcPr>
            <w:tcW w:w="6378" w:type="dxa"/>
            <w:gridSpan w:val="2"/>
          </w:tcPr>
          <w:p w14:paraId="62AB045F" w14:textId="77777777" w:rsidR="00907D2E" w:rsidRPr="00102FC7" w:rsidRDefault="00907D2E" w:rsidP="006C4896">
            <w:pPr>
              <w:rPr>
                <w:rFonts w:eastAsia="Times New Roman"/>
                <w:b/>
                <w:bCs/>
                <w:sz w:val="16"/>
                <w:szCs w:val="16"/>
                <w:lang w:eastAsia="es-EC"/>
              </w:rPr>
            </w:pPr>
            <w:r w:rsidRPr="00102FC7">
              <w:rPr>
                <w:rFonts w:eastAsia="Times New Roman"/>
                <w:b/>
                <w:bCs/>
                <w:sz w:val="16"/>
                <w:szCs w:val="16"/>
                <w:lang w:eastAsia="es-EC"/>
              </w:rPr>
              <w:t>La campamentación dispondrá de:</w:t>
            </w:r>
          </w:p>
        </w:tc>
        <w:tc>
          <w:tcPr>
            <w:tcW w:w="993" w:type="dxa"/>
          </w:tcPr>
          <w:p w14:paraId="55D3AA1F" w14:textId="77777777" w:rsidR="00907D2E" w:rsidRPr="00102FC7" w:rsidRDefault="00907D2E" w:rsidP="006C4896">
            <w:pPr>
              <w:jc w:val="center"/>
              <w:rPr>
                <w:rFonts w:eastAsia="Times New Roman"/>
                <w:b/>
                <w:bCs/>
                <w:sz w:val="16"/>
                <w:szCs w:val="16"/>
                <w:lang w:eastAsia="es-EC"/>
              </w:rPr>
            </w:pPr>
            <w:r w:rsidRPr="00102FC7">
              <w:rPr>
                <w:rFonts w:eastAsia="Times New Roman"/>
                <w:color w:val="000000"/>
                <w:sz w:val="16"/>
                <w:szCs w:val="16"/>
                <w:lang w:eastAsia="es-EC"/>
              </w:rPr>
              <w:t>UNIDAD</w:t>
            </w:r>
          </w:p>
        </w:tc>
        <w:tc>
          <w:tcPr>
            <w:tcW w:w="992" w:type="dxa"/>
          </w:tcPr>
          <w:p w14:paraId="34323989"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1</w:t>
            </w:r>
          </w:p>
        </w:tc>
      </w:tr>
      <w:tr w:rsidR="00907D2E" w:rsidRPr="00102FC7" w14:paraId="1434DCAC" w14:textId="77777777" w:rsidTr="00907D2E">
        <w:trPr>
          <w:trHeight w:val="155"/>
          <w:jc w:val="center"/>
        </w:trPr>
        <w:tc>
          <w:tcPr>
            <w:tcW w:w="704" w:type="dxa"/>
            <w:vMerge w:val="restart"/>
            <w:hideMark/>
          </w:tcPr>
          <w:p w14:paraId="7DF81554" w14:textId="77777777" w:rsidR="00907D2E" w:rsidRPr="00102FC7" w:rsidRDefault="00907D2E" w:rsidP="006C4896">
            <w:pPr>
              <w:rPr>
                <w:rFonts w:eastAsia="Times New Roman"/>
                <w:sz w:val="16"/>
                <w:szCs w:val="16"/>
                <w:lang w:eastAsia="es-EC"/>
              </w:rPr>
            </w:pPr>
          </w:p>
        </w:tc>
        <w:tc>
          <w:tcPr>
            <w:tcW w:w="1134" w:type="dxa"/>
            <w:vMerge w:val="restart"/>
            <w:hideMark/>
          </w:tcPr>
          <w:p w14:paraId="31572CA1" w14:textId="77777777" w:rsidR="00907D2E" w:rsidRPr="00102FC7" w:rsidRDefault="00907D2E" w:rsidP="006C4896">
            <w:pPr>
              <w:rPr>
                <w:rFonts w:eastAsia="Times New Roman"/>
                <w:color w:val="000000"/>
                <w:sz w:val="16"/>
                <w:szCs w:val="16"/>
                <w:lang w:eastAsia="es-EC"/>
              </w:rPr>
            </w:pPr>
          </w:p>
        </w:tc>
        <w:tc>
          <w:tcPr>
            <w:tcW w:w="1418" w:type="dxa"/>
            <w:vMerge w:val="restart"/>
            <w:hideMark/>
          </w:tcPr>
          <w:p w14:paraId="7857F2BA" w14:textId="77777777" w:rsidR="00907D2E" w:rsidRPr="00102FC7" w:rsidRDefault="00907D2E" w:rsidP="006C4896">
            <w:pPr>
              <w:jc w:val="center"/>
              <w:rPr>
                <w:rFonts w:eastAsia="Times New Roman"/>
                <w:sz w:val="16"/>
                <w:szCs w:val="16"/>
                <w:lang w:eastAsia="es-EC"/>
              </w:rPr>
            </w:pPr>
          </w:p>
        </w:tc>
        <w:tc>
          <w:tcPr>
            <w:tcW w:w="1701" w:type="dxa"/>
            <w:vMerge w:val="restart"/>
            <w:hideMark/>
          </w:tcPr>
          <w:p w14:paraId="6107CC65"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noWrap/>
            <w:hideMark/>
          </w:tcPr>
          <w:p w14:paraId="03391E3B" w14:textId="77777777" w:rsidR="00907D2E" w:rsidRPr="00102FC7" w:rsidRDefault="00907D2E" w:rsidP="006C4896">
            <w:pPr>
              <w:rPr>
                <w:rFonts w:eastAsia="Times New Roman"/>
                <w:color w:val="000000"/>
                <w:sz w:val="16"/>
                <w:szCs w:val="16"/>
                <w:lang w:eastAsia="es-EC"/>
              </w:rPr>
            </w:pPr>
            <w:r w:rsidRPr="00102FC7">
              <w:rPr>
                <w:rFonts w:eastAsia="Times New Roman"/>
                <w:b/>
                <w:bCs/>
                <w:sz w:val="16"/>
                <w:szCs w:val="16"/>
                <w:lang w:eastAsia="es-EC"/>
              </w:rPr>
              <w:t>CARPAS</w:t>
            </w:r>
          </w:p>
        </w:tc>
        <w:tc>
          <w:tcPr>
            <w:tcW w:w="993" w:type="dxa"/>
            <w:vMerge w:val="restart"/>
          </w:tcPr>
          <w:p w14:paraId="41496140"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3724A759" w14:textId="77777777" w:rsidR="00907D2E" w:rsidRPr="00102FC7" w:rsidRDefault="00907D2E" w:rsidP="006C4896">
            <w:pPr>
              <w:jc w:val="center"/>
              <w:rPr>
                <w:rFonts w:eastAsia="Times New Roman"/>
                <w:color w:val="000000"/>
                <w:sz w:val="16"/>
                <w:szCs w:val="16"/>
                <w:lang w:eastAsia="es-EC"/>
              </w:rPr>
            </w:pPr>
          </w:p>
        </w:tc>
      </w:tr>
      <w:tr w:rsidR="00907D2E" w:rsidRPr="00102FC7" w14:paraId="2D0FFF42" w14:textId="77777777" w:rsidTr="00907D2E">
        <w:trPr>
          <w:trHeight w:val="150"/>
          <w:jc w:val="center"/>
        </w:trPr>
        <w:tc>
          <w:tcPr>
            <w:tcW w:w="704" w:type="dxa"/>
            <w:vMerge/>
            <w:hideMark/>
          </w:tcPr>
          <w:p w14:paraId="4B027612" w14:textId="77777777" w:rsidR="00907D2E" w:rsidRPr="00102FC7" w:rsidRDefault="00907D2E" w:rsidP="006C4896">
            <w:pPr>
              <w:rPr>
                <w:rFonts w:eastAsia="Times New Roman"/>
                <w:sz w:val="16"/>
                <w:szCs w:val="16"/>
                <w:lang w:eastAsia="es-EC"/>
              </w:rPr>
            </w:pPr>
          </w:p>
        </w:tc>
        <w:tc>
          <w:tcPr>
            <w:tcW w:w="1134" w:type="dxa"/>
            <w:vMerge/>
            <w:hideMark/>
          </w:tcPr>
          <w:p w14:paraId="3878643C" w14:textId="77777777" w:rsidR="00907D2E" w:rsidRPr="00102FC7" w:rsidRDefault="00907D2E" w:rsidP="006C4896">
            <w:pPr>
              <w:rPr>
                <w:rFonts w:eastAsia="Times New Roman"/>
                <w:color w:val="000000"/>
                <w:sz w:val="16"/>
                <w:szCs w:val="16"/>
                <w:lang w:eastAsia="es-EC"/>
              </w:rPr>
            </w:pPr>
          </w:p>
        </w:tc>
        <w:tc>
          <w:tcPr>
            <w:tcW w:w="1418" w:type="dxa"/>
            <w:vMerge/>
            <w:hideMark/>
          </w:tcPr>
          <w:p w14:paraId="7DAA2783" w14:textId="77777777" w:rsidR="00907D2E" w:rsidRPr="00102FC7" w:rsidRDefault="00907D2E" w:rsidP="006C4896">
            <w:pPr>
              <w:rPr>
                <w:rFonts w:eastAsia="Times New Roman"/>
                <w:sz w:val="16"/>
                <w:szCs w:val="16"/>
                <w:lang w:eastAsia="es-EC"/>
              </w:rPr>
            </w:pPr>
          </w:p>
        </w:tc>
        <w:tc>
          <w:tcPr>
            <w:tcW w:w="1701" w:type="dxa"/>
            <w:vMerge/>
            <w:hideMark/>
          </w:tcPr>
          <w:p w14:paraId="03BAC501" w14:textId="77777777" w:rsidR="00907D2E" w:rsidRPr="00102FC7" w:rsidRDefault="00907D2E" w:rsidP="006C4896">
            <w:pPr>
              <w:jc w:val="center"/>
              <w:rPr>
                <w:rFonts w:eastAsia="Times New Roman"/>
                <w:sz w:val="16"/>
                <w:szCs w:val="16"/>
                <w:lang w:eastAsia="es-EC"/>
              </w:rPr>
            </w:pPr>
          </w:p>
        </w:tc>
        <w:tc>
          <w:tcPr>
            <w:tcW w:w="4677" w:type="dxa"/>
            <w:noWrap/>
            <w:hideMark/>
          </w:tcPr>
          <w:p w14:paraId="2F2466F2"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228E1281" w14:textId="77777777" w:rsidR="00907D2E" w:rsidRPr="00102FC7" w:rsidRDefault="00907D2E" w:rsidP="006C4896">
            <w:pPr>
              <w:rPr>
                <w:rFonts w:eastAsia="Times New Roman"/>
                <w:color w:val="000000"/>
                <w:sz w:val="16"/>
                <w:szCs w:val="16"/>
                <w:lang w:eastAsia="es-EC"/>
              </w:rPr>
            </w:pPr>
          </w:p>
        </w:tc>
        <w:tc>
          <w:tcPr>
            <w:tcW w:w="992" w:type="dxa"/>
            <w:vMerge/>
          </w:tcPr>
          <w:p w14:paraId="3F68A85E" w14:textId="77777777" w:rsidR="00907D2E" w:rsidRPr="00102FC7" w:rsidRDefault="00907D2E" w:rsidP="006C4896">
            <w:pPr>
              <w:rPr>
                <w:rFonts w:eastAsia="Times New Roman"/>
                <w:color w:val="000000"/>
                <w:sz w:val="16"/>
                <w:szCs w:val="16"/>
                <w:lang w:eastAsia="es-EC"/>
              </w:rPr>
            </w:pPr>
          </w:p>
        </w:tc>
      </w:tr>
      <w:tr w:rsidR="00907D2E" w:rsidRPr="00102FC7" w14:paraId="537B44ED" w14:textId="77777777" w:rsidTr="00907D2E">
        <w:trPr>
          <w:trHeight w:val="150"/>
          <w:jc w:val="center"/>
        </w:trPr>
        <w:tc>
          <w:tcPr>
            <w:tcW w:w="704" w:type="dxa"/>
            <w:vMerge/>
          </w:tcPr>
          <w:p w14:paraId="59C04A09" w14:textId="77777777" w:rsidR="00907D2E" w:rsidRPr="00102FC7" w:rsidRDefault="00907D2E" w:rsidP="006C4896">
            <w:pPr>
              <w:rPr>
                <w:rFonts w:eastAsia="Times New Roman"/>
                <w:sz w:val="16"/>
                <w:szCs w:val="16"/>
                <w:lang w:eastAsia="es-EC"/>
              </w:rPr>
            </w:pPr>
          </w:p>
        </w:tc>
        <w:tc>
          <w:tcPr>
            <w:tcW w:w="1134" w:type="dxa"/>
            <w:vMerge/>
          </w:tcPr>
          <w:p w14:paraId="40E52AEA" w14:textId="77777777" w:rsidR="00907D2E" w:rsidRPr="00102FC7" w:rsidRDefault="00907D2E" w:rsidP="006C4896">
            <w:pPr>
              <w:rPr>
                <w:rFonts w:eastAsia="Times New Roman"/>
                <w:color w:val="000000"/>
                <w:sz w:val="16"/>
                <w:szCs w:val="16"/>
                <w:lang w:eastAsia="es-EC"/>
              </w:rPr>
            </w:pPr>
          </w:p>
        </w:tc>
        <w:tc>
          <w:tcPr>
            <w:tcW w:w="1418" w:type="dxa"/>
            <w:vMerge/>
          </w:tcPr>
          <w:p w14:paraId="32AC1F36" w14:textId="77777777" w:rsidR="00907D2E" w:rsidRPr="00102FC7" w:rsidRDefault="00907D2E" w:rsidP="006C4896">
            <w:pPr>
              <w:rPr>
                <w:rFonts w:eastAsia="Times New Roman"/>
                <w:sz w:val="16"/>
                <w:szCs w:val="16"/>
                <w:lang w:eastAsia="es-EC"/>
              </w:rPr>
            </w:pPr>
          </w:p>
        </w:tc>
        <w:tc>
          <w:tcPr>
            <w:tcW w:w="1701" w:type="dxa"/>
            <w:vMerge/>
          </w:tcPr>
          <w:p w14:paraId="10362A0B" w14:textId="77777777" w:rsidR="00907D2E" w:rsidRPr="00102FC7" w:rsidRDefault="00907D2E" w:rsidP="006C4896">
            <w:pPr>
              <w:jc w:val="center"/>
              <w:rPr>
                <w:rFonts w:eastAsia="Times New Roman"/>
                <w:sz w:val="16"/>
                <w:szCs w:val="16"/>
                <w:lang w:eastAsia="es-EC"/>
              </w:rPr>
            </w:pPr>
          </w:p>
        </w:tc>
        <w:tc>
          <w:tcPr>
            <w:tcW w:w="4677" w:type="dxa"/>
            <w:noWrap/>
          </w:tcPr>
          <w:p w14:paraId="08F7B028"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212D9EF0" w14:textId="77777777" w:rsidR="00907D2E" w:rsidRPr="00102FC7" w:rsidRDefault="00907D2E" w:rsidP="006C4896">
            <w:pPr>
              <w:rPr>
                <w:rFonts w:eastAsia="Times New Roman"/>
                <w:color w:val="000000"/>
                <w:sz w:val="16"/>
                <w:szCs w:val="16"/>
                <w:lang w:eastAsia="es-EC"/>
              </w:rPr>
            </w:pPr>
          </w:p>
        </w:tc>
        <w:tc>
          <w:tcPr>
            <w:tcW w:w="992" w:type="dxa"/>
            <w:vMerge/>
          </w:tcPr>
          <w:p w14:paraId="6E371DB3" w14:textId="77777777" w:rsidR="00907D2E" w:rsidRPr="00102FC7" w:rsidRDefault="00907D2E" w:rsidP="006C4896">
            <w:pPr>
              <w:rPr>
                <w:rFonts w:eastAsia="Times New Roman"/>
                <w:color w:val="000000"/>
                <w:sz w:val="16"/>
                <w:szCs w:val="16"/>
                <w:lang w:eastAsia="es-EC"/>
              </w:rPr>
            </w:pPr>
          </w:p>
        </w:tc>
      </w:tr>
      <w:tr w:rsidR="00907D2E" w:rsidRPr="00102FC7" w14:paraId="27BD19A6" w14:textId="77777777" w:rsidTr="00907D2E">
        <w:trPr>
          <w:trHeight w:val="150"/>
          <w:jc w:val="center"/>
        </w:trPr>
        <w:tc>
          <w:tcPr>
            <w:tcW w:w="704" w:type="dxa"/>
            <w:vMerge/>
          </w:tcPr>
          <w:p w14:paraId="3B101D54" w14:textId="77777777" w:rsidR="00907D2E" w:rsidRPr="00102FC7" w:rsidRDefault="00907D2E" w:rsidP="006C4896">
            <w:pPr>
              <w:rPr>
                <w:rFonts w:eastAsia="Times New Roman"/>
                <w:sz w:val="16"/>
                <w:szCs w:val="16"/>
                <w:lang w:eastAsia="es-EC"/>
              </w:rPr>
            </w:pPr>
          </w:p>
        </w:tc>
        <w:tc>
          <w:tcPr>
            <w:tcW w:w="1134" w:type="dxa"/>
            <w:vMerge/>
          </w:tcPr>
          <w:p w14:paraId="7441E233" w14:textId="77777777" w:rsidR="00907D2E" w:rsidRPr="00102FC7" w:rsidRDefault="00907D2E" w:rsidP="006C4896">
            <w:pPr>
              <w:rPr>
                <w:rFonts w:eastAsia="Times New Roman"/>
                <w:color w:val="000000"/>
                <w:sz w:val="16"/>
                <w:szCs w:val="16"/>
                <w:lang w:eastAsia="es-EC"/>
              </w:rPr>
            </w:pPr>
          </w:p>
        </w:tc>
        <w:tc>
          <w:tcPr>
            <w:tcW w:w="1418" w:type="dxa"/>
            <w:vMerge/>
          </w:tcPr>
          <w:p w14:paraId="1E8FB1B2" w14:textId="77777777" w:rsidR="00907D2E" w:rsidRPr="00102FC7" w:rsidRDefault="00907D2E" w:rsidP="006C4896">
            <w:pPr>
              <w:rPr>
                <w:rFonts w:eastAsia="Times New Roman"/>
                <w:sz w:val="16"/>
                <w:szCs w:val="16"/>
                <w:lang w:eastAsia="es-EC"/>
              </w:rPr>
            </w:pPr>
          </w:p>
        </w:tc>
        <w:tc>
          <w:tcPr>
            <w:tcW w:w="1701" w:type="dxa"/>
            <w:vMerge/>
          </w:tcPr>
          <w:p w14:paraId="09A0B430" w14:textId="77777777" w:rsidR="00907D2E" w:rsidRPr="00102FC7" w:rsidRDefault="00907D2E" w:rsidP="006C4896">
            <w:pPr>
              <w:jc w:val="center"/>
              <w:rPr>
                <w:rFonts w:eastAsia="Times New Roman"/>
                <w:sz w:val="16"/>
                <w:szCs w:val="16"/>
                <w:lang w:eastAsia="es-EC"/>
              </w:rPr>
            </w:pPr>
          </w:p>
        </w:tc>
        <w:tc>
          <w:tcPr>
            <w:tcW w:w="4677" w:type="dxa"/>
            <w:noWrap/>
          </w:tcPr>
          <w:p w14:paraId="752D4397"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6486F3DC" w14:textId="77777777" w:rsidR="00907D2E" w:rsidRPr="00102FC7" w:rsidRDefault="00907D2E" w:rsidP="006C4896">
            <w:pPr>
              <w:rPr>
                <w:rFonts w:eastAsia="Times New Roman"/>
                <w:color w:val="000000"/>
                <w:sz w:val="16"/>
                <w:szCs w:val="16"/>
                <w:lang w:eastAsia="es-EC"/>
              </w:rPr>
            </w:pPr>
          </w:p>
        </w:tc>
        <w:tc>
          <w:tcPr>
            <w:tcW w:w="992" w:type="dxa"/>
            <w:vMerge/>
          </w:tcPr>
          <w:p w14:paraId="28463071" w14:textId="77777777" w:rsidR="00907D2E" w:rsidRPr="00102FC7" w:rsidRDefault="00907D2E" w:rsidP="006C4896">
            <w:pPr>
              <w:rPr>
                <w:rFonts w:eastAsia="Times New Roman"/>
                <w:color w:val="000000"/>
                <w:sz w:val="16"/>
                <w:szCs w:val="16"/>
                <w:lang w:eastAsia="es-EC"/>
              </w:rPr>
            </w:pPr>
          </w:p>
        </w:tc>
      </w:tr>
      <w:tr w:rsidR="00907D2E" w:rsidRPr="00102FC7" w14:paraId="3C81C85F" w14:textId="77777777" w:rsidTr="00907D2E">
        <w:trPr>
          <w:trHeight w:val="150"/>
          <w:jc w:val="center"/>
        </w:trPr>
        <w:tc>
          <w:tcPr>
            <w:tcW w:w="704" w:type="dxa"/>
            <w:vMerge/>
          </w:tcPr>
          <w:p w14:paraId="1C8DAA6E" w14:textId="77777777" w:rsidR="00907D2E" w:rsidRPr="00102FC7" w:rsidRDefault="00907D2E" w:rsidP="006C4896">
            <w:pPr>
              <w:rPr>
                <w:rFonts w:eastAsia="Times New Roman"/>
                <w:sz w:val="16"/>
                <w:szCs w:val="16"/>
                <w:lang w:eastAsia="es-EC"/>
              </w:rPr>
            </w:pPr>
          </w:p>
        </w:tc>
        <w:tc>
          <w:tcPr>
            <w:tcW w:w="1134" w:type="dxa"/>
            <w:vMerge/>
          </w:tcPr>
          <w:p w14:paraId="01D00F7D" w14:textId="77777777" w:rsidR="00907D2E" w:rsidRPr="00102FC7" w:rsidRDefault="00907D2E" w:rsidP="006C4896">
            <w:pPr>
              <w:rPr>
                <w:rFonts w:eastAsia="Times New Roman"/>
                <w:color w:val="000000"/>
                <w:sz w:val="16"/>
                <w:szCs w:val="16"/>
                <w:lang w:eastAsia="es-EC"/>
              </w:rPr>
            </w:pPr>
          </w:p>
        </w:tc>
        <w:tc>
          <w:tcPr>
            <w:tcW w:w="1418" w:type="dxa"/>
            <w:vMerge/>
          </w:tcPr>
          <w:p w14:paraId="25EED380" w14:textId="77777777" w:rsidR="00907D2E" w:rsidRPr="00102FC7" w:rsidRDefault="00907D2E" w:rsidP="006C4896">
            <w:pPr>
              <w:rPr>
                <w:rFonts w:eastAsia="Times New Roman"/>
                <w:sz w:val="16"/>
                <w:szCs w:val="16"/>
                <w:lang w:eastAsia="es-EC"/>
              </w:rPr>
            </w:pPr>
          </w:p>
        </w:tc>
        <w:tc>
          <w:tcPr>
            <w:tcW w:w="1701" w:type="dxa"/>
            <w:vMerge/>
          </w:tcPr>
          <w:p w14:paraId="5634ABF8" w14:textId="77777777" w:rsidR="00907D2E" w:rsidRPr="00102FC7" w:rsidRDefault="00907D2E" w:rsidP="006C4896">
            <w:pPr>
              <w:jc w:val="center"/>
              <w:rPr>
                <w:rFonts w:eastAsia="Times New Roman"/>
                <w:sz w:val="16"/>
                <w:szCs w:val="16"/>
                <w:lang w:eastAsia="es-EC"/>
              </w:rPr>
            </w:pPr>
          </w:p>
        </w:tc>
        <w:tc>
          <w:tcPr>
            <w:tcW w:w="4677" w:type="dxa"/>
            <w:noWrap/>
          </w:tcPr>
          <w:p w14:paraId="3DB62B1A"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 xml:space="preserve">CANTIDAD: 2 </w:t>
            </w:r>
          </w:p>
        </w:tc>
        <w:tc>
          <w:tcPr>
            <w:tcW w:w="993" w:type="dxa"/>
            <w:vMerge/>
          </w:tcPr>
          <w:p w14:paraId="10A04E67" w14:textId="77777777" w:rsidR="00907D2E" w:rsidRPr="00102FC7" w:rsidRDefault="00907D2E" w:rsidP="006C4896">
            <w:pPr>
              <w:rPr>
                <w:rFonts w:eastAsia="Times New Roman"/>
                <w:color w:val="000000"/>
                <w:sz w:val="16"/>
                <w:szCs w:val="16"/>
                <w:lang w:eastAsia="es-EC"/>
              </w:rPr>
            </w:pPr>
          </w:p>
        </w:tc>
        <w:tc>
          <w:tcPr>
            <w:tcW w:w="992" w:type="dxa"/>
            <w:vMerge/>
          </w:tcPr>
          <w:p w14:paraId="70EC839B" w14:textId="77777777" w:rsidR="00907D2E" w:rsidRPr="00102FC7" w:rsidRDefault="00907D2E" w:rsidP="006C4896">
            <w:pPr>
              <w:rPr>
                <w:rFonts w:eastAsia="Times New Roman"/>
                <w:color w:val="000000"/>
                <w:sz w:val="16"/>
                <w:szCs w:val="16"/>
                <w:lang w:eastAsia="es-EC"/>
              </w:rPr>
            </w:pPr>
          </w:p>
        </w:tc>
      </w:tr>
      <w:tr w:rsidR="00907D2E" w:rsidRPr="00102FC7" w14:paraId="70D9EFCA" w14:textId="77777777" w:rsidTr="00907D2E">
        <w:trPr>
          <w:trHeight w:val="365"/>
          <w:jc w:val="center"/>
        </w:trPr>
        <w:tc>
          <w:tcPr>
            <w:tcW w:w="704" w:type="dxa"/>
            <w:vMerge/>
            <w:hideMark/>
          </w:tcPr>
          <w:p w14:paraId="59F0B01D" w14:textId="77777777" w:rsidR="00907D2E" w:rsidRPr="00102FC7" w:rsidRDefault="00907D2E" w:rsidP="006C4896">
            <w:pPr>
              <w:rPr>
                <w:rFonts w:eastAsia="Times New Roman"/>
                <w:sz w:val="16"/>
                <w:szCs w:val="16"/>
                <w:lang w:eastAsia="es-EC"/>
              </w:rPr>
            </w:pPr>
          </w:p>
        </w:tc>
        <w:tc>
          <w:tcPr>
            <w:tcW w:w="1134" w:type="dxa"/>
            <w:vMerge/>
            <w:hideMark/>
          </w:tcPr>
          <w:p w14:paraId="01A12CF1" w14:textId="77777777" w:rsidR="00907D2E" w:rsidRPr="00102FC7" w:rsidRDefault="00907D2E" w:rsidP="006C4896">
            <w:pPr>
              <w:rPr>
                <w:rFonts w:eastAsia="Times New Roman"/>
                <w:color w:val="000000"/>
                <w:sz w:val="16"/>
                <w:szCs w:val="16"/>
                <w:lang w:eastAsia="es-EC"/>
              </w:rPr>
            </w:pPr>
          </w:p>
        </w:tc>
        <w:tc>
          <w:tcPr>
            <w:tcW w:w="1418" w:type="dxa"/>
            <w:vMerge/>
            <w:hideMark/>
          </w:tcPr>
          <w:p w14:paraId="1F45DC50" w14:textId="77777777" w:rsidR="00907D2E" w:rsidRPr="00102FC7" w:rsidRDefault="00907D2E" w:rsidP="006C4896">
            <w:pPr>
              <w:rPr>
                <w:rFonts w:eastAsia="Times New Roman"/>
                <w:sz w:val="16"/>
                <w:szCs w:val="16"/>
                <w:lang w:eastAsia="es-EC"/>
              </w:rPr>
            </w:pPr>
          </w:p>
        </w:tc>
        <w:tc>
          <w:tcPr>
            <w:tcW w:w="1701" w:type="dxa"/>
            <w:vMerge/>
            <w:hideMark/>
          </w:tcPr>
          <w:p w14:paraId="5621BCD5" w14:textId="77777777" w:rsidR="00907D2E" w:rsidRPr="00102FC7" w:rsidRDefault="00907D2E" w:rsidP="006C4896">
            <w:pPr>
              <w:jc w:val="center"/>
              <w:rPr>
                <w:rFonts w:eastAsia="Times New Roman"/>
                <w:b/>
                <w:bCs/>
                <w:color w:val="000000"/>
                <w:sz w:val="16"/>
                <w:szCs w:val="16"/>
                <w:lang w:eastAsia="es-EC"/>
              </w:rPr>
            </w:pPr>
          </w:p>
        </w:tc>
        <w:tc>
          <w:tcPr>
            <w:tcW w:w="4677" w:type="dxa"/>
            <w:hideMark/>
          </w:tcPr>
          <w:p w14:paraId="67561F91" w14:textId="77777777" w:rsidR="00907D2E" w:rsidRPr="00102FC7" w:rsidRDefault="00907D2E" w:rsidP="006C4896">
            <w:pPr>
              <w:rPr>
                <w:b/>
                <w:color w:val="000000"/>
                <w:sz w:val="16"/>
                <w:szCs w:val="16"/>
              </w:rPr>
            </w:pPr>
            <w:r w:rsidRPr="00102FC7">
              <w:rPr>
                <w:b/>
                <w:color w:val="000000"/>
                <w:sz w:val="16"/>
                <w:szCs w:val="16"/>
              </w:rPr>
              <w:t>DIMENSIONES</w:t>
            </w:r>
          </w:p>
          <w:p w14:paraId="6E05DA49"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lang w:val="es-PR"/>
              </w:rPr>
              <w:t>El Módulo de Carpa Grande deberá tener un área operacional de no menos de 52 metros cuadrados y no más de 60 metros cuadrados</w:t>
            </w:r>
            <w:r w:rsidRPr="00102FC7">
              <w:rPr>
                <w:sz w:val="16"/>
                <w:szCs w:val="16"/>
              </w:rPr>
              <w:t>.</w:t>
            </w:r>
          </w:p>
          <w:p w14:paraId="71940FD6"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rPr>
              <w:t>La altura mínima de las puertas deberá ser de 1.79m y la altura central de la carpa deberá ser de mínimo de 3.15m.</w:t>
            </w:r>
          </w:p>
          <w:p w14:paraId="5830858B" w14:textId="77777777" w:rsidR="00907D2E" w:rsidRPr="00102FC7" w:rsidRDefault="00907D2E" w:rsidP="006C4896">
            <w:pPr>
              <w:rPr>
                <w:b/>
                <w:color w:val="000000"/>
                <w:sz w:val="16"/>
                <w:szCs w:val="16"/>
              </w:rPr>
            </w:pPr>
            <w:r w:rsidRPr="00102FC7">
              <w:rPr>
                <w:b/>
                <w:color w:val="000000"/>
                <w:sz w:val="16"/>
                <w:szCs w:val="16"/>
              </w:rPr>
              <w:t>ESTRUCTURA</w:t>
            </w:r>
          </w:p>
          <w:p w14:paraId="588008A0"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b/>
                <w:color w:val="000000"/>
                <w:sz w:val="16"/>
                <w:szCs w:val="16"/>
              </w:rPr>
            </w:pPr>
            <w:r w:rsidRPr="00102FC7">
              <w:rPr>
                <w:color w:val="000000"/>
                <w:sz w:val="16"/>
                <w:szCs w:val="16"/>
              </w:rPr>
              <w:t>Los marcos de la estructura deberán ser construidos con material de aluminio, Equivalente o Superior.</w:t>
            </w:r>
          </w:p>
          <w:p w14:paraId="42D7C7E1"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 xml:space="preserve">El sistema de armado deberá tener la capacidad de armarse solamente la estructura metálica junto con el techo </w:t>
            </w:r>
            <w:r>
              <w:rPr>
                <w:color w:val="000000"/>
                <w:sz w:val="16"/>
                <w:szCs w:val="16"/>
              </w:rPr>
              <w:t>que deberá ser de</w:t>
            </w:r>
            <w:r w:rsidRPr="00102FC7">
              <w:rPr>
                <w:color w:val="000000"/>
                <w:sz w:val="16"/>
                <w:szCs w:val="16"/>
              </w:rPr>
              <w:t xml:space="preserve"> material derivado del cloruro de polivinilo </w:t>
            </w:r>
            <w:r w:rsidRPr="00102FC7">
              <w:rPr>
                <w:sz w:val="16"/>
                <w:szCs w:val="16"/>
              </w:rPr>
              <w:t xml:space="preserve">u otro material Equivalente o Superior </w:t>
            </w:r>
            <w:r w:rsidRPr="00102FC7">
              <w:rPr>
                <w:color w:val="000000"/>
                <w:sz w:val="16"/>
                <w:szCs w:val="16"/>
              </w:rPr>
              <w:t>para su funcionamiento.</w:t>
            </w:r>
          </w:p>
          <w:p w14:paraId="6B1BCFD6"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lang w:val="es-PR"/>
              </w:rPr>
              <w:t>Deberá formar paredes laterales rectas consideras de piso a techo permitiendo conseguir un espacio utilizable completo.</w:t>
            </w:r>
          </w:p>
          <w:p w14:paraId="2501416D" w14:textId="77777777" w:rsidR="00907D2E" w:rsidRPr="00102FC7" w:rsidRDefault="00907D2E" w:rsidP="006C4896">
            <w:pPr>
              <w:rPr>
                <w:b/>
                <w:sz w:val="16"/>
                <w:szCs w:val="16"/>
              </w:rPr>
            </w:pPr>
            <w:r w:rsidRPr="00102FC7">
              <w:rPr>
                <w:b/>
                <w:sz w:val="16"/>
                <w:szCs w:val="16"/>
              </w:rPr>
              <w:t>CUBIERTA EXTERIOR</w:t>
            </w:r>
          </w:p>
          <w:p w14:paraId="3C37AFAA"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material de la cubierta exterior deberá tener inhibidores de degradación de luz ultravioleta para prevenir hongo y moho.</w:t>
            </w:r>
            <w:bookmarkStart w:id="1" w:name="_heading=h.gjdgxs" w:colFirst="0" w:colLast="0"/>
            <w:bookmarkEnd w:id="1"/>
          </w:p>
          <w:p w14:paraId="3F5AE805"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 xml:space="preserve">Las componentes de </w:t>
            </w:r>
            <w:r w:rsidRPr="00102FC7">
              <w:rPr>
                <w:color w:val="000000"/>
                <w:sz w:val="16"/>
                <w:szCs w:val="16"/>
              </w:rPr>
              <w:t>material derivado del cloruro de polivinilo</w:t>
            </w:r>
            <w:r w:rsidRPr="00102FC7">
              <w:rPr>
                <w:color w:val="000000"/>
                <w:sz w:val="16"/>
                <w:szCs w:val="16"/>
                <w:lang w:val="es-PR"/>
              </w:rPr>
              <w:t xml:space="preserve"> de la cubierta exterior deberán cumplir con la norma NFPA 701 de resistencia al fuego de un textil </w:t>
            </w:r>
            <w:r w:rsidRPr="00102FC7">
              <w:rPr>
                <w:i/>
                <w:iCs/>
                <w:color w:val="000000"/>
                <w:sz w:val="16"/>
                <w:szCs w:val="16"/>
                <w:lang w:val="es-PR"/>
              </w:rPr>
              <w:t xml:space="preserve">(Certificación debe ser presentada al momento de entrega) </w:t>
            </w:r>
            <w:r w:rsidRPr="00102FC7">
              <w:rPr>
                <w:color w:val="000000"/>
                <w:sz w:val="16"/>
                <w:szCs w:val="16"/>
                <w:lang w:val="es-PR"/>
              </w:rPr>
              <w:t xml:space="preserve">o su equivalente. </w:t>
            </w:r>
          </w:p>
          <w:p w14:paraId="1D83EACD"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Debe contar con características aprobadas de resistencia al hongo, anti desgarre y protección de Rayos ultravioletas.</w:t>
            </w:r>
          </w:p>
          <w:p w14:paraId="68D36BEC"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 xml:space="preserve">El material derivado del cloruro de polivinilo exterior deberá tener gramaje mínimo de </w:t>
            </w:r>
            <w:r w:rsidRPr="00102FC7">
              <w:rPr>
                <w:sz w:val="16"/>
                <w:szCs w:val="16"/>
              </w:rPr>
              <w:t>14</w:t>
            </w:r>
            <w:r w:rsidRPr="00102FC7">
              <w:rPr>
                <w:color w:val="000000"/>
                <w:sz w:val="16"/>
                <w:szCs w:val="16"/>
              </w:rPr>
              <w:t xml:space="preserve"> oz.</w:t>
            </w:r>
            <w:bookmarkStart w:id="2" w:name="_heading=h.30j0zll" w:colFirst="0" w:colLast="0"/>
            <w:bookmarkEnd w:id="2"/>
          </w:p>
          <w:p w14:paraId="11E03872"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 xml:space="preserve">El </w:t>
            </w:r>
            <w:r w:rsidRPr="00102FC7">
              <w:rPr>
                <w:color w:val="000000"/>
                <w:sz w:val="16"/>
                <w:szCs w:val="16"/>
              </w:rPr>
              <w:t>material derivado del cloruro de polivinilo</w:t>
            </w:r>
            <w:r w:rsidRPr="00102FC7">
              <w:rPr>
                <w:color w:val="000000"/>
                <w:sz w:val="16"/>
                <w:szCs w:val="16"/>
                <w:lang w:val="es-PR"/>
              </w:rPr>
              <w:t xml:space="preserve"> que cubre la estructura entre techo y pared no deberá ser una sola pieza, esto para facilitar su transporte y almacenamiento.</w:t>
            </w:r>
          </w:p>
          <w:p w14:paraId="61E21C9E"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ES_tradnl"/>
              </w:rPr>
              <w:t xml:space="preserve">La puerta deberá ser de aluminio o material equivalente enmarcado y cubierto de tela o </w:t>
            </w:r>
            <w:r w:rsidRPr="00102FC7">
              <w:rPr>
                <w:color w:val="000000"/>
                <w:sz w:val="16"/>
                <w:szCs w:val="16"/>
              </w:rPr>
              <w:t>material derivado del cloruro de polivinilo o material similar</w:t>
            </w:r>
            <w:r w:rsidRPr="00102FC7">
              <w:rPr>
                <w:color w:val="000000"/>
                <w:sz w:val="16"/>
                <w:szCs w:val="16"/>
                <w:lang w:val="es-ES_tradnl"/>
              </w:rPr>
              <w:t>.</w:t>
            </w:r>
          </w:p>
          <w:p w14:paraId="3A70C3DF"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ES_tradnl"/>
              </w:rPr>
              <w:t>Las puertas deberán ser de doble bastidor rígido con bisagras y pestillo de seguridad</w:t>
            </w:r>
            <w:r>
              <w:rPr>
                <w:color w:val="000000"/>
                <w:sz w:val="16"/>
                <w:szCs w:val="16"/>
                <w:lang w:val="es-ES_tradnl"/>
              </w:rPr>
              <w:t xml:space="preserve"> o su equivalente superior</w:t>
            </w:r>
            <w:r w:rsidRPr="00102FC7">
              <w:rPr>
                <w:color w:val="000000"/>
                <w:sz w:val="16"/>
                <w:szCs w:val="16"/>
                <w:lang w:val="es-ES_tradnl"/>
              </w:rPr>
              <w:t>.</w:t>
            </w:r>
          </w:p>
          <w:p w14:paraId="13172020" w14:textId="77777777" w:rsidR="00907D2E" w:rsidRPr="00102FC7" w:rsidRDefault="00907D2E" w:rsidP="00907D2E">
            <w:pPr>
              <w:widowControl/>
              <w:numPr>
                <w:ilvl w:val="0"/>
                <w:numId w:val="126"/>
              </w:numPr>
              <w:autoSpaceDE/>
              <w:autoSpaceDN/>
              <w:spacing w:line="256" w:lineRule="auto"/>
              <w:ind w:left="360"/>
              <w:jc w:val="both"/>
              <w:rPr>
                <w:sz w:val="16"/>
                <w:szCs w:val="16"/>
              </w:rPr>
            </w:pPr>
            <w:r w:rsidRPr="00102FC7">
              <w:rPr>
                <w:sz w:val="16"/>
                <w:szCs w:val="16"/>
              </w:rPr>
              <w:t xml:space="preserve">El color de la cubierta exterior será color caqui </w:t>
            </w:r>
            <w:r w:rsidRPr="00102FC7">
              <w:rPr>
                <w:i/>
                <w:iCs/>
                <w:sz w:val="16"/>
                <w:szCs w:val="16"/>
              </w:rPr>
              <w:t>(bajo aprobación institucional)</w:t>
            </w:r>
            <w:r w:rsidRPr="00102FC7">
              <w:rPr>
                <w:color w:val="0A2F41" w:themeColor="accent1" w:themeShade="80"/>
                <w:sz w:val="16"/>
                <w:szCs w:val="16"/>
              </w:rPr>
              <w:t>.</w:t>
            </w:r>
            <w:r w:rsidRPr="00102FC7">
              <w:rPr>
                <w:color w:val="C00000"/>
                <w:sz w:val="16"/>
                <w:szCs w:val="16"/>
              </w:rPr>
              <w:t xml:space="preserve"> </w:t>
            </w:r>
          </w:p>
          <w:p w14:paraId="7938247E" w14:textId="77777777" w:rsidR="00907D2E" w:rsidRPr="00102FC7" w:rsidRDefault="00907D2E" w:rsidP="006C4896">
            <w:pPr>
              <w:rPr>
                <w:sz w:val="16"/>
                <w:szCs w:val="16"/>
              </w:rPr>
            </w:pPr>
            <w:r w:rsidRPr="00102FC7">
              <w:rPr>
                <w:b/>
                <w:color w:val="000000"/>
                <w:sz w:val="16"/>
                <w:szCs w:val="16"/>
              </w:rPr>
              <w:t>VENTANAS</w:t>
            </w:r>
          </w:p>
          <w:p w14:paraId="79DCF0CD"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rPr>
              <w:t xml:space="preserve">Cada carpa deberá poseer como </w:t>
            </w:r>
            <w:r w:rsidRPr="0084484D">
              <w:rPr>
                <w:sz w:val="16"/>
                <w:szCs w:val="16"/>
              </w:rPr>
              <w:t>mínimo 8</w:t>
            </w:r>
            <w:r w:rsidRPr="00102FC7">
              <w:rPr>
                <w:sz w:val="16"/>
                <w:szCs w:val="16"/>
              </w:rPr>
              <w:t xml:space="preserve"> ventanas.</w:t>
            </w:r>
          </w:p>
          <w:p w14:paraId="2C0EF291"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lang w:val="es-PR"/>
              </w:rPr>
              <w:t xml:space="preserve">Deberán estar compuestas de tres capas mínimo, una capa transparente para permitir la entrada de luz y evitar la salida de aire interno de la carpa, una capa que funciona como mosquitero en caso de que se abran las ventanas para ventilación del exterior y una capa de </w:t>
            </w:r>
            <w:r w:rsidRPr="00102FC7">
              <w:rPr>
                <w:color w:val="000000"/>
                <w:sz w:val="16"/>
                <w:szCs w:val="16"/>
              </w:rPr>
              <w:t xml:space="preserve">material </w:t>
            </w:r>
            <w:r w:rsidRPr="00102FC7">
              <w:rPr>
                <w:color w:val="000000"/>
                <w:sz w:val="16"/>
                <w:szCs w:val="16"/>
              </w:rPr>
              <w:lastRenderedPageBreak/>
              <w:t>derivado del cloruro de polivinilo</w:t>
            </w:r>
            <w:r w:rsidRPr="00102FC7">
              <w:rPr>
                <w:sz w:val="16"/>
                <w:szCs w:val="16"/>
                <w:lang w:val="es-PR"/>
              </w:rPr>
              <w:t xml:space="preserve"> de mínimo 14oz para evitar el paso de luz del exterior.</w:t>
            </w:r>
          </w:p>
          <w:p w14:paraId="547C7586" w14:textId="77777777" w:rsidR="00907D2E" w:rsidRPr="00102FC7" w:rsidRDefault="00907D2E" w:rsidP="006C4896">
            <w:pPr>
              <w:rPr>
                <w:b/>
                <w:sz w:val="16"/>
                <w:szCs w:val="16"/>
              </w:rPr>
            </w:pPr>
            <w:r w:rsidRPr="00102FC7">
              <w:rPr>
                <w:b/>
                <w:sz w:val="16"/>
                <w:szCs w:val="16"/>
              </w:rPr>
              <w:t>PISO</w:t>
            </w:r>
          </w:p>
          <w:p w14:paraId="45B56F25"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tener</w:t>
            </w:r>
            <w:r w:rsidRPr="00102FC7">
              <w:rPr>
                <w:color w:val="000000"/>
                <w:sz w:val="16"/>
                <w:szCs w:val="16"/>
                <w:lang w:val="es-PR"/>
              </w:rPr>
              <w:t xml:space="preserve"> la capacidad de adherirse a las paredes de la carpa a través de un sistema de gancho y bucle o material similar para evitar la entrada de insectos, factores ambientales y/o agua</w:t>
            </w:r>
            <w:r w:rsidRPr="00102FC7">
              <w:rPr>
                <w:color w:val="000000"/>
                <w:sz w:val="16"/>
                <w:szCs w:val="16"/>
              </w:rPr>
              <w:t>. </w:t>
            </w:r>
          </w:p>
          <w:p w14:paraId="5C75B3A2"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piso deberá cumplir la función de Piso Séptico, permitiendo una protección más eficiente al bloquear los agentes que puedan alcanzar las esquinas de la Carpa</w:t>
            </w:r>
            <w:r w:rsidRPr="00102FC7">
              <w:rPr>
                <w:color w:val="000000"/>
                <w:sz w:val="16"/>
                <w:szCs w:val="16"/>
              </w:rPr>
              <w:t>.</w:t>
            </w:r>
          </w:p>
          <w:p w14:paraId="2A793BD9"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El piso de material derivado del cloruro de polivinilo deberá tener un gramaje mínimo de 18 oz.</w:t>
            </w:r>
          </w:p>
          <w:p w14:paraId="07F9C030" w14:textId="77777777" w:rsidR="00907D2E" w:rsidRPr="00102FC7" w:rsidRDefault="00907D2E" w:rsidP="006C4896">
            <w:pPr>
              <w:rPr>
                <w:b/>
                <w:sz w:val="16"/>
                <w:szCs w:val="16"/>
              </w:rPr>
            </w:pPr>
            <w:r w:rsidRPr="00102FC7">
              <w:rPr>
                <w:b/>
                <w:sz w:val="16"/>
                <w:szCs w:val="16"/>
              </w:rPr>
              <w:t xml:space="preserve">REVESTIMIENTO DE AISLANTE </w:t>
            </w:r>
          </w:p>
          <w:p w14:paraId="134EA870"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Aislamiento Térmico deberá ser del mismo tamaño del Techo y los paneles de Pared de la carpa y ajustarse a la estructura con la utilización de gancho y bucle o material similar</w:t>
            </w:r>
            <w:r w:rsidRPr="00102FC7">
              <w:rPr>
                <w:color w:val="000000"/>
                <w:sz w:val="16"/>
                <w:szCs w:val="16"/>
              </w:rPr>
              <w:t>.</w:t>
            </w:r>
          </w:p>
          <w:p w14:paraId="4BA0909A"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panel de Aislamiento Térmico del techo deberá poder utilizarse independiente de los paneles de Aislamiento Térmico de las paredes.</w:t>
            </w:r>
          </w:p>
          <w:p w14:paraId="69D83B76"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 xml:space="preserve">El material del Aislamiento Térmico deberá consistir de un material con características ignífugas y de color blanco en su interior y material altamente reflectante que apunte al exterior.  </w:t>
            </w:r>
          </w:p>
          <w:p w14:paraId="276DFDB4" w14:textId="77777777" w:rsidR="00907D2E" w:rsidRPr="00102FC7" w:rsidRDefault="00907D2E" w:rsidP="006C4896">
            <w:pPr>
              <w:tabs>
                <w:tab w:val="left" w:pos="0"/>
              </w:tabs>
              <w:jc w:val="both"/>
              <w:rPr>
                <w:sz w:val="16"/>
                <w:szCs w:val="16"/>
              </w:rPr>
            </w:pPr>
            <w:r w:rsidRPr="00102FC7">
              <w:rPr>
                <w:b/>
                <w:sz w:val="16"/>
                <w:szCs w:val="16"/>
              </w:rPr>
              <w:t>SISTEMA DE ANCLAJE</w:t>
            </w:r>
          </w:p>
          <w:p w14:paraId="41AAA214" w14:textId="77777777" w:rsidR="00907D2E" w:rsidRPr="00102FC7" w:rsidRDefault="00907D2E" w:rsidP="00907D2E">
            <w:pPr>
              <w:widowControl/>
              <w:numPr>
                <w:ilvl w:val="0"/>
                <w:numId w:val="126"/>
              </w:numPr>
              <w:pBdr>
                <w:top w:val="nil"/>
                <w:left w:val="nil"/>
                <w:bottom w:val="nil"/>
                <w:right w:val="nil"/>
                <w:between w:val="nil"/>
              </w:pBdr>
              <w:tabs>
                <w:tab w:val="left" w:pos="0"/>
              </w:tabs>
              <w:autoSpaceDE/>
              <w:autoSpaceDN/>
              <w:spacing w:line="256" w:lineRule="auto"/>
              <w:ind w:left="360"/>
              <w:jc w:val="both"/>
              <w:rPr>
                <w:color w:val="000000"/>
                <w:sz w:val="16"/>
                <w:szCs w:val="16"/>
              </w:rPr>
            </w:pPr>
            <w:r w:rsidRPr="00102FC7">
              <w:rPr>
                <w:color w:val="000000"/>
                <w:sz w:val="16"/>
                <w:szCs w:val="16"/>
              </w:rPr>
              <w:t>Deberá incluir sistema estándar de estacas.</w:t>
            </w:r>
          </w:p>
          <w:p w14:paraId="4A18C23D" w14:textId="77777777" w:rsidR="00907D2E" w:rsidRPr="00102FC7" w:rsidRDefault="00907D2E" w:rsidP="00907D2E">
            <w:pPr>
              <w:widowControl/>
              <w:numPr>
                <w:ilvl w:val="0"/>
                <w:numId w:val="126"/>
              </w:numPr>
              <w:pBdr>
                <w:top w:val="nil"/>
                <w:left w:val="nil"/>
                <w:bottom w:val="nil"/>
                <w:right w:val="nil"/>
                <w:between w:val="nil"/>
              </w:pBdr>
              <w:tabs>
                <w:tab w:val="left" w:pos="0"/>
              </w:tabs>
              <w:autoSpaceDE/>
              <w:autoSpaceDN/>
              <w:spacing w:line="256" w:lineRule="auto"/>
              <w:ind w:left="360"/>
              <w:jc w:val="both"/>
              <w:rPr>
                <w:color w:val="000000"/>
                <w:sz w:val="16"/>
                <w:szCs w:val="16"/>
              </w:rPr>
            </w:pPr>
            <w:r w:rsidRPr="00102FC7">
              <w:rPr>
                <w:color w:val="000000"/>
                <w:sz w:val="16"/>
                <w:szCs w:val="16"/>
              </w:rPr>
              <w:t>Deberá incluir un sistema de anclaje elaborado en material derivado del cloruro de polivinilo el cual pueda ser rellenado rocas, tierra, ladrillos o cualquier otro material que sirva de contrapeso para anclar la carpa en lugares donde no se puedan colocar las estacas.</w:t>
            </w:r>
          </w:p>
          <w:p w14:paraId="32E08A5C" w14:textId="77777777" w:rsidR="00907D2E" w:rsidRPr="00102FC7" w:rsidRDefault="00907D2E" w:rsidP="006C4896">
            <w:pPr>
              <w:spacing w:line="256" w:lineRule="auto"/>
              <w:rPr>
                <w:b/>
                <w:color w:val="231F20"/>
                <w:sz w:val="16"/>
                <w:szCs w:val="16"/>
              </w:rPr>
            </w:pPr>
            <w:r w:rsidRPr="00102FC7">
              <w:rPr>
                <w:b/>
                <w:color w:val="231F20"/>
                <w:sz w:val="16"/>
                <w:szCs w:val="16"/>
              </w:rPr>
              <w:t>KIT DE REPARACION</w:t>
            </w:r>
          </w:p>
          <w:p w14:paraId="6B28A9FC" w14:textId="77777777" w:rsidR="00907D2E" w:rsidRPr="00102FC7" w:rsidRDefault="00907D2E" w:rsidP="00907D2E">
            <w:pPr>
              <w:widowControl/>
              <w:numPr>
                <w:ilvl w:val="0"/>
                <w:numId w:val="126"/>
              </w:numPr>
              <w:autoSpaceDE/>
              <w:autoSpaceDN/>
              <w:spacing w:line="256" w:lineRule="auto"/>
              <w:ind w:left="360"/>
              <w:rPr>
                <w:bCs/>
                <w:color w:val="231F20"/>
                <w:sz w:val="16"/>
                <w:szCs w:val="16"/>
              </w:rPr>
            </w:pPr>
            <w:r w:rsidRPr="00102FC7">
              <w:rPr>
                <w:bCs/>
                <w:color w:val="231F20"/>
                <w:sz w:val="16"/>
                <w:szCs w:val="16"/>
              </w:rPr>
              <w:t xml:space="preserve">4 pies de </w:t>
            </w:r>
            <w:r w:rsidRPr="00102FC7">
              <w:rPr>
                <w:color w:val="000000"/>
                <w:sz w:val="16"/>
                <w:szCs w:val="16"/>
              </w:rPr>
              <w:t>material derivado del cloruro de polivinilo</w:t>
            </w:r>
            <w:r w:rsidRPr="00102FC7">
              <w:rPr>
                <w:bCs/>
                <w:color w:val="231F20"/>
                <w:sz w:val="16"/>
                <w:szCs w:val="16"/>
              </w:rPr>
              <w:t xml:space="preserve"> de la carpa.</w:t>
            </w:r>
          </w:p>
          <w:p w14:paraId="120E1C17" w14:textId="77777777" w:rsidR="00907D2E" w:rsidRPr="00102FC7" w:rsidRDefault="00907D2E" w:rsidP="00907D2E">
            <w:pPr>
              <w:widowControl/>
              <w:numPr>
                <w:ilvl w:val="0"/>
                <w:numId w:val="126"/>
              </w:numPr>
              <w:autoSpaceDE/>
              <w:autoSpaceDN/>
              <w:spacing w:line="256" w:lineRule="auto"/>
              <w:ind w:left="360"/>
              <w:rPr>
                <w:bCs/>
                <w:color w:val="231F20"/>
                <w:sz w:val="16"/>
                <w:szCs w:val="16"/>
              </w:rPr>
            </w:pPr>
            <w:r w:rsidRPr="00102FC7">
              <w:rPr>
                <w:bCs/>
                <w:color w:val="231F20"/>
                <w:sz w:val="16"/>
                <w:szCs w:val="16"/>
              </w:rPr>
              <w:t xml:space="preserve">4 pies de </w:t>
            </w:r>
            <w:r w:rsidRPr="00102FC7">
              <w:rPr>
                <w:color w:val="000000"/>
                <w:sz w:val="16"/>
                <w:szCs w:val="16"/>
              </w:rPr>
              <w:t>material derivado del cloruro de polivinilo</w:t>
            </w:r>
            <w:r w:rsidRPr="00102FC7">
              <w:rPr>
                <w:bCs/>
                <w:color w:val="231F20"/>
                <w:sz w:val="16"/>
                <w:szCs w:val="16"/>
              </w:rPr>
              <w:t xml:space="preserve"> </w:t>
            </w:r>
            <w:r>
              <w:rPr>
                <w:bCs/>
                <w:color w:val="231F20"/>
                <w:sz w:val="16"/>
                <w:szCs w:val="16"/>
              </w:rPr>
              <w:t>con propiedades de aislamiento térmico</w:t>
            </w:r>
            <w:r w:rsidRPr="00102FC7">
              <w:rPr>
                <w:bCs/>
                <w:color w:val="231F20"/>
                <w:sz w:val="16"/>
                <w:szCs w:val="16"/>
              </w:rPr>
              <w:t>.</w:t>
            </w:r>
          </w:p>
          <w:p w14:paraId="4258556E" w14:textId="77777777" w:rsidR="00907D2E" w:rsidRPr="00102FC7" w:rsidRDefault="00907D2E" w:rsidP="00907D2E">
            <w:pPr>
              <w:widowControl/>
              <w:numPr>
                <w:ilvl w:val="0"/>
                <w:numId w:val="126"/>
              </w:numPr>
              <w:autoSpaceDE/>
              <w:autoSpaceDN/>
              <w:spacing w:line="256" w:lineRule="auto"/>
              <w:ind w:left="360"/>
              <w:rPr>
                <w:bCs/>
                <w:color w:val="231F20"/>
                <w:sz w:val="16"/>
                <w:szCs w:val="16"/>
              </w:rPr>
            </w:pPr>
            <w:r w:rsidRPr="00102FC7">
              <w:rPr>
                <w:bCs/>
                <w:color w:val="231F20"/>
                <w:sz w:val="16"/>
                <w:szCs w:val="16"/>
              </w:rPr>
              <w:t xml:space="preserve">Kit de pegamento para unir los </w:t>
            </w:r>
            <w:r w:rsidRPr="00102FC7">
              <w:rPr>
                <w:color w:val="000000"/>
                <w:sz w:val="16"/>
                <w:szCs w:val="16"/>
              </w:rPr>
              <w:t>materiales derivado del cloruro de polivinilo</w:t>
            </w:r>
            <w:r w:rsidRPr="00102FC7">
              <w:rPr>
                <w:bCs/>
                <w:color w:val="231F20"/>
                <w:sz w:val="16"/>
                <w:szCs w:val="16"/>
              </w:rPr>
              <w:t> que se reparen.</w:t>
            </w:r>
          </w:p>
          <w:p w14:paraId="51D223D8" w14:textId="77777777" w:rsidR="00907D2E" w:rsidRPr="00102FC7" w:rsidRDefault="00907D2E" w:rsidP="006C4896">
            <w:pPr>
              <w:jc w:val="both"/>
              <w:rPr>
                <w:b/>
                <w:sz w:val="16"/>
                <w:szCs w:val="16"/>
              </w:rPr>
            </w:pPr>
          </w:p>
          <w:p w14:paraId="05B5E8DE" w14:textId="77777777" w:rsidR="00907D2E" w:rsidRPr="00102FC7" w:rsidRDefault="00907D2E" w:rsidP="006C4896">
            <w:pPr>
              <w:jc w:val="both"/>
              <w:rPr>
                <w:b/>
                <w:sz w:val="16"/>
                <w:szCs w:val="16"/>
              </w:rPr>
            </w:pPr>
            <w:r w:rsidRPr="00102FC7">
              <w:rPr>
                <w:b/>
                <w:sz w:val="16"/>
                <w:szCs w:val="16"/>
              </w:rPr>
              <w:t xml:space="preserve">CAJAS </w:t>
            </w:r>
            <w:r>
              <w:rPr>
                <w:b/>
                <w:sz w:val="16"/>
                <w:szCs w:val="16"/>
              </w:rPr>
              <w:t xml:space="preserve">Y BOLSAS </w:t>
            </w:r>
            <w:r w:rsidRPr="00102FC7">
              <w:rPr>
                <w:b/>
                <w:sz w:val="16"/>
                <w:szCs w:val="16"/>
              </w:rPr>
              <w:t>DE ALMACENAMIENTO Y TRASNPORTE DE LAS CARPAS</w:t>
            </w:r>
          </w:p>
          <w:p w14:paraId="2EB3467F"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b/>
                <w:color w:val="000000"/>
                <w:sz w:val="16"/>
                <w:szCs w:val="16"/>
              </w:rPr>
            </w:pPr>
            <w:r w:rsidRPr="00102FC7">
              <w:rPr>
                <w:color w:val="000000"/>
                <w:sz w:val="16"/>
                <w:szCs w:val="16"/>
              </w:rPr>
              <w:t>Deberá poder guardarse todos los componentes (Estructura, techo, paredes, piso, líneas eléctricas, líneas de iluminación, aislante, set de estacas, kit de repuesto, kit de conversión de mesa y sistema de ancla para piso duro) en las cajas.</w:t>
            </w:r>
          </w:p>
          <w:p w14:paraId="2EA4324E"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 xml:space="preserve">Deberá poder </w:t>
            </w:r>
            <w:r w:rsidRPr="00102FC7">
              <w:rPr>
                <w:sz w:val="16"/>
                <w:szCs w:val="16"/>
              </w:rPr>
              <w:t>almacenar todo</w:t>
            </w:r>
            <w:r w:rsidRPr="00102FC7">
              <w:rPr>
                <w:color w:val="000000"/>
                <w:sz w:val="16"/>
                <w:szCs w:val="16"/>
              </w:rPr>
              <w:t xml:space="preserve"> en máximo 2 cajas.</w:t>
            </w:r>
          </w:p>
          <w:p w14:paraId="6C2AAEB4"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sz w:val="16"/>
                <w:szCs w:val="16"/>
              </w:rPr>
            </w:pPr>
            <w:r w:rsidRPr="00102FC7">
              <w:rPr>
                <w:color w:val="000000"/>
                <w:sz w:val="16"/>
                <w:szCs w:val="16"/>
              </w:rPr>
              <w:t xml:space="preserve">Deberá ser fabricada en aluminio </w:t>
            </w:r>
            <w:r w:rsidRPr="00102FC7">
              <w:rPr>
                <w:sz w:val="16"/>
                <w:szCs w:val="16"/>
              </w:rPr>
              <w:t>u otro material Equivalente o Superior.</w:t>
            </w:r>
          </w:p>
          <w:p w14:paraId="3C7D1D76"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contar con asas de agarre.</w:t>
            </w:r>
          </w:p>
          <w:p w14:paraId="26E00B44"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 xml:space="preserve">Deberá poder apilarse. </w:t>
            </w:r>
          </w:p>
          <w:p w14:paraId="7C1CE98B" w14:textId="77777777" w:rsidR="00907D2E"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poder convertirse en mesa si así se requiere.</w:t>
            </w:r>
          </w:p>
          <w:p w14:paraId="7C388263" w14:textId="77777777" w:rsidR="00907D2E" w:rsidRPr="002642F8" w:rsidRDefault="00907D2E" w:rsidP="00907D2E">
            <w:pPr>
              <w:widowControl/>
              <w:numPr>
                <w:ilvl w:val="0"/>
                <w:numId w:val="126"/>
              </w:numPr>
              <w:tabs>
                <w:tab w:val="left" w:pos="0"/>
              </w:tabs>
              <w:autoSpaceDE/>
              <w:autoSpaceDN/>
              <w:spacing w:line="256" w:lineRule="auto"/>
              <w:ind w:left="360"/>
              <w:jc w:val="both"/>
              <w:rPr>
                <w:color w:val="000000"/>
                <w:sz w:val="16"/>
                <w:szCs w:val="16"/>
              </w:rPr>
            </w:pPr>
            <w:r w:rsidRPr="00102FC7">
              <w:rPr>
                <w:color w:val="000000"/>
                <w:sz w:val="16"/>
                <w:szCs w:val="16"/>
              </w:rPr>
              <w:t>El material de la funda de transporte y almacenamiento deberá ser de material derivado del cloruro de polivinilo de 18oz de gramaje</w:t>
            </w:r>
            <w:r w:rsidRPr="002642F8">
              <w:rPr>
                <w:color w:val="000000"/>
                <w:sz w:val="16"/>
                <w:szCs w:val="16"/>
              </w:rPr>
              <w:t>, Equivalente o Superior.</w:t>
            </w:r>
          </w:p>
          <w:p w14:paraId="1EEF0AC6" w14:textId="77777777" w:rsidR="00907D2E" w:rsidRPr="00102FC7" w:rsidRDefault="00907D2E" w:rsidP="006C4896">
            <w:pPr>
              <w:jc w:val="both"/>
              <w:rPr>
                <w:b/>
                <w:bCs/>
                <w:sz w:val="16"/>
                <w:szCs w:val="16"/>
              </w:rPr>
            </w:pPr>
            <w:r w:rsidRPr="00102FC7">
              <w:rPr>
                <w:b/>
                <w:bCs/>
                <w:sz w:val="16"/>
                <w:szCs w:val="16"/>
              </w:rPr>
              <w:t>SISTEMA DE CLIMATIZACION – 1UND</w:t>
            </w:r>
          </w:p>
          <w:p w14:paraId="537D1CAE"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Deberá ser capaz de generar mínimo 42.000 btu/h de refrigeración y 40.000 btu/h de calefacción.</w:t>
            </w:r>
          </w:p>
          <w:p w14:paraId="01C21562"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Deberá poseer una capacidad de aire de mínimo 1400CFM.</w:t>
            </w:r>
          </w:p>
          <w:p w14:paraId="0DBAFFBC"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lang w:val="es-ES_tradnl"/>
              </w:rPr>
              <w:t>Deberá poseer una protección en acero o su equivalente a su alrededor con manijas para poder ser transportado manualmente</w:t>
            </w:r>
            <w:r w:rsidRPr="00102FC7">
              <w:rPr>
                <w:color w:val="000000"/>
                <w:sz w:val="16"/>
                <w:szCs w:val="16"/>
              </w:rPr>
              <w:t>.</w:t>
            </w:r>
          </w:p>
          <w:p w14:paraId="59F18C70"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Voltaje de operación: 230V Monofásico / 60HZ.</w:t>
            </w:r>
          </w:p>
          <w:p w14:paraId="22A59DEC"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lang w:val="es-ES_tradnl"/>
              </w:rPr>
              <w:t xml:space="preserve">Deberá poseer dos ductos, uno de alimentación y uno retorno de aire fabricados en el mismo material de la carpa que se conecten desde la unidad de aire a las paredes de </w:t>
            </w:r>
            <w:r w:rsidRPr="00102FC7">
              <w:rPr>
                <w:color w:val="000000"/>
                <w:sz w:val="16"/>
                <w:szCs w:val="16"/>
                <w:lang w:val="es-ES_tradnl"/>
              </w:rPr>
              <w:lastRenderedPageBreak/>
              <w:t xml:space="preserve">la carpa a través de gancho y bucle. Los ductos no deberán ser de más de 30” de largo. </w:t>
            </w:r>
          </w:p>
          <w:p w14:paraId="46A83C87"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lang w:val="es-ES_tradnl"/>
              </w:rPr>
              <w:t>El ducto de retorno deberá poseer una malla protectora que evite que artículos entren a la unidad de aire a través del retorno.</w:t>
            </w:r>
          </w:p>
          <w:p w14:paraId="3F26E00F" w14:textId="77777777" w:rsidR="00907D2E" w:rsidRPr="00102FC7" w:rsidRDefault="00907D2E" w:rsidP="00907D2E">
            <w:pPr>
              <w:widowControl/>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 xml:space="preserve">Deberá contar con un termostato. </w:t>
            </w:r>
          </w:p>
          <w:p w14:paraId="516E7132" w14:textId="77777777" w:rsidR="00907D2E" w:rsidRPr="00102FC7" w:rsidRDefault="00907D2E" w:rsidP="006C4896">
            <w:pPr>
              <w:spacing w:line="256" w:lineRule="auto"/>
              <w:jc w:val="both"/>
              <w:rPr>
                <w:b/>
                <w:sz w:val="16"/>
                <w:szCs w:val="16"/>
              </w:rPr>
            </w:pPr>
            <w:r w:rsidRPr="00102FC7">
              <w:rPr>
                <w:b/>
                <w:sz w:val="16"/>
                <w:szCs w:val="16"/>
              </w:rPr>
              <w:t>LOGO</w:t>
            </w:r>
          </w:p>
          <w:p w14:paraId="14F96B86" w14:textId="77777777" w:rsidR="00907D2E" w:rsidRPr="00102FC7" w:rsidRDefault="00907D2E" w:rsidP="00907D2E">
            <w:pPr>
              <w:widowControl/>
              <w:numPr>
                <w:ilvl w:val="0"/>
                <w:numId w:val="126"/>
              </w:numPr>
              <w:shd w:val="clear" w:color="auto" w:fill="FFFFFF"/>
              <w:autoSpaceDE/>
              <w:autoSpaceDN/>
              <w:ind w:left="360"/>
              <w:jc w:val="both"/>
              <w:rPr>
                <w:sz w:val="16"/>
                <w:szCs w:val="16"/>
                <w:lang w:val="es-419"/>
              </w:rPr>
            </w:pPr>
            <w:r w:rsidRPr="00102FC7">
              <w:rPr>
                <w:sz w:val="16"/>
                <w:szCs w:val="16"/>
              </w:rPr>
              <w:t xml:space="preserve">Deberán poseer el logo del Cuerpo de Bomberos Ambato, en el techo de mínimo </w:t>
            </w:r>
            <w:r w:rsidRPr="00102FC7">
              <w:rPr>
                <w:sz w:val="16"/>
                <w:szCs w:val="16"/>
                <w:lang w:val="es-419"/>
              </w:rPr>
              <w:t>152cm x 254cm</w:t>
            </w:r>
            <w:r w:rsidRPr="00102FC7">
              <w:rPr>
                <w:sz w:val="16"/>
                <w:szCs w:val="16"/>
              </w:rPr>
              <w:t>.</w:t>
            </w:r>
          </w:p>
          <w:p w14:paraId="3F9EBDC9" w14:textId="77777777" w:rsidR="00907D2E" w:rsidRPr="00102FC7" w:rsidRDefault="00907D2E" w:rsidP="006C4896">
            <w:pPr>
              <w:shd w:val="clear" w:color="auto" w:fill="FFFFFF"/>
              <w:jc w:val="both"/>
              <w:rPr>
                <w:sz w:val="16"/>
                <w:szCs w:val="16"/>
              </w:rPr>
            </w:pPr>
            <w:r w:rsidRPr="00102FC7">
              <w:rPr>
                <w:b/>
                <w:sz w:val="16"/>
                <w:szCs w:val="16"/>
              </w:rPr>
              <w:t>Nota:</w:t>
            </w:r>
            <w:r w:rsidRPr="00102FC7">
              <w:rPr>
                <w:sz w:val="16"/>
                <w:szCs w:val="16"/>
              </w:rPr>
              <w:t xml:space="preserve"> Posterior a la firma del contrato, se entregará los logos del Cuerpo de Bomberos de Ambato, cuyos diseños serán proporcionados al proveedor por parte del Administrador de Contrato.</w:t>
            </w:r>
          </w:p>
          <w:p w14:paraId="47E39426" w14:textId="77777777" w:rsidR="00907D2E" w:rsidRPr="00102FC7" w:rsidRDefault="00907D2E" w:rsidP="006C4896">
            <w:pPr>
              <w:shd w:val="clear" w:color="auto" w:fill="FFFFFF"/>
              <w:jc w:val="both"/>
              <w:rPr>
                <w:sz w:val="16"/>
                <w:szCs w:val="16"/>
              </w:rPr>
            </w:pPr>
          </w:p>
        </w:tc>
        <w:tc>
          <w:tcPr>
            <w:tcW w:w="993" w:type="dxa"/>
            <w:vMerge/>
          </w:tcPr>
          <w:p w14:paraId="00B73E44" w14:textId="77777777" w:rsidR="00907D2E" w:rsidRPr="00102FC7" w:rsidRDefault="00907D2E" w:rsidP="006C4896">
            <w:pPr>
              <w:rPr>
                <w:rFonts w:eastAsia="Times New Roman"/>
                <w:color w:val="000000"/>
                <w:sz w:val="16"/>
                <w:szCs w:val="16"/>
                <w:lang w:eastAsia="es-EC"/>
              </w:rPr>
            </w:pPr>
          </w:p>
        </w:tc>
        <w:tc>
          <w:tcPr>
            <w:tcW w:w="992" w:type="dxa"/>
            <w:vMerge/>
          </w:tcPr>
          <w:p w14:paraId="10DC5C9F" w14:textId="77777777" w:rsidR="00907D2E" w:rsidRPr="00102FC7" w:rsidRDefault="00907D2E" w:rsidP="006C4896">
            <w:pPr>
              <w:rPr>
                <w:rFonts w:eastAsia="Times New Roman"/>
                <w:color w:val="000000"/>
                <w:sz w:val="16"/>
                <w:szCs w:val="16"/>
                <w:lang w:eastAsia="es-EC"/>
              </w:rPr>
            </w:pPr>
          </w:p>
        </w:tc>
      </w:tr>
      <w:tr w:rsidR="00907D2E" w:rsidRPr="00102FC7" w14:paraId="35734461" w14:textId="77777777" w:rsidTr="00907D2E">
        <w:trPr>
          <w:trHeight w:val="209"/>
          <w:jc w:val="center"/>
        </w:trPr>
        <w:tc>
          <w:tcPr>
            <w:tcW w:w="704" w:type="dxa"/>
            <w:vMerge w:val="restart"/>
            <w:noWrap/>
            <w:hideMark/>
          </w:tcPr>
          <w:p w14:paraId="73D10E48"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lastRenderedPageBreak/>
              <w:t>2</w:t>
            </w:r>
          </w:p>
          <w:p w14:paraId="361DC5FC" w14:textId="77777777" w:rsidR="00907D2E" w:rsidRPr="00102FC7" w:rsidRDefault="00907D2E" w:rsidP="006C4896">
            <w:pPr>
              <w:jc w:val="center"/>
              <w:rPr>
                <w:rFonts w:eastAsia="Times New Roman"/>
                <w:sz w:val="16"/>
                <w:szCs w:val="16"/>
                <w:lang w:eastAsia="es-EC"/>
              </w:rPr>
            </w:pPr>
          </w:p>
        </w:tc>
        <w:tc>
          <w:tcPr>
            <w:tcW w:w="1134" w:type="dxa"/>
            <w:vMerge w:val="restart"/>
            <w:noWrap/>
            <w:hideMark/>
          </w:tcPr>
          <w:p w14:paraId="2F4128B1" w14:textId="77777777" w:rsidR="00907D2E" w:rsidRPr="00102FC7" w:rsidRDefault="00907D2E" w:rsidP="006C4896">
            <w:pPr>
              <w:rPr>
                <w:rFonts w:eastAsia="Times New Roman"/>
                <w:color w:val="FF0000"/>
                <w:sz w:val="16"/>
                <w:szCs w:val="16"/>
                <w:lang w:eastAsia="es-EC"/>
              </w:rPr>
            </w:pPr>
          </w:p>
        </w:tc>
        <w:tc>
          <w:tcPr>
            <w:tcW w:w="1418" w:type="dxa"/>
            <w:vMerge w:val="restart"/>
            <w:hideMark/>
          </w:tcPr>
          <w:p w14:paraId="71C2E776" w14:textId="77777777" w:rsidR="00907D2E" w:rsidRPr="00102FC7" w:rsidRDefault="00907D2E" w:rsidP="006C4896">
            <w:pPr>
              <w:rPr>
                <w:rFonts w:eastAsia="Times New Roman"/>
                <w:b/>
                <w:sz w:val="16"/>
                <w:szCs w:val="16"/>
                <w:lang w:eastAsia="es-EC"/>
              </w:rPr>
            </w:pPr>
          </w:p>
        </w:tc>
        <w:tc>
          <w:tcPr>
            <w:tcW w:w="1701" w:type="dxa"/>
            <w:vMerge w:val="restart"/>
          </w:tcPr>
          <w:p w14:paraId="5D369FEA" w14:textId="77777777" w:rsidR="00907D2E" w:rsidRPr="00102FC7" w:rsidRDefault="00907D2E" w:rsidP="006C4896">
            <w:pPr>
              <w:jc w:val="center"/>
              <w:rPr>
                <w:b/>
                <w:sz w:val="16"/>
                <w:szCs w:val="16"/>
              </w:rPr>
            </w:pPr>
          </w:p>
        </w:tc>
        <w:tc>
          <w:tcPr>
            <w:tcW w:w="4677" w:type="dxa"/>
            <w:shd w:val="clear" w:color="auto" w:fill="FFFF00"/>
          </w:tcPr>
          <w:p w14:paraId="13A1AC34" w14:textId="77777777" w:rsidR="00907D2E" w:rsidRPr="00102FC7" w:rsidRDefault="00907D2E" w:rsidP="006C4896">
            <w:pPr>
              <w:rPr>
                <w:rFonts w:eastAsia="Times New Roman"/>
                <w:color w:val="000000"/>
                <w:sz w:val="16"/>
                <w:szCs w:val="16"/>
                <w:lang w:eastAsia="es-EC"/>
              </w:rPr>
            </w:pPr>
            <w:r w:rsidRPr="00102FC7">
              <w:rPr>
                <w:b/>
                <w:sz w:val="16"/>
                <w:szCs w:val="16"/>
              </w:rPr>
              <w:t>LITERAS – CATRES, DOBLES DE DISCO</w:t>
            </w:r>
          </w:p>
        </w:tc>
        <w:tc>
          <w:tcPr>
            <w:tcW w:w="993" w:type="dxa"/>
            <w:vMerge w:val="restart"/>
          </w:tcPr>
          <w:p w14:paraId="3C57F259"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14F927A9" w14:textId="77777777" w:rsidR="00907D2E" w:rsidRPr="00102FC7" w:rsidRDefault="00907D2E" w:rsidP="006C4896">
            <w:pPr>
              <w:jc w:val="center"/>
              <w:rPr>
                <w:rFonts w:eastAsia="Times New Roman"/>
                <w:color w:val="000000"/>
                <w:sz w:val="16"/>
                <w:szCs w:val="16"/>
                <w:lang w:eastAsia="es-EC"/>
              </w:rPr>
            </w:pPr>
          </w:p>
        </w:tc>
      </w:tr>
      <w:tr w:rsidR="00907D2E" w:rsidRPr="00102FC7" w14:paraId="16BA01BD" w14:textId="77777777" w:rsidTr="00907D2E">
        <w:trPr>
          <w:trHeight w:val="216"/>
          <w:jc w:val="center"/>
        </w:trPr>
        <w:tc>
          <w:tcPr>
            <w:tcW w:w="704" w:type="dxa"/>
            <w:vMerge/>
          </w:tcPr>
          <w:p w14:paraId="221309BE" w14:textId="77777777" w:rsidR="00907D2E" w:rsidRPr="00102FC7" w:rsidRDefault="00907D2E" w:rsidP="006C4896">
            <w:pPr>
              <w:rPr>
                <w:rFonts w:eastAsia="Times New Roman"/>
                <w:sz w:val="16"/>
                <w:szCs w:val="16"/>
                <w:lang w:eastAsia="es-EC"/>
              </w:rPr>
            </w:pPr>
          </w:p>
        </w:tc>
        <w:tc>
          <w:tcPr>
            <w:tcW w:w="1134" w:type="dxa"/>
            <w:vMerge/>
          </w:tcPr>
          <w:p w14:paraId="4F6982F5" w14:textId="77777777" w:rsidR="00907D2E" w:rsidRPr="00102FC7" w:rsidRDefault="00907D2E" w:rsidP="006C4896">
            <w:pPr>
              <w:rPr>
                <w:rFonts w:eastAsia="Times New Roman"/>
                <w:color w:val="000000"/>
                <w:sz w:val="16"/>
                <w:szCs w:val="16"/>
                <w:lang w:eastAsia="es-EC"/>
              </w:rPr>
            </w:pPr>
          </w:p>
        </w:tc>
        <w:tc>
          <w:tcPr>
            <w:tcW w:w="1418" w:type="dxa"/>
            <w:vMerge/>
          </w:tcPr>
          <w:p w14:paraId="1DD1CF0B" w14:textId="77777777" w:rsidR="00907D2E" w:rsidRPr="00102FC7" w:rsidRDefault="00907D2E" w:rsidP="006C4896">
            <w:pPr>
              <w:rPr>
                <w:rFonts w:eastAsia="Times New Roman"/>
                <w:sz w:val="16"/>
                <w:szCs w:val="16"/>
                <w:lang w:eastAsia="es-EC"/>
              </w:rPr>
            </w:pPr>
          </w:p>
        </w:tc>
        <w:tc>
          <w:tcPr>
            <w:tcW w:w="1701" w:type="dxa"/>
            <w:vMerge/>
          </w:tcPr>
          <w:p w14:paraId="15008AE7" w14:textId="77777777" w:rsidR="00907D2E" w:rsidRPr="00102FC7" w:rsidRDefault="00907D2E" w:rsidP="006C4896">
            <w:pPr>
              <w:jc w:val="center"/>
              <w:rPr>
                <w:rFonts w:eastAsia="Times New Roman"/>
                <w:sz w:val="16"/>
                <w:szCs w:val="16"/>
                <w:lang w:eastAsia="es-EC"/>
              </w:rPr>
            </w:pPr>
          </w:p>
        </w:tc>
        <w:tc>
          <w:tcPr>
            <w:tcW w:w="4677" w:type="dxa"/>
            <w:noWrap/>
          </w:tcPr>
          <w:p w14:paraId="50DD7258"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5A787D2C"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5B66EDB4" w14:textId="77777777" w:rsidR="00907D2E" w:rsidRPr="00102FC7" w:rsidRDefault="00907D2E" w:rsidP="006C4896">
            <w:pPr>
              <w:jc w:val="center"/>
              <w:rPr>
                <w:rFonts w:eastAsia="Times New Roman"/>
                <w:color w:val="000000"/>
                <w:sz w:val="16"/>
                <w:szCs w:val="16"/>
                <w:lang w:eastAsia="es-EC"/>
              </w:rPr>
            </w:pPr>
          </w:p>
        </w:tc>
      </w:tr>
      <w:tr w:rsidR="00907D2E" w:rsidRPr="00102FC7" w14:paraId="349394E0" w14:textId="77777777" w:rsidTr="00907D2E">
        <w:trPr>
          <w:trHeight w:val="216"/>
          <w:jc w:val="center"/>
        </w:trPr>
        <w:tc>
          <w:tcPr>
            <w:tcW w:w="704" w:type="dxa"/>
            <w:vMerge/>
            <w:hideMark/>
          </w:tcPr>
          <w:p w14:paraId="78E15FFC" w14:textId="77777777" w:rsidR="00907D2E" w:rsidRPr="00102FC7" w:rsidRDefault="00907D2E" w:rsidP="006C4896">
            <w:pPr>
              <w:rPr>
                <w:rFonts w:eastAsia="Times New Roman"/>
                <w:sz w:val="16"/>
                <w:szCs w:val="16"/>
                <w:lang w:eastAsia="es-EC"/>
              </w:rPr>
            </w:pPr>
          </w:p>
        </w:tc>
        <w:tc>
          <w:tcPr>
            <w:tcW w:w="1134" w:type="dxa"/>
            <w:vMerge/>
            <w:hideMark/>
          </w:tcPr>
          <w:p w14:paraId="792C4CD1" w14:textId="77777777" w:rsidR="00907D2E" w:rsidRPr="00102FC7" w:rsidRDefault="00907D2E" w:rsidP="006C4896">
            <w:pPr>
              <w:rPr>
                <w:rFonts w:eastAsia="Times New Roman"/>
                <w:color w:val="000000"/>
                <w:sz w:val="16"/>
                <w:szCs w:val="16"/>
                <w:lang w:eastAsia="es-EC"/>
              </w:rPr>
            </w:pPr>
          </w:p>
        </w:tc>
        <w:tc>
          <w:tcPr>
            <w:tcW w:w="1418" w:type="dxa"/>
            <w:vMerge/>
            <w:hideMark/>
          </w:tcPr>
          <w:p w14:paraId="338BDAF3" w14:textId="77777777" w:rsidR="00907D2E" w:rsidRPr="00102FC7" w:rsidRDefault="00907D2E" w:rsidP="006C4896">
            <w:pPr>
              <w:rPr>
                <w:rFonts w:eastAsia="Times New Roman"/>
                <w:sz w:val="16"/>
                <w:szCs w:val="16"/>
                <w:lang w:eastAsia="es-EC"/>
              </w:rPr>
            </w:pPr>
          </w:p>
        </w:tc>
        <w:tc>
          <w:tcPr>
            <w:tcW w:w="1701" w:type="dxa"/>
            <w:vMerge/>
            <w:hideMark/>
          </w:tcPr>
          <w:p w14:paraId="175B5AD8" w14:textId="77777777" w:rsidR="00907D2E" w:rsidRPr="00102FC7" w:rsidRDefault="00907D2E" w:rsidP="006C4896">
            <w:pPr>
              <w:jc w:val="center"/>
              <w:rPr>
                <w:rFonts w:eastAsia="Times New Roman"/>
                <w:sz w:val="16"/>
                <w:szCs w:val="16"/>
                <w:lang w:eastAsia="es-EC"/>
              </w:rPr>
            </w:pPr>
          </w:p>
        </w:tc>
        <w:tc>
          <w:tcPr>
            <w:tcW w:w="4677" w:type="dxa"/>
            <w:noWrap/>
          </w:tcPr>
          <w:p w14:paraId="26B8DDA6"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1D1BE03B"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5175F061" w14:textId="77777777" w:rsidR="00907D2E" w:rsidRPr="00102FC7" w:rsidRDefault="00907D2E" w:rsidP="006C4896">
            <w:pPr>
              <w:jc w:val="center"/>
              <w:rPr>
                <w:rFonts w:eastAsia="Times New Roman"/>
                <w:color w:val="000000"/>
                <w:sz w:val="16"/>
                <w:szCs w:val="16"/>
                <w:lang w:eastAsia="es-EC"/>
              </w:rPr>
            </w:pPr>
          </w:p>
        </w:tc>
      </w:tr>
      <w:tr w:rsidR="00907D2E" w:rsidRPr="00102FC7" w14:paraId="599CAF26" w14:textId="77777777" w:rsidTr="00907D2E">
        <w:trPr>
          <w:trHeight w:val="150"/>
          <w:jc w:val="center"/>
        </w:trPr>
        <w:tc>
          <w:tcPr>
            <w:tcW w:w="704" w:type="dxa"/>
            <w:vMerge/>
            <w:hideMark/>
          </w:tcPr>
          <w:p w14:paraId="1CC334D6" w14:textId="77777777" w:rsidR="00907D2E" w:rsidRPr="00102FC7" w:rsidRDefault="00907D2E" w:rsidP="006C4896">
            <w:pPr>
              <w:rPr>
                <w:rFonts w:eastAsia="Times New Roman"/>
                <w:sz w:val="16"/>
                <w:szCs w:val="16"/>
                <w:lang w:eastAsia="es-EC"/>
              </w:rPr>
            </w:pPr>
          </w:p>
        </w:tc>
        <w:tc>
          <w:tcPr>
            <w:tcW w:w="1134" w:type="dxa"/>
            <w:vMerge/>
            <w:hideMark/>
          </w:tcPr>
          <w:p w14:paraId="07CEB8F5" w14:textId="77777777" w:rsidR="00907D2E" w:rsidRPr="00102FC7" w:rsidRDefault="00907D2E" w:rsidP="006C4896">
            <w:pPr>
              <w:rPr>
                <w:rFonts w:eastAsia="Times New Roman"/>
                <w:color w:val="000000"/>
                <w:sz w:val="16"/>
                <w:szCs w:val="16"/>
                <w:lang w:eastAsia="es-EC"/>
              </w:rPr>
            </w:pPr>
          </w:p>
        </w:tc>
        <w:tc>
          <w:tcPr>
            <w:tcW w:w="1418" w:type="dxa"/>
            <w:vMerge/>
            <w:hideMark/>
          </w:tcPr>
          <w:p w14:paraId="209A3FDC" w14:textId="77777777" w:rsidR="00907D2E" w:rsidRPr="00102FC7" w:rsidRDefault="00907D2E" w:rsidP="006C4896">
            <w:pPr>
              <w:rPr>
                <w:rFonts w:eastAsia="Times New Roman"/>
                <w:sz w:val="16"/>
                <w:szCs w:val="16"/>
                <w:lang w:eastAsia="es-EC"/>
              </w:rPr>
            </w:pPr>
          </w:p>
        </w:tc>
        <w:tc>
          <w:tcPr>
            <w:tcW w:w="1701" w:type="dxa"/>
            <w:vMerge/>
            <w:hideMark/>
          </w:tcPr>
          <w:p w14:paraId="58909EE1" w14:textId="77777777" w:rsidR="00907D2E" w:rsidRPr="00102FC7" w:rsidRDefault="00907D2E" w:rsidP="006C4896">
            <w:pPr>
              <w:jc w:val="center"/>
              <w:rPr>
                <w:rFonts w:eastAsia="Times New Roman"/>
                <w:sz w:val="16"/>
                <w:szCs w:val="16"/>
                <w:lang w:eastAsia="es-EC"/>
              </w:rPr>
            </w:pPr>
          </w:p>
        </w:tc>
        <w:tc>
          <w:tcPr>
            <w:tcW w:w="4677" w:type="dxa"/>
            <w:noWrap/>
          </w:tcPr>
          <w:p w14:paraId="3F2C1446"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1912A8E9" w14:textId="77777777" w:rsidR="00907D2E" w:rsidRPr="00102FC7" w:rsidRDefault="00907D2E" w:rsidP="006C4896">
            <w:pPr>
              <w:rPr>
                <w:rFonts w:eastAsia="Times New Roman"/>
                <w:color w:val="000000"/>
                <w:sz w:val="16"/>
                <w:szCs w:val="16"/>
                <w:lang w:eastAsia="es-EC"/>
              </w:rPr>
            </w:pPr>
          </w:p>
        </w:tc>
        <w:tc>
          <w:tcPr>
            <w:tcW w:w="992" w:type="dxa"/>
            <w:vMerge/>
          </w:tcPr>
          <w:p w14:paraId="7BE6A033" w14:textId="77777777" w:rsidR="00907D2E" w:rsidRPr="00102FC7" w:rsidRDefault="00907D2E" w:rsidP="006C4896">
            <w:pPr>
              <w:rPr>
                <w:rFonts w:eastAsia="Times New Roman"/>
                <w:color w:val="000000"/>
                <w:sz w:val="16"/>
                <w:szCs w:val="16"/>
                <w:lang w:eastAsia="es-EC"/>
              </w:rPr>
            </w:pPr>
          </w:p>
        </w:tc>
      </w:tr>
      <w:tr w:rsidR="00907D2E" w:rsidRPr="00102FC7" w14:paraId="0CFCF2FF" w14:textId="77777777" w:rsidTr="00907D2E">
        <w:trPr>
          <w:trHeight w:val="150"/>
          <w:jc w:val="center"/>
        </w:trPr>
        <w:tc>
          <w:tcPr>
            <w:tcW w:w="704" w:type="dxa"/>
            <w:vMerge/>
          </w:tcPr>
          <w:p w14:paraId="6AF830ED" w14:textId="77777777" w:rsidR="00907D2E" w:rsidRPr="00102FC7" w:rsidRDefault="00907D2E" w:rsidP="006C4896">
            <w:pPr>
              <w:rPr>
                <w:rFonts w:eastAsia="Times New Roman"/>
                <w:sz w:val="16"/>
                <w:szCs w:val="16"/>
                <w:lang w:eastAsia="es-EC"/>
              </w:rPr>
            </w:pPr>
          </w:p>
        </w:tc>
        <w:tc>
          <w:tcPr>
            <w:tcW w:w="1134" w:type="dxa"/>
            <w:vMerge/>
          </w:tcPr>
          <w:p w14:paraId="4E79D20F" w14:textId="77777777" w:rsidR="00907D2E" w:rsidRPr="00102FC7" w:rsidRDefault="00907D2E" w:rsidP="006C4896">
            <w:pPr>
              <w:rPr>
                <w:rFonts w:eastAsia="Times New Roman"/>
                <w:color w:val="000000"/>
                <w:sz w:val="16"/>
                <w:szCs w:val="16"/>
                <w:lang w:eastAsia="es-EC"/>
              </w:rPr>
            </w:pPr>
          </w:p>
        </w:tc>
        <w:tc>
          <w:tcPr>
            <w:tcW w:w="1418" w:type="dxa"/>
            <w:vMerge/>
          </w:tcPr>
          <w:p w14:paraId="327C5AE6" w14:textId="77777777" w:rsidR="00907D2E" w:rsidRPr="00102FC7" w:rsidRDefault="00907D2E" w:rsidP="006C4896">
            <w:pPr>
              <w:rPr>
                <w:rFonts w:eastAsia="Times New Roman"/>
                <w:sz w:val="16"/>
                <w:szCs w:val="16"/>
                <w:lang w:eastAsia="es-EC"/>
              </w:rPr>
            </w:pPr>
          </w:p>
        </w:tc>
        <w:tc>
          <w:tcPr>
            <w:tcW w:w="1701" w:type="dxa"/>
            <w:vMerge/>
          </w:tcPr>
          <w:p w14:paraId="67B7EE09"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1633D039" w14:textId="77777777" w:rsidR="00907D2E" w:rsidRPr="00102FC7" w:rsidRDefault="00907D2E" w:rsidP="006C4896">
            <w:pPr>
              <w:rPr>
                <w:rFonts w:eastAsia="Times New Roman"/>
                <w:b/>
                <w:bCs/>
                <w:sz w:val="16"/>
                <w:szCs w:val="16"/>
                <w:lang w:eastAsia="es-EC"/>
              </w:rPr>
            </w:pPr>
            <w:r w:rsidRPr="00102FC7">
              <w:rPr>
                <w:rFonts w:eastAsia="Times New Roman"/>
                <w:b/>
                <w:bCs/>
                <w:sz w:val="16"/>
                <w:szCs w:val="16"/>
                <w:lang w:eastAsia="es-EC"/>
              </w:rPr>
              <w:t>CANTIDAD: 20</w:t>
            </w:r>
          </w:p>
        </w:tc>
        <w:tc>
          <w:tcPr>
            <w:tcW w:w="993" w:type="dxa"/>
            <w:vMerge/>
          </w:tcPr>
          <w:p w14:paraId="5CC7E556" w14:textId="77777777" w:rsidR="00907D2E" w:rsidRPr="00102FC7" w:rsidRDefault="00907D2E" w:rsidP="006C4896">
            <w:pPr>
              <w:rPr>
                <w:rFonts w:eastAsia="Times New Roman"/>
                <w:color w:val="000000"/>
                <w:sz w:val="16"/>
                <w:szCs w:val="16"/>
                <w:lang w:eastAsia="es-EC"/>
              </w:rPr>
            </w:pPr>
          </w:p>
        </w:tc>
        <w:tc>
          <w:tcPr>
            <w:tcW w:w="992" w:type="dxa"/>
            <w:vMerge/>
          </w:tcPr>
          <w:p w14:paraId="7BB5EAC8" w14:textId="77777777" w:rsidR="00907D2E" w:rsidRPr="00102FC7" w:rsidRDefault="00907D2E" w:rsidP="006C4896">
            <w:pPr>
              <w:rPr>
                <w:rFonts w:eastAsia="Times New Roman"/>
                <w:color w:val="000000"/>
                <w:sz w:val="16"/>
                <w:szCs w:val="16"/>
                <w:lang w:eastAsia="es-EC"/>
              </w:rPr>
            </w:pPr>
          </w:p>
        </w:tc>
      </w:tr>
      <w:tr w:rsidR="00907D2E" w:rsidRPr="00102FC7" w14:paraId="698E7EF4" w14:textId="77777777" w:rsidTr="00907D2E">
        <w:trPr>
          <w:trHeight w:val="845"/>
          <w:jc w:val="center"/>
        </w:trPr>
        <w:tc>
          <w:tcPr>
            <w:tcW w:w="704" w:type="dxa"/>
            <w:vMerge/>
            <w:hideMark/>
          </w:tcPr>
          <w:p w14:paraId="5F02C952" w14:textId="77777777" w:rsidR="00907D2E" w:rsidRPr="00102FC7" w:rsidRDefault="00907D2E" w:rsidP="006C4896">
            <w:pPr>
              <w:rPr>
                <w:rFonts w:eastAsia="Times New Roman"/>
                <w:sz w:val="16"/>
                <w:szCs w:val="16"/>
                <w:lang w:eastAsia="es-EC"/>
              </w:rPr>
            </w:pPr>
          </w:p>
        </w:tc>
        <w:tc>
          <w:tcPr>
            <w:tcW w:w="1134" w:type="dxa"/>
            <w:vMerge/>
            <w:hideMark/>
          </w:tcPr>
          <w:p w14:paraId="08F240D5" w14:textId="77777777" w:rsidR="00907D2E" w:rsidRPr="00102FC7" w:rsidRDefault="00907D2E" w:rsidP="006C4896">
            <w:pPr>
              <w:rPr>
                <w:rFonts w:eastAsia="Times New Roman"/>
                <w:color w:val="000000"/>
                <w:sz w:val="16"/>
                <w:szCs w:val="16"/>
                <w:lang w:eastAsia="es-EC"/>
              </w:rPr>
            </w:pPr>
          </w:p>
        </w:tc>
        <w:tc>
          <w:tcPr>
            <w:tcW w:w="1418" w:type="dxa"/>
            <w:vMerge/>
            <w:hideMark/>
          </w:tcPr>
          <w:p w14:paraId="50ADF063" w14:textId="77777777" w:rsidR="00907D2E" w:rsidRPr="00102FC7" w:rsidRDefault="00907D2E" w:rsidP="006C4896">
            <w:pPr>
              <w:rPr>
                <w:rFonts w:eastAsia="Times New Roman"/>
                <w:sz w:val="16"/>
                <w:szCs w:val="16"/>
                <w:lang w:eastAsia="es-EC"/>
              </w:rPr>
            </w:pPr>
          </w:p>
        </w:tc>
        <w:tc>
          <w:tcPr>
            <w:tcW w:w="1701" w:type="dxa"/>
            <w:vMerge/>
            <w:hideMark/>
          </w:tcPr>
          <w:p w14:paraId="3BEBEAF8" w14:textId="77777777" w:rsidR="00907D2E" w:rsidRPr="00102FC7" w:rsidRDefault="00907D2E" w:rsidP="006C4896">
            <w:pPr>
              <w:rPr>
                <w:rFonts w:eastAsia="Times New Roman"/>
                <w:color w:val="000000"/>
                <w:sz w:val="16"/>
                <w:szCs w:val="16"/>
                <w:lang w:eastAsia="es-EC"/>
              </w:rPr>
            </w:pPr>
          </w:p>
        </w:tc>
        <w:tc>
          <w:tcPr>
            <w:tcW w:w="4677" w:type="dxa"/>
          </w:tcPr>
          <w:p w14:paraId="64A2003C" w14:textId="77777777" w:rsidR="00907D2E" w:rsidRPr="00102FC7" w:rsidRDefault="00907D2E" w:rsidP="006C4896">
            <w:pPr>
              <w:rPr>
                <w:b/>
                <w:sz w:val="16"/>
                <w:szCs w:val="16"/>
              </w:rPr>
            </w:pPr>
            <w:r w:rsidRPr="00102FC7">
              <w:rPr>
                <w:b/>
                <w:sz w:val="16"/>
                <w:szCs w:val="16"/>
              </w:rPr>
              <w:t>LITERAS – CATRES, DOBLES DE DISCO.</w:t>
            </w:r>
          </w:p>
          <w:p w14:paraId="35EFFD53" w14:textId="77777777" w:rsidR="00907D2E" w:rsidRPr="00102FC7" w:rsidRDefault="00907D2E" w:rsidP="00907D2E">
            <w:pPr>
              <w:widowControl/>
              <w:numPr>
                <w:ilvl w:val="0"/>
                <w:numId w:val="130"/>
              </w:numPr>
              <w:autoSpaceDE/>
              <w:autoSpaceDN/>
              <w:ind w:left="360"/>
              <w:jc w:val="both"/>
              <w:rPr>
                <w:sz w:val="16"/>
                <w:szCs w:val="16"/>
              </w:rPr>
            </w:pPr>
            <w:r w:rsidRPr="00102FC7">
              <w:rPr>
                <w:sz w:val="16"/>
                <w:szCs w:val="16"/>
              </w:rPr>
              <w:t>El material de la estructura del catre deberá ser de acero o su material Equivalente o Superior, y deberá ser recubierto con pintura antioxidante.</w:t>
            </w:r>
          </w:p>
          <w:p w14:paraId="52D638D6" w14:textId="77777777" w:rsidR="00907D2E" w:rsidRPr="00102FC7" w:rsidRDefault="00907D2E" w:rsidP="00907D2E">
            <w:pPr>
              <w:widowControl/>
              <w:numPr>
                <w:ilvl w:val="0"/>
                <w:numId w:val="130"/>
              </w:numPr>
              <w:autoSpaceDE/>
              <w:autoSpaceDN/>
              <w:ind w:left="360"/>
              <w:jc w:val="both"/>
              <w:rPr>
                <w:sz w:val="16"/>
                <w:szCs w:val="16"/>
              </w:rPr>
            </w:pPr>
            <w:r w:rsidRPr="00102FC7">
              <w:rPr>
                <w:sz w:val="16"/>
                <w:szCs w:val="16"/>
              </w:rPr>
              <w:t xml:space="preserve">Deberá ser desmontable. </w:t>
            </w:r>
          </w:p>
          <w:p w14:paraId="7F4F41DB" w14:textId="77777777" w:rsidR="00907D2E" w:rsidRPr="00102FC7" w:rsidRDefault="00907D2E" w:rsidP="00907D2E">
            <w:pPr>
              <w:widowControl/>
              <w:numPr>
                <w:ilvl w:val="0"/>
                <w:numId w:val="1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El tejido de la tela de las literas catres deberá estar elaborado de poliéster Equivalente o Superior con resistencia como mínimo a rayones y desgarros, su recubierto debe ser de poliéster con revestimiento antimicrobiano o su material equivalente, deberá ser resistente al agua, al moho y a las manchas.</w:t>
            </w:r>
          </w:p>
          <w:p w14:paraId="1E9E5FC7" w14:textId="77777777" w:rsidR="00907D2E" w:rsidRPr="00102FC7" w:rsidRDefault="00907D2E" w:rsidP="00907D2E">
            <w:pPr>
              <w:widowControl/>
              <w:numPr>
                <w:ilvl w:val="0"/>
                <w:numId w:val="1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 xml:space="preserve">Deberá incluir bolsas de transporte. </w:t>
            </w:r>
          </w:p>
          <w:p w14:paraId="3CCD1A74" w14:textId="77777777" w:rsidR="00907D2E" w:rsidRPr="00102FC7" w:rsidRDefault="00907D2E" w:rsidP="00907D2E">
            <w:pPr>
              <w:widowControl/>
              <w:numPr>
                <w:ilvl w:val="0"/>
                <w:numId w:val="1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360"/>
              <w:jc w:val="both"/>
              <w:rPr>
                <w:color w:val="000000"/>
                <w:sz w:val="16"/>
                <w:szCs w:val="16"/>
              </w:rPr>
            </w:pPr>
            <w:r w:rsidRPr="00102FC7">
              <w:rPr>
                <w:color w:val="000000"/>
                <w:sz w:val="16"/>
                <w:szCs w:val="16"/>
              </w:rPr>
              <w:t xml:space="preserve">Dimensiones exteriores mínimo 82” (208 cm) de largo x 32,5” (82,5 cm) de ancho x 36” (92 cm) de alto.  </w:t>
            </w:r>
          </w:p>
          <w:p w14:paraId="237CA0B8" w14:textId="77777777" w:rsidR="00907D2E" w:rsidRPr="00102FC7" w:rsidRDefault="00907D2E" w:rsidP="00907D2E">
            <w:pPr>
              <w:widowControl/>
              <w:numPr>
                <w:ilvl w:val="0"/>
                <w:numId w:val="130"/>
              </w:numPr>
              <w:autoSpaceDE/>
              <w:autoSpaceDN/>
              <w:ind w:left="360"/>
              <w:jc w:val="both"/>
              <w:rPr>
                <w:sz w:val="16"/>
                <w:szCs w:val="16"/>
              </w:rPr>
            </w:pPr>
            <w:r w:rsidRPr="00102FC7">
              <w:rPr>
                <w:sz w:val="16"/>
                <w:szCs w:val="16"/>
              </w:rPr>
              <w:t>Área de dormir mínimo 79” (201 cm) de largo x 28” (70 cm) de ancho.</w:t>
            </w:r>
          </w:p>
          <w:p w14:paraId="7F2E7EBE" w14:textId="77777777" w:rsidR="00907D2E" w:rsidRPr="00102FC7" w:rsidRDefault="00907D2E" w:rsidP="00907D2E">
            <w:pPr>
              <w:widowControl/>
              <w:numPr>
                <w:ilvl w:val="0"/>
                <w:numId w:val="130"/>
              </w:numPr>
              <w:autoSpaceDE/>
              <w:autoSpaceDN/>
              <w:ind w:left="360"/>
              <w:jc w:val="both"/>
              <w:rPr>
                <w:sz w:val="16"/>
                <w:szCs w:val="16"/>
              </w:rPr>
            </w:pPr>
            <w:r w:rsidRPr="00102FC7">
              <w:rPr>
                <w:sz w:val="16"/>
                <w:szCs w:val="16"/>
              </w:rPr>
              <w:t>Altura de la cuna inferior mínimo 11” (29 cm).</w:t>
            </w:r>
          </w:p>
          <w:p w14:paraId="35C13F4D" w14:textId="77777777" w:rsidR="00907D2E" w:rsidRPr="00102FC7" w:rsidRDefault="00907D2E" w:rsidP="00907D2E">
            <w:pPr>
              <w:widowControl/>
              <w:numPr>
                <w:ilvl w:val="0"/>
                <w:numId w:val="130"/>
              </w:numPr>
              <w:autoSpaceDE/>
              <w:autoSpaceDN/>
              <w:ind w:left="360"/>
              <w:jc w:val="both"/>
              <w:rPr>
                <w:sz w:val="16"/>
                <w:szCs w:val="16"/>
              </w:rPr>
            </w:pPr>
            <w:r w:rsidRPr="00102FC7">
              <w:rPr>
                <w:sz w:val="16"/>
                <w:szCs w:val="16"/>
              </w:rPr>
              <w:t>Altura de la cuna superior mínimo 32” (81 cm).</w:t>
            </w:r>
          </w:p>
          <w:p w14:paraId="51A6459D" w14:textId="77777777" w:rsidR="00907D2E" w:rsidRPr="00102FC7" w:rsidRDefault="00907D2E" w:rsidP="00907D2E">
            <w:pPr>
              <w:widowControl/>
              <w:numPr>
                <w:ilvl w:val="0"/>
                <w:numId w:val="130"/>
              </w:numPr>
              <w:autoSpaceDE/>
              <w:autoSpaceDN/>
              <w:ind w:left="360"/>
              <w:jc w:val="both"/>
              <w:rPr>
                <w:b/>
                <w:color w:val="000000"/>
                <w:sz w:val="16"/>
                <w:szCs w:val="16"/>
              </w:rPr>
            </w:pPr>
            <w:r w:rsidRPr="00102FC7">
              <w:rPr>
                <w:sz w:val="16"/>
                <w:szCs w:val="16"/>
              </w:rPr>
              <w:t>Se deberá armar sin la necesidad de herramientas.</w:t>
            </w:r>
          </w:p>
          <w:p w14:paraId="72C96D4D" w14:textId="77777777" w:rsidR="00907D2E" w:rsidRPr="00102FC7" w:rsidRDefault="00907D2E" w:rsidP="00907D2E">
            <w:pPr>
              <w:widowControl/>
              <w:numPr>
                <w:ilvl w:val="0"/>
                <w:numId w:val="130"/>
              </w:numPr>
              <w:autoSpaceDE/>
              <w:autoSpaceDN/>
              <w:ind w:left="360"/>
              <w:jc w:val="both"/>
              <w:rPr>
                <w:b/>
                <w:color w:val="000000"/>
                <w:sz w:val="16"/>
                <w:szCs w:val="16"/>
              </w:rPr>
            </w:pPr>
            <w:r w:rsidRPr="00102FC7">
              <w:rPr>
                <w:sz w:val="16"/>
                <w:szCs w:val="16"/>
              </w:rPr>
              <w:t>Cada litera deberá soportar un mínimo de 310 kg</w:t>
            </w:r>
            <w:r w:rsidRPr="00102FC7">
              <w:rPr>
                <w:b/>
                <w:color w:val="000000"/>
                <w:sz w:val="16"/>
                <w:szCs w:val="16"/>
              </w:rPr>
              <w:t>.</w:t>
            </w:r>
          </w:p>
          <w:p w14:paraId="347317F0" w14:textId="77777777" w:rsidR="00907D2E" w:rsidRPr="00102FC7" w:rsidRDefault="00907D2E" w:rsidP="00907D2E">
            <w:pPr>
              <w:widowControl/>
              <w:numPr>
                <w:ilvl w:val="0"/>
                <w:numId w:val="130"/>
              </w:numPr>
              <w:autoSpaceDE/>
              <w:autoSpaceDN/>
              <w:spacing w:line="256" w:lineRule="auto"/>
              <w:ind w:left="360"/>
              <w:jc w:val="both"/>
              <w:rPr>
                <w:sz w:val="16"/>
                <w:szCs w:val="16"/>
              </w:rPr>
            </w:pPr>
            <w:r w:rsidRPr="00102FC7">
              <w:rPr>
                <w:color w:val="000000"/>
                <w:sz w:val="16"/>
                <w:szCs w:val="16"/>
              </w:rPr>
              <w:t>Las literas deberán venir con un diagrama de armado y un detalle de los materiales o accesorios que contiene cada una.</w:t>
            </w:r>
          </w:p>
        </w:tc>
        <w:tc>
          <w:tcPr>
            <w:tcW w:w="993" w:type="dxa"/>
            <w:vMerge/>
          </w:tcPr>
          <w:p w14:paraId="3E6A1A7E" w14:textId="77777777" w:rsidR="00907D2E" w:rsidRPr="00102FC7" w:rsidRDefault="00907D2E" w:rsidP="006C4896">
            <w:pPr>
              <w:rPr>
                <w:rFonts w:eastAsia="Times New Roman"/>
                <w:color w:val="000000"/>
                <w:sz w:val="16"/>
                <w:szCs w:val="16"/>
                <w:lang w:eastAsia="es-EC"/>
              </w:rPr>
            </w:pPr>
          </w:p>
        </w:tc>
        <w:tc>
          <w:tcPr>
            <w:tcW w:w="992" w:type="dxa"/>
            <w:vMerge/>
          </w:tcPr>
          <w:p w14:paraId="0787387B" w14:textId="77777777" w:rsidR="00907D2E" w:rsidRPr="00102FC7" w:rsidRDefault="00907D2E" w:rsidP="006C4896">
            <w:pPr>
              <w:rPr>
                <w:rFonts w:eastAsia="Times New Roman"/>
                <w:color w:val="000000"/>
                <w:sz w:val="16"/>
                <w:szCs w:val="16"/>
                <w:lang w:eastAsia="es-EC"/>
              </w:rPr>
            </w:pPr>
          </w:p>
        </w:tc>
      </w:tr>
      <w:tr w:rsidR="00907D2E" w:rsidRPr="00102FC7" w14:paraId="6ABF770D" w14:textId="77777777" w:rsidTr="00907D2E">
        <w:trPr>
          <w:trHeight w:val="192"/>
          <w:jc w:val="center"/>
        </w:trPr>
        <w:tc>
          <w:tcPr>
            <w:tcW w:w="704" w:type="dxa"/>
            <w:vMerge w:val="restart"/>
            <w:noWrap/>
            <w:hideMark/>
          </w:tcPr>
          <w:p w14:paraId="1AA9404B"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3</w:t>
            </w:r>
          </w:p>
        </w:tc>
        <w:tc>
          <w:tcPr>
            <w:tcW w:w="1134" w:type="dxa"/>
            <w:vMerge w:val="restart"/>
            <w:noWrap/>
          </w:tcPr>
          <w:p w14:paraId="6A143511" w14:textId="77777777" w:rsidR="00907D2E" w:rsidRPr="00102FC7" w:rsidRDefault="00907D2E" w:rsidP="006C4896">
            <w:pPr>
              <w:jc w:val="center"/>
              <w:rPr>
                <w:rFonts w:eastAsia="Times New Roman"/>
                <w:color w:val="000000"/>
                <w:sz w:val="16"/>
                <w:szCs w:val="16"/>
                <w:lang w:eastAsia="es-EC"/>
              </w:rPr>
            </w:pPr>
          </w:p>
        </w:tc>
        <w:tc>
          <w:tcPr>
            <w:tcW w:w="1418" w:type="dxa"/>
            <w:vMerge w:val="restart"/>
          </w:tcPr>
          <w:p w14:paraId="2444B361" w14:textId="77777777" w:rsidR="00907D2E" w:rsidRPr="00102FC7" w:rsidRDefault="00907D2E" w:rsidP="006C4896">
            <w:pPr>
              <w:jc w:val="center"/>
              <w:rPr>
                <w:rFonts w:eastAsia="Times New Roman"/>
                <w:b/>
                <w:sz w:val="16"/>
                <w:szCs w:val="16"/>
                <w:lang w:eastAsia="es-EC"/>
              </w:rPr>
            </w:pPr>
          </w:p>
        </w:tc>
        <w:tc>
          <w:tcPr>
            <w:tcW w:w="1701" w:type="dxa"/>
            <w:vMerge w:val="restart"/>
          </w:tcPr>
          <w:p w14:paraId="7AA260C8" w14:textId="77777777" w:rsidR="00907D2E" w:rsidRPr="00102FC7" w:rsidRDefault="00907D2E" w:rsidP="006C4896">
            <w:pPr>
              <w:jc w:val="center"/>
              <w:rPr>
                <w:rFonts w:eastAsia="Times New Roman"/>
                <w:b/>
                <w:bCs/>
                <w:color w:val="000000"/>
                <w:sz w:val="16"/>
                <w:szCs w:val="16"/>
                <w:lang w:eastAsia="es-EC"/>
              </w:rPr>
            </w:pPr>
          </w:p>
        </w:tc>
        <w:tc>
          <w:tcPr>
            <w:tcW w:w="4677" w:type="dxa"/>
            <w:shd w:val="clear" w:color="auto" w:fill="FFFF00"/>
            <w:hideMark/>
          </w:tcPr>
          <w:p w14:paraId="4267E2F9" w14:textId="77777777" w:rsidR="00907D2E" w:rsidRPr="00102FC7" w:rsidRDefault="00907D2E" w:rsidP="006C4896">
            <w:pPr>
              <w:rPr>
                <w:rFonts w:eastAsia="Times New Roman"/>
                <w:color w:val="000000"/>
                <w:sz w:val="16"/>
                <w:szCs w:val="16"/>
                <w:lang w:eastAsia="es-EC"/>
              </w:rPr>
            </w:pPr>
            <w:r w:rsidRPr="00102FC7">
              <w:rPr>
                <w:rFonts w:eastAsia="Times New Roman"/>
                <w:b/>
                <w:bCs/>
                <w:sz w:val="16"/>
                <w:szCs w:val="16"/>
                <w:lang w:eastAsia="es-EC"/>
              </w:rPr>
              <w:t>CARPAS</w:t>
            </w:r>
          </w:p>
        </w:tc>
        <w:tc>
          <w:tcPr>
            <w:tcW w:w="993" w:type="dxa"/>
            <w:vMerge w:val="restart"/>
          </w:tcPr>
          <w:p w14:paraId="267B5049"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63C3D496" w14:textId="77777777" w:rsidR="00907D2E" w:rsidRPr="00102FC7" w:rsidRDefault="00907D2E" w:rsidP="006C4896">
            <w:pPr>
              <w:jc w:val="center"/>
              <w:rPr>
                <w:rFonts w:eastAsia="Times New Roman"/>
                <w:color w:val="000000"/>
                <w:sz w:val="16"/>
                <w:szCs w:val="16"/>
                <w:lang w:eastAsia="es-EC"/>
              </w:rPr>
            </w:pPr>
          </w:p>
        </w:tc>
      </w:tr>
      <w:tr w:rsidR="00907D2E" w:rsidRPr="00102FC7" w14:paraId="0B8A6333" w14:textId="77777777" w:rsidTr="00907D2E">
        <w:trPr>
          <w:trHeight w:val="210"/>
          <w:jc w:val="center"/>
        </w:trPr>
        <w:tc>
          <w:tcPr>
            <w:tcW w:w="704" w:type="dxa"/>
            <w:vMerge/>
          </w:tcPr>
          <w:p w14:paraId="4E471187" w14:textId="77777777" w:rsidR="00907D2E" w:rsidRPr="00102FC7" w:rsidRDefault="00907D2E" w:rsidP="006C4896">
            <w:pPr>
              <w:rPr>
                <w:rFonts w:eastAsia="Times New Roman"/>
                <w:sz w:val="16"/>
                <w:szCs w:val="16"/>
                <w:lang w:eastAsia="es-EC"/>
              </w:rPr>
            </w:pPr>
          </w:p>
        </w:tc>
        <w:tc>
          <w:tcPr>
            <w:tcW w:w="1134" w:type="dxa"/>
            <w:vMerge/>
          </w:tcPr>
          <w:p w14:paraId="17783FC9" w14:textId="77777777" w:rsidR="00907D2E" w:rsidRPr="00102FC7" w:rsidRDefault="00907D2E" w:rsidP="006C4896">
            <w:pPr>
              <w:rPr>
                <w:rFonts w:eastAsia="Times New Roman"/>
                <w:color w:val="000000"/>
                <w:sz w:val="16"/>
                <w:szCs w:val="16"/>
                <w:lang w:eastAsia="es-EC"/>
              </w:rPr>
            </w:pPr>
          </w:p>
        </w:tc>
        <w:tc>
          <w:tcPr>
            <w:tcW w:w="1418" w:type="dxa"/>
            <w:vMerge/>
          </w:tcPr>
          <w:p w14:paraId="7B33D064" w14:textId="77777777" w:rsidR="00907D2E" w:rsidRPr="00102FC7" w:rsidRDefault="00907D2E" w:rsidP="006C4896">
            <w:pPr>
              <w:rPr>
                <w:rFonts w:eastAsia="Times New Roman"/>
                <w:sz w:val="16"/>
                <w:szCs w:val="16"/>
                <w:lang w:eastAsia="es-EC"/>
              </w:rPr>
            </w:pPr>
          </w:p>
        </w:tc>
        <w:tc>
          <w:tcPr>
            <w:tcW w:w="1701" w:type="dxa"/>
            <w:vMerge/>
          </w:tcPr>
          <w:p w14:paraId="0DCE8C62" w14:textId="77777777" w:rsidR="00907D2E" w:rsidRPr="00102FC7" w:rsidRDefault="00907D2E" w:rsidP="006C4896">
            <w:pPr>
              <w:jc w:val="center"/>
              <w:rPr>
                <w:rFonts w:eastAsia="Times New Roman"/>
                <w:sz w:val="16"/>
                <w:szCs w:val="16"/>
                <w:lang w:eastAsia="es-EC"/>
              </w:rPr>
            </w:pPr>
          </w:p>
        </w:tc>
        <w:tc>
          <w:tcPr>
            <w:tcW w:w="4677" w:type="dxa"/>
            <w:noWrap/>
          </w:tcPr>
          <w:p w14:paraId="47EC4F69"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xml:space="preserve"> POR DETERMINAR.</w:t>
            </w:r>
          </w:p>
        </w:tc>
        <w:tc>
          <w:tcPr>
            <w:tcW w:w="993" w:type="dxa"/>
            <w:vMerge/>
          </w:tcPr>
          <w:p w14:paraId="4FAF57BE"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14C603BF" w14:textId="77777777" w:rsidR="00907D2E" w:rsidRPr="00102FC7" w:rsidRDefault="00907D2E" w:rsidP="006C4896">
            <w:pPr>
              <w:jc w:val="center"/>
              <w:rPr>
                <w:rFonts w:eastAsia="Times New Roman"/>
                <w:color w:val="000000"/>
                <w:sz w:val="16"/>
                <w:szCs w:val="16"/>
                <w:lang w:eastAsia="es-EC"/>
              </w:rPr>
            </w:pPr>
          </w:p>
        </w:tc>
      </w:tr>
      <w:tr w:rsidR="00907D2E" w:rsidRPr="00102FC7" w14:paraId="11F2EC69" w14:textId="77777777" w:rsidTr="00907D2E">
        <w:trPr>
          <w:trHeight w:val="210"/>
          <w:jc w:val="center"/>
        </w:trPr>
        <w:tc>
          <w:tcPr>
            <w:tcW w:w="704" w:type="dxa"/>
            <w:vMerge/>
            <w:hideMark/>
          </w:tcPr>
          <w:p w14:paraId="570C4077" w14:textId="77777777" w:rsidR="00907D2E" w:rsidRPr="00102FC7" w:rsidRDefault="00907D2E" w:rsidP="006C4896">
            <w:pPr>
              <w:rPr>
                <w:rFonts w:eastAsia="Times New Roman"/>
                <w:sz w:val="16"/>
                <w:szCs w:val="16"/>
                <w:lang w:eastAsia="es-EC"/>
              </w:rPr>
            </w:pPr>
          </w:p>
        </w:tc>
        <w:tc>
          <w:tcPr>
            <w:tcW w:w="1134" w:type="dxa"/>
            <w:vMerge/>
          </w:tcPr>
          <w:p w14:paraId="0C120421" w14:textId="77777777" w:rsidR="00907D2E" w:rsidRPr="00102FC7" w:rsidRDefault="00907D2E" w:rsidP="006C4896">
            <w:pPr>
              <w:rPr>
                <w:rFonts w:eastAsia="Times New Roman"/>
                <w:color w:val="000000"/>
                <w:sz w:val="16"/>
                <w:szCs w:val="16"/>
                <w:lang w:eastAsia="es-EC"/>
              </w:rPr>
            </w:pPr>
          </w:p>
        </w:tc>
        <w:tc>
          <w:tcPr>
            <w:tcW w:w="1418" w:type="dxa"/>
            <w:vMerge/>
          </w:tcPr>
          <w:p w14:paraId="2A3512DF" w14:textId="77777777" w:rsidR="00907D2E" w:rsidRPr="00102FC7" w:rsidRDefault="00907D2E" w:rsidP="006C4896">
            <w:pPr>
              <w:rPr>
                <w:rFonts w:eastAsia="Times New Roman"/>
                <w:sz w:val="16"/>
                <w:szCs w:val="16"/>
                <w:lang w:eastAsia="es-EC"/>
              </w:rPr>
            </w:pPr>
          </w:p>
        </w:tc>
        <w:tc>
          <w:tcPr>
            <w:tcW w:w="1701" w:type="dxa"/>
            <w:vMerge/>
          </w:tcPr>
          <w:p w14:paraId="5121C748" w14:textId="77777777" w:rsidR="00907D2E" w:rsidRPr="00102FC7" w:rsidRDefault="00907D2E" w:rsidP="006C4896">
            <w:pPr>
              <w:jc w:val="center"/>
              <w:rPr>
                <w:rFonts w:eastAsia="Times New Roman"/>
                <w:sz w:val="16"/>
                <w:szCs w:val="16"/>
                <w:lang w:eastAsia="es-EC"/>
              </w:rPr>
            </w:pPr>
          </w:p>
        </w:tc>
        <w:tc>
          <w:tcPr>
            <w:tcW w:w="4677" w:type="dxa"/>
            <w:noWrap/>
          </w:tcPr>
          <w:p w14:paraId="17E6FFEF"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xml:space="preserve"> POR DETERMINAR.</w:t>
            </w:r>
          </w:p>
        </w:tc>
        <w:tc>
          <w:tcPr>
            <w:tcW w:w="993" w:type="dxa"/>
            <w:vMerge/>
          </w:tcPr>
          <w:p w14:paraId="13F52115"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3E02F161" w14:textId="77777777" w:rsidR="00907D2E" w:rsidRPr="00102FC7" w:rsidRDefault="00907D2E" w:rsidP="006C4896">
            <w:pPr>
              <w:jc w:val="center"/>
              <w:rPr>
                <w:rFonts w:eastAsia="Times New Roman"/>
                <w:color w:val="000000"/>
                <w:sz w:val="16"/>
                <w:szCs w:val="16"/>
                <w:lang w:eastAsia="es-EC"/>
              </w:rPr>
            </w:pPr>
          </w:p>
        </w:tc>
      </w:tr>
      <w:tr w:rsidR="00907D2E" w:rsidRPr="00102FC7" w14:paraId="6B90A4FB" w14:textId="77777777" w:rsidTr="00907D2E">
        <w:trPr>
          <w:trHeight w:val="150"/>
          <w:jc w:val="center"/>
        </w:trPr>
        <w:tc>
          <w:tcPr>
            <w:tcW w:w="704" w:type="dxa"/>
            <w:vMerge/>
            <w:hideMark/>
          </w:tcPr>
          <w:p w14:paraId="2F642747" w14:textId="77777777" w:rsidR="00907D2E" w:rsidRPr="00102FC7" w:rsidRDefault="00907D2E" w:rsidP="006C4896">
            <w:pPr>
              <w:rPr>
                <w:rFonts w:eastAsia="Times New Roman"/>
                <w:sz w:val="16"/>
                <w:szCs w:val="16"/>
                <w:lang w:eastAsia="es-EC"/>
              </w:rPr>
            </w:pPr>
          </w:p>
        </w:tc>
        <w:tc>
          <w:tcPr>
            <w:tcW w:w="1134" w:type="dxa"/>
            <w:vMerge/>
          </w:tcPr>
          <w:p w14:paraId="30438BF0" w14:textId="77777777" w:rsidR="00907D2E" w:rsidRPr="00102FC7" w:rsidRDefault="00907D2E" w:rsidP="006C4896">
            <w:pPr>
              <w:rPr>
                <w:rFonts w:eastAsia="Times New Roman"/>
                <w:color w:val="000000"/>
                <w:sz w:val="16"/>
                <w:szCs w:val="16"/>
                <w:lang w:eastAsia="es-EC"/>
              </w:rPr>
            </w:pPr>
          </w:p>
        </w:tc>
        <w:tc>
          <w:tcPr>
            <w:tcW w:w="1418" w:type="dxa"/>
            <w:vMerge/>
          </w:tcPr>
          <w:p w14:paraId="2A5C320F" w14:textId="77777777" w:rsidR="00907D2E" w:rsidRPr="00102FC7" w:rsidRDefault="00907D2E" w:rsidP="006C4896">
            <w:pPr>
              <w:rPr>
                <w:rFonts w:eastAsia="Times New Roman"/>
                <w:sz w:val="16"/>
                <w:szCs w:val="16"/>
                <w:lang w:eastAsia="es-EC"/>
              </w:rPr>
            </w:pPr>
          </w:p>
        </w:tc>
        <w:tc>
          <w:tcPr>
            <w:tcW w:w="1701" w:type="dxa"/>
            <w:vMerge/>
          </w:tcPr>
          <w:p w14:paraId="2DF921F2" w14:textId="77777777" w:rsidR="00907D2E" w:rsidRPr="00102FC7" w:rsidRDefault="00907D2E" w:rsidP="006C4896">
            <w:pPr>
              <w:jc w:val="center"/>
              <w:rPr>
                <w:rFonts w:eastAsia="Times New Roman"/>
                <w:sz w:val="16"/>
                <w:szCs w:val="16"/>
                <w:lang w:eastAsia="es-EC"/>
              </w:rPr>
            </w:pPr>
          </w:p>
        </w:tc>
        <w:tc>
          <w:tcPr>
            <w:tcW w:w="4677" w:type="dxa"/>
            <w:noWrap/>
          </w:tcPr>
          <w:p w14:paraId="4998191B"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xml:space="preserve"> MÍNIMO 2025.</w:t>
            </w:r>
          </w:p>
        </w:tc>
        <w:tc>
          <w:tcPr>
            <w:tcW w:w="993" w:type="dxa"/>
            <w:vMerge/>
          </w:tcPr>
          <w:p w14:paraId="6B07F2A1" w14:textId="77777777" w:rsidR="00907D2E" w:rsidRPr="00102FC7" w:rsidRDefault="00907D2E" w:rsidP="006C4896">
            <w:pPr>
              <w:rPr>
                <w:rFonts w:eastAsia="Times New Roman"/>
                <w:color w:val="000000"/>
                <w:sz w:val="16"/>
                <w:szCs w:val="16"/>
                <w:lang w:eastAsia="es-EC"/>
              </w:rPr>
            </w:pPr>
          </w:p>
        </w:tc>
        <w:tc>
          <w:tcPr>
            <w:tcW w:w="992" w:type="dxa"/>
            <w:vMerge/>
          </w:tcPr>
          <w:p w14:paraId="2AF3F1D1" w14:textId="77777777" w:rsidR="00907D2E" w:rsidRPr="00102FC7" w:rsidRDefault="00907D2E" w:rsidP="006C4896">
            <w:pPr>
              <w:rPr>
                <w:rFonts w:eastAsia="Times New Roman"/>
                <w:color w:val="000000"/>
                <w:sz w:val="16"/>
                <w:szCs w:val="16"/>
                <w:lang w:eastAsia="es-EC"/>
              </w:rPr>
            </w:pPr>
          </w:p>
        </w:tc>
      </w:tr>
      <w:tr w:rsidR="00907D2E" w:rsidRPr="00102FC7" w14:paraId="7E77BD3D" w14:textId="77777777" w:rsidTr="00907D2E">
        <w:trPr>
          <w:trHeight w:val="150"/>
          <w:jc w:val="center"/>
        </w:trPr>
        <w:tc>
          <w:tcPr>
            <w:tcW w:w="704" w:type="dxa"/>
            <w:vMerge/>
          </w:tcPr>
          <w:p w14:paraId="27162B05" w14:textId="77777777" w:rsidR="00907D2E" w:rsidRPr="00102FC7" w:rsidRDefault="00907D2E" w:rsidP="006C4896">
            <w:pPr>
              <w:rPr>
                <w:rFonts w:eastAsia="Times New Roman"/>
                <w:sz w:val="16"/>
                <w:szCs w:val="16"/>
                <w:lang w:eastAsia="es-EC"/>
              </w:rPr>
            </w:pPr>
          </w:p>
        </w:tc>
        <w:tc>
          <w:tcPr>
            <w:tcW w:w="1134" w:type="dxa"/>
            <w:vMerge/>
          </w:tcPr>
          <w:p w14:paraId="187D1FC8" w14:textId="77777777" w:rsidR="00907D2E" w:rsidRPr="00102FC7" w:rsidRDefault="00907D2E" w:rsidP="006C4896">
            <w:pPr>
              <w:rPr>
                <w:rFonts w:eastAsia="Times New Roman"/>
                <w:color w:val="000000"/>
                <w:sz w:val="16"/>
                <w:szCs w:val="16"/>
                <w:lang w:eastAsia="es-EC"/>
              </w:rPr>
            </w:pPr>
          </w:p>
        </w:tc>
        <w:tc>
          <w:tcPr>
            <w:tcW w:w="1418" w:type="dxa"/>
            <w:vMerge/>
          </w:tcPr>
          <w:p w14:paraId="133901A4" w14:textId="77777777" w:rsidR="00907D2E" w:rsidRPr="00102FC7" w:rsidRDefault="00907D2E" w:rsidP="006C4896">
            <w:pPr>
              <w:rPr>
                <w:rFonts w:eastAsia="Times New Roman"/>
                <w:sz w:val="16"/>
                <w:szCs w:val="16"/>
                <w:lang w:eastAsia="es-EC"/>
              </w:rPr>
            </w:pPr>
          </w:p>
        </w:tc>
        <w:tc>
          <w:tcPr>
            <w:tcW w:w="1701" w:type="dxa"/>
            <w:vMerge/>
          </w:tcPr>
          <w:p w14:paraId="0D00BD15"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7062938F" w14:textId="77777777" w:rsidR="00907D2E" w:rsidRPr="00102FC7" w:rsidRDefault="00907D2E" w:rsidP="006C4896">
            <w:pPr>
              <w:rPr>
                <w:rFonts w:eastAsia="Times New Roman"/>
                <w:b/>
                <w:bCs/>
                <w:sz w:val="16"/>
                <w:szCs w:val="16"/>
                <w:lang w:eastAsia="es-EC"/>
              </w:rPr>
            </w:pPr>
            <w:r w:rsidRPr="00102FC7">
              <w:rPr>
                <w:rFonts w:eastAsia="Times New Roman"/>
                <w:b/>
                <w:bCs/>
                <w:sz w:val="16"/>
                <w:szCs w:val="16"/>
                <w:lang w:eastAsia="es-EC"/>
              </w:rPr>
              <w:t xml:space="preserve">CANTIDAD: 4 </w:t>
            </w:r>
          </w:p>
        </w:tc>
        <w:tc>
          <w:tcPr>
            <w:tcW w:w="993" w:type="dxa"/>
            <w:vMerge/>
          </w:tcPr>
          <w:p w14:paraId="10C3D95A" w14:textId="77777777" w:rsidR="00907D2E" w:rsidRPr="00102FC7" w:rsidRDefault="00907D2E" w:rsidP="006C4896">
            <w:pPr>
              <w:rPr>
                <w:rFonts w:eastAsia="Times New Roman"/>
                <w:color w:val="000000"/>
                <w:sz w:val="16"/>
                <w:szCs w:val="16"/>
                <w:lang w:eastAsia="es-EC"/>
              </w:rPr>
            </w:pPr>
          </w:p>
        </w:tc>
        <w:tc>
          <w:tcPr>
            <w:tcW w:w="992" w:type="dxa"/>
            <w:vMerge/>
          </w:tcPr>
          <w:p w14:paraId="447603AC" w14:textId="77777777" w:rsidR="00907D2E" w:rsidRPr="00102FC7" w:rsidRDefault="00907D2E" w:rsidP="006C4896">
            <w:pPr>
              <w:rPr>
                <w:rFonts w:eastAsia="Times New Roman"/>
                <w:color w:val="000000"/>
                <w:sz w:val="16"/>
                <w:szCs w:val="16"/>
                <w:lang w:eastAsia="es-EC"/>
              </w:rPr>
            </w:pPr>
          </w:p>
        </w:tc>
      </w:tr>
      <w:tr w:rsidR="00907D2E" w:rsidRPr="00102FC7" w14:paraId="4B7945A8" w14:textId="77777777" w:rsidTr="00907D2E">
        <w:trPr>
          <w:trHeight w:val="568"/>
          <w:jc w:val="center"/>
        </w:trPr>
        <w:tc>
          <w:tcPr>
            <w:tcW w:w="704" w:type="dxa"/>
            <w:vMerge/>
            <w:hideMark/>
          </w:tcPr>
          <w:p w14:paraId="52A3D29B" w14:textId="77777777" w:rsidR="00907D2E" w:rsidRPr="00102FC7" w:rsidRDefault="00907D2E" w:rsidP="006C4896">
            <w:pPr>
              <w:rPr>
                <w:rFonts w:eastAsia="Times New Roman"/>
                <w:sz w:val="16"/>
                <w:szCs w:val="16"/>
                <w:lang w:eastAsia="es-EC"/>
              </w:rPr>
            </w:pPr>
          </w:p>
        </w:tc>
        <w:tc>
          <w:tcPr>
            <w:tcW w:w="1134" w:type="dxa"/>
            <w:vMerge/>
          </w:tcPr>
          <w:p w14:paraId="71D3717A" w14:textId="77777777" w:rsidR="00907D2E" w:rsidRPr="00102FC7" w:rsidRDefault="00907D2E" w:rsidP="006C4896">
            <w:pPr>
              <w:rPr>
                <w:rFonts w:eastAsia="Times New Roman"/>
                <w:color w:val="000000"/>
                <w:sz w:val="16"/>
                <w:szCs w:val="16"/>
                <w:lang w:eastAsia="es-EC"/>
              </w:rPr>
            </w:pPr>
          </w:p>
        </w:tc>
        <w:tc>
          <w:tcPr>
            <w:tcW w:w="1418" w:type="dxa"/>
            <w:vMerge/>
          </w:tcPr>
          <w:p w14:paraId="57B5481C" w14:textId="77777777" w:rsidR="00907D2E" w:rsidRPr="00102FC7" w:rsidRDefault="00907D2E" w:rsidP="006C4896">
            <w:pPr>
              <w:rPr>
                <w:rFonts w:eastAsia="Times New Roman"/>
                <w:sz w:val="16"/>
                <w:szCs w:val="16"/>
                <w:lang w:eastAsia="es-EC"/>
              </w:rPr>
            </w:pPr>
          </w:p>
        </w:tc>
        <w:tc>
          <w:tcPr>
            <w:tcW w:w="1701" w:type="dxa"/>
            <w:vMerge/>
          </w:tcPr>
          <w:p w14:paraId="609C3E80" w14:textId="77777777" w:rsidR="00907D2E" w:rsidRPr="00102FC7" w:rsidRDefault="00907D2E" w:rsidP="006C4896">
            <w:pPr>
              <w:jc w:val="center"/>
              <w:rPr>
                <w:rFonts w:eastAsia="Times New Roman"/>
                <w:color w:val="000000"/>
                <w:sz w:val="16"/>
                <w:szCs w:val="16"/>
                <w:lang w:eastAsia="es-EC"/>
              </w:rPr>
            </w:pPr>
          </w:p>
        </w:tc>
        <w:tc>
          <w:tcPr>
            <w:tcW w:w="4677" w:type="dxa"/>
          </w:tcPr>
          <w:p w14:paraId="651696A7" w14:textId="77777777" w:rsidR="00907D2E" w:rsidRPr="00102FC7" w:rsidRDefault="00907D2E" w:rsidP="006C4896">
            <w:pPr>
              <w:rPr>
                <w:b/>
                <w:color w:val="000000"/>
                <w:sz w:val="16"/>
                <w:szCs w:val="16"/>
              </w:rPr>
            </w:pPr>
            <w:r w:rsidRPr="00102FC7">
              <w:rPr>
                <w:b/>
                <w:color w:val="000000"/>
                <w:sz w:val="16"/>
                <w:szCs w:val="16"/>
              </w:rPr>
              <w:t>DIMENSIONES</w:t>
            </w:r>
          </w:p>
          <w:p w14:paraId="2E9E82EC"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lang w:val="es-PR"/>
              </w:rPr>
              <w:t>El Módulo de Carpa deberá tener un área operacional de no menos de 25 metros cuadrados y no más de 30 metros cuadrados</w:t>
            </w:r>
            <w:r w:rsidRPr="00102FC7">
              <w:rPr>
                <w:sz w:val="16"/>
                <w:szCs w:val="16"/>
              </w:rPr>
              <w:t>.</w:t>
            </w:r>
          </w:p>
          <w:p w14:paraId="1211740D"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rPr>
              <w:t>La altura mínima de las puertas deberá ser de 1.79m y la altura central de la carpa deberá ser de mínimo de 3.15m</w:t>
            </w:r>
          </w:p>
          <w:p w14:paraId="429DC1CE" w14:textId="77777777" w:rsidR="00907D2E" w:rsidRPr="00102FC7" w:rsidRDefault="00907D2E" w:rsidP="006C4896">
            <w:pPr>
              <w:rPr>
                <w:b/>
                <w:color w:val="000000"/>
                <w:sz w:val="16"/>
                <w:szCs w:val="16"/>
              </w:rPr>
            </w:pPr>
            <w:r w:rsidRPr="00102FC7">
              <w:rPr>
                <w:b/>
                <w:color w:val="000000"/>
                <w:sz w:val="16"/>
                <w:szCs w:val="16"/>
              </w:rPr>
              <w:t>ESTRUCTURA</w:t>
            </w:r>
          </w:p>
          <w:p w14:paraId="3920E6AF"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b/>
                <w:color w:val="000000"/>
                <w:sz w:val="16"/>
                <w:szCs w:val="16"/>
              </w:rPr>
            </w:pPr>
            <w:r w:rsidRPr="00102FC7">
              <w:rPr>
                <w:color w:val="000000"/>
                <w:sz w:val="16"/>
                <w:szCs w:val="16"/>
              </w:rPr>
              <w:t>Los marcos de la estructura deberán ser construidos con material de aluminio, Equivalente o Superior.</w:t>
            </w:r>
          </w:p>
          <w:p w14:paraId="3E3EA22A"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 xml:space="preserve">El sistema de armado deberá tener la capacidad de armarse solamente la estructura metálica junto con el techo de material derivado del cloruro de polivinilo </w:t>
            </w:r>
            <w:r w:rsidRPr="00102FC7">
              <w:rPr>
                <w:sz w:val="16"/>
                <w:szCs w:val="16"/>
              </w:rPr>
              <w:t xml:space="preserve">u otro material Equivalente o Superior </w:t>
            </w:r>
            <w:r w:rsidRPr="00102FC7">
              <w:rPr>
                <w:color w:val="000000"/>
                <w:sz w:val="16"/>
                <w:szCs w:val="16"/>
              </w:rPr>
              <w:t>para su funcionamiento.</w:t>
            </w:r>
          </w:p>
          <w:p w14:paraId="03DFEFE4"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lang w:val="es-PR"/>
              </w:rPr>
              <w:t>Deberá formar paredes laterales rectas consideras de piso a techo permitiendo conseguir un espacio utilizable completo.</w:t>
            </w:r>
          </w:p>
          <w:p w14:paraId="4102AE02" w14:textId="77777777" w:rsidR="00907D2E" w:rsidRPr="00102FC7" w:rsidRDefault="00907D2E" w:rsidP="006C4896">
            <w:pPr>
              <w:rPr>
                <w:b/>
                <w:sz w:val="16"/>
                <w:szCs w:val="16"/>
              </w:rPr>
            </w:pPr>
            <w:r w:rsidRPr="00102FC7">
              <w:rPr>
                <w:b/>
                <w:sz w:val="16"/>
                <w:szCs w:val="16"/>
              </w:rPr>
              <w:t>CUBIERTA EXTERIOR</w:t>
            </w:r>
          </w:p>
          <w:p w14:paraId="1EDA54B3"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material de la cubierta exterior deberá tener inhibidores de degradación de luz ultravioleta para prevenir hongo y moho.</w:t>
            </w:r>
          </w:p>
          <w:p w14:paraId="38F025ED"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lastRenderedPageBreak/>
              <w:t xml:space="preserve">Las componentes de </w:t>
            </w:r>
            <w:r w:rsidRPr="00102FC7">
              <w:rPr>
                <w:color w:val="000000"/>
                <w:sz w:val="16"/>
                <w:szCs w:val="16"/>
              </w:rPr>
              <w:t>material derivado del cloruro de polivinilo</w:t>
            </w:r>
            <w:r w:rsidRPr="00102FC7">
              <w:rPr>
                <w:color w:val="000000"/>
                <w:sz w:val="16"/>
                <w:szCs w:val="16"/>
                <w:lang w:val="es-PR"/>
              </w:rPr>
              <w:t xml:space="preserve"> de la cubierta exterior deberán cumplir con la norma NFPA 701 de resistencia al fuego de un textil </w:t>
            </w:r>
            <w:r w:rsidRPr="00102FC7">
              <w:rPr>
                <w:i/>
                <w:iCs/>
                <w:color w:val="000000"/>
                <w:sz w:val="16"/>
                <w:szCs w:val="16"/>
                <w:lang w:val="es-PR"/>
              </w:rPr>
              <w:t xml:space="preserve">(Certificación debe ser presentada al momento de entrega) </w:t>
            </w:r>
            <w:r w:rsidRPr="00102FC7">
              <w:rPr>
                <w:color w:val="000000"/>
                <w:sz w:val="16"/>
                <w:szCs w:val="16"/>
                <w:lang w:val="es-PR"/>
              </w:rPr>
              <w:t>o su equivalente. Debe contar con características aprobadas de resistencia al hongo, anti desgarre y protección de Rayos ultravioletas.</w:t>
            </w:r>
          </w:p>
          <w:p w14:paraId="6FEBD933"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 xml:space="preserve">El material derivado del cloruro de polivinilo exterior deberá tener gramaje mínimo de </w:t>
            </w:r>
            <w:r w:rsidRPr="00102FC7">
              <w:rPr>
                <w:sz w:val="16"/>
                <w:szCs w:val="16"/>
              </w:rPr>
              <w:t>14</w:t>
            </w:r>
            <w:r w:rsidRPr="00102FC7">
              <w:rPr>
                <w:color w:val="000000"/>
                <w:sz w:val="16"/>
                <w:szCs w:val="16"/>
              </w:rPr>
              <w:t xml:space="preserve"> oz.</w:t>
            </w:r>
          </w:p>
          <w:p w14:paraId="45F86D24"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 xml:space="preserve">El </w:t>
            </w:r>
            <w:r w:rsidRPr="00102FC7">
              <w:rPr>
                <w:color w:val="000000"/>
                <w:sz w:val="16"/>
                <w:szCs w:val="16"/>
              </w:rPr>
              <w:t>material derivado del cloruro de polivinilo</w:t>
            </w:r>
            <w:r w:rsidRPr="00102FC7">
              <w:rPr>
                <w:color w:val="000000"/>
                <w:sz w:val="16"/>
                <w:szCs w:val="16"/>
                <w:lang w:val="es-PR"/>
              </w:rPr>
              <w:t xml:space="preserve"> que cubre la estructura entre techo y pared no deberá ser una sola pieza, esto para facilitar su transporte y almacenamiento.</w:t>
            </w:r>
          </w:p>
          <w:p w14:paraId="667FE268"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ES_tradnl"/>
              </w:rPr>
              <w:t xml:space="preserve">La puerta deberá ser de aluminio o material equivalente enmarcado y cubierto de tela o </w:t>
            </w:r>
            <w:r w:rsidRPr="00102FC7">
              <w:rPr>
                <w:color w:val="000000"/>
                <w:sz w:val="16"/>
                <w:szCs w:val="16"/>
              </w:rPr>
              <w:t>material derivado del cloruro de polivinilo o material similar</w:t>
            </w:r>
            <w:r w:rsidRPr="00102FC7">
              <w:rPr>
                <w:color w:val="000000"/>
                <w:sz w:val="16"/>
                <w:szCs w:val="16"/>
                <w:lang w:val="es-ES_tradnl"/>
              </w:rPr>
              <w:t>.</w:t>
            </w:r>
          </w:p>
          <w:p w14:paraId="531D91F0"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ES_tradnl"/>
              </w:rPr>
              <w:t>La puerta deberá ser de doble bastidor rígido con bisagras y pestillo de seguridad</w:t>
            </w:r>
            <w:r>
              <w:rPr>
                <w:color w:val="000000"/>
                <w:sz w:val="16"/>
                <w:szCs w:val="16"/>
                <w:lang w:val="es-ES_tradnl"/>
              </w:rPr>
              <w:t xml:space="preserve"> o su equivalente superior</w:t>
            </w:r>
            <w:r w:rsidRPr="00102FC7">
              <w:rPr>
                <w:color w:val="000000"/>
                <w:sz w:val="16"/>
                <w:szCs w:val="16"/>
                <w:lang w:val="es-ES_tradnl"/>
              </w:rPr>
              <w:t>.</w:t>
            </w:r>
          </w:p>
          <w:p w14:paraId="30747C14" w14:textId="77777777" w:rsidR="00907D2E" w:rsidRPr="00102FC7" w:rsidRDefault="00907D2E" w:rsidP="00907D2E">
            <w:pPr>
              <w:widowControl/>
              <w:numPr>
                <w:ilvl w:val="0"/>
                <w:numId w:val="126"/>
              </w:numPr>
              <w:autoSpaceDE/>
              <w:autoSpaceDN/>
              <w:spacing w:line="256" w:lineRule="auto"/>
              <w:ind w:left="360"/>
              <w:jc w:val="both"/>
              <w:rPr>
                <w:sz w:val="16"/>
                <w:szCs w:val="16"/>
              </w:rPr>
            </w:pPr>
            <w:r w:rsidRPr="00102FC7">
              <w:rPr>
                <w:sz w:val="16"/>
                <w:szCs w:val="16"/>
              </w:rPr>
              <w:t>El color de la cubierta exterior será color caqui. bajo aprobación institucional</w:t>
            </w:r>
            <w:r w:rsidRPr="00102FC7">
              <w:rPr>
                <w:color w:val="0A2F41" w:themeColor="accent1" w:themeShade="80"/>
                <w:sz w:val="16"/>
                <w:szCs w:val="16"/>
              </w:rPr>
              <w:t>.</w:t>
            </w:r>
            <w:r w:rsidRPr="00102FC7">
              <w:rPr>
                <w:color w:val="C00000"/>
                <w:sz w:val="16"/>
                <w:szCs w:val="16"/>
              </w:rPr>
              <w:t xml:space="preserve"> </w:t>
            </w:r>
          </w:p>
          <w:p w14:paraId="7FC8E793" w14:textId="77777777" w:rsidR="00907D2E" w:rsidRPr="00102FC7" w:rsidRDefault="00907D2E" w:rsidP="006C4896">
            <w:pPr>
              <w:rPr>
                <w:sz w:val="16"/>
                <w:szCs w:val="16"/>
              </w:rPr>
            </w:pPr>
            <w:r w:rsidRPr="00102FC7">
              <w:rPr>
                <w:b/>
                <w:color w:val="000000"/>
                <w:sz w:val="16"/>
                <w:szCs w:val="16"/>
              </w:rPr>
              <w:t>VENTANAS</w:t>
            </w:r>
          </w:p>
          <w:p w14:paraId="5968EA36"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rPr>
              <w:t>Cada carpa deberá poseer como mínimo 4 ventanas.</w:t>
            </w:r>
          </w:p>
          <w:p w14:paraId="28EE048B" w14:textId="77777777" w:rsidR="00907D2E" w:rsidRPr="00102FC7" w:rsidRDefault="00907D2E" w:rsidP="00907D2E">
            <w:pPr>
              <w:widowControl/>
              <w:numPr>
                <w:ilvl w:val="0"/>
                <w:numId w:val="126"/>
              </w:numPr>
              <w:autoSpaceDE/>
              <w:autoSpaceDN/>
              <w:ind w:left="360"/>
              <w:jc w:val="both"/>
              <w:rPr>
                <w:sz w:val="16"/>
                <w:szCs w:val="16"/>
              </w:rPr>
            </w:pPr>
            <w:r w:rsidRPr="00102FC7">
              <w:rPr>
                <w:sz w:val="16"/>
                <w:szCs w:val="16"/>
                <w:lang w:val="es-PR"/>
              </w:rPr>
              <w:t xml:space="preserve">Deberán estar compuestas de tres capas mínimo, una capa transparente para permitir la entrada de luz y evitar la salida de aire interno de la carpa, una capa que funciona como mosquitero en caso de que se abran las ventanas para ventilación del exterior y una capa de </w:t>
            </w:r>
            <w:r w:rsidRPr="00102FC7">
              <w:rPr>
                <w:color w:val="000000"/>
                <w:sz w:val="16"/>
                <w:szCs w:val="16"/>
              </w:rPr>
              <w:t>material derivado del cloruro de polivinilo</w:t>
            </w:r>
            <w:r w:rsidRPr="00102FC7">
              <w:rPr>
                <w:sz w:val="16"/>
                <w:szCs w:val="16"/>
                <w:lang w:val="es-PR"/>
              </w:rPr>
              <w:t xml:space="preserve"> de mínimo 14oz para evitar el paso de luz del exterior.</w:t>
            </w:r>
          </w:p>
          <w:p w14:paraId="4E3103B0" w14:textId="77777777" w:rsidR="00907D2E" w:rsidRPr="00102FC7" w:rsidRDefault="00907D2E" w:rsidP="006C4896">
            <w:pPr>
              <w:rPr>
                <w:b/>
                <w:sz w:val="16"/>
                <w:szCs w:val="16"/>
              </w:rPr>
            </w:pPr>
            <w:r w:rsidRPr="00102FC7">
              <w:rPr>
                <w:b/>
                <w:sz w:val="16"/>
                <w:szCs w:val="16"/>
              </w:rPr>
              <w:t>PISO</w:t>
            </w:r>
          </w:p>
          <w:p w14:paraId="496763CF"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tener</w:t>
            </w:r>
            <w:r w:rsidRPr="00102FC7">
              <w:rPr>
                <w:color w:val="000000"/>
                <w:sz w:val="16"/>
                <w:szCs w:val="16"/>
                <w:lang w:val="es-PR"/>
              </w:rPr>
              <w:t xml:space="preserve"> la capacidad de adherirse a las paredes de la carpa a través de un sistema de gancho y bucle o material similar para evitar la entrada de insectos, factores ambientales y/o agua</w:t>
            </w:r>
            <w:r>
              <w:rPr>
                <w:color w:val="000000"/>
                <w:sz w:val="16"/>
                <w:szCs w:val="16"/>
                <w:lang w:val="es-PR"/>
              </w:rPr>
              <w:t>.</w:t>
            </w:r>
            <w:r w:rsidRPr="00102FC7">
              <w:rPr>
                <w:color w:val="000000"/>
                <w:sz w:val="16"/>
                <w:szCs w:val="16"/>
              </w:rPr>
              <w:t> </w:t>
            </w:r>
          </w:p>
          <w:p w14:paraId="1E6CD31E"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piso deberá cumplir la función de Piso Séptico, permitiendo una protección más eficiente al bloquear los ingredientes que puedan alcanzar las esquinas de la Carpa</w:t>
            </w:r>
            <w:r w:rsidRPr="00102FC7">
              <w:rPr>
                <w:color w:val="000000"/>
                <w:sz w:val="16"/>
                <w:szCs w:val="16"/>
              </w:rPr>
              <w:t>.</w:t>
            </w:r>
          </w:p>
          <w:p w14:paraId="4FEBF459"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El piso de material derivado del cloruro de polivinilo deberá tener un gramaje mínimo de 18 oz.</w:t>
            </w:r>
          </w:p>
          <w:p w14:paraId="2A09DAFE" w14:textId="77777777" w:rsidR="00907D2E" w:rsidRPr="00102FC7" w:rsidRDefault="00907D2E" w:rsidP="006C4896">
            <w:pPr>
              <w:rPr>
                <w:b/>
                <w:sz w:val="16"/>
                <w:szCs w:val="16"/>
              </w:rPr>
            </w:pPr>
            <w:r w:rsidRPr="00102FC7">
              <w:rPr>
                <w:b/>
                <w:sz w:val="16"/>
                <w:szCs w:val="16"/>
              </w:rPr>
              <w:t xml:space="preserve">REVESTIMIENTO DE AISLANTE </w:t>
            </w:r>
          </w:p>
          <w:p w14:paraId="572301E3"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Aislamiento Térmico deberá ser del mismo tamaño del Techo y los paneles de Pared de la carpa y ajustarse a la estructura con la utilización de gancho y bucle o material similar</w:t>
            </w:r>
            <w:r w:rsidRPr="00102FC7">
              <w:rPr>
                <w:color w:val="000000"/>
                <w:sz w:val="16"/>
                <w:szCs w:val="16"/>
              </w:rPr>
              <w:t>.</w:t>
            </w:r>
          </w:p>
          <w:p w14:paraId="750C4378"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El panel de Aislamiento Térmico del techo deberá poder utilizarse independiente de los paneles de Aislamiento Térmico de las paredes.</w:t>
            </w:r>
          </w:p>
          <w:p w14:paraId="728542E9"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lang w:val="es-PR"/>
              </w:rPr>
              <w:t xml:space="preserve">El material del Aislamiento Térmico deberá consistir de un material con características ignífugas y de color blanco en su interior y material altamente reflectante que apunte al exterior.  </w:t>
            </w:r>
          </w:p>
          <w:p w14:paraId="7D64C945" w14:textId="77777777" w:rsidR="00907D2E" w:rsidRPr="00102FC7" w:rsidRDefault="00907D2E" w:rsidP="006C4896">
            <w:pPr>
              <w:tabs>
                <w:tab w:val="left" w:pos="0"/>
              </w:tabs>
              <w:jc w:val="both"/>
              <w:rPr>
                <w:sz w:val="16"/>
                <w:szCs w:val="16"/>
              </w:rPr>
            </w:pPr>
            <w:r w:rsidRPr="00102FC7">
              <w:rPr>
                <w:b/>
                <w:sz w:val="16"/>
                <w:szCs w:val="16"/>
              </w:rPr>
              <w:t>SISTEMA DE ANCLAJE</w:t>
            </w:r>
          </w:p>
          <w:p w14:paraId="1E8A5A2C" w14:textId="77777777" w:rsidR="00907D2E" w:rsidRPr="00102FC7" w:rsidRDefault="00907D2E" w:rsidP="00907D2E">
            <w:pPr>
              <w:widowControl/>
              <w:numPr>
                <w:ilvl w:val="0"/>
                <w:numId w:val="126"/>
              </w:numPr>
              <w:pBdr>
                <w:top w:val="nil"/>
                <w:left w:val="nil"/>
                <w:bottom w:val="nil"/>
                <w:right w:val="nil"/>
                <w:between w:val="nil"/>
              </w:pBdr>
              <w:tabs>
                <w:tab w:val="left" w:pos="0"/>
              </w:tabs>
              <w:autoSpaceDE/>
              <w:autoSpaceDN/>
              <w:spacing w:line="256" w:lineRule="auto"/>
              <w:ind w:left="360"/>
              <w:jc w:val="both"/>
              <w:rPr>
                <w:color w:val="000000"/>
                <w:sz w:val="16"/>
                <w:szCs w:val="16"/>
              </w:rPr>
            </w:pPr>
            <w:r w:rsidRPr="00102FC7">
              <w:rPr>
                <w:color w:val="000000"/>
                <w:sz w:val="16"/>
                <w:szCs w:val="16"/>
              </w:rPr>
              <w:t>Deberá incluir sistema estándar de estacas.</w:t>
            </w:r>
          </w:p>
          <w:p w14:paraId="3CB2186F" w14:textId="77777777" w:rsidR="00907D2E" w:rsidRPr="00102FC7" w:rsidRDefault="00907D2E" w:rsidP="00907D2E">
            <w:pPr>
              <w:widowControl/>
              <w:numPr>
                <w:ilvl w:val="0"/>
                <w:numId w:val="126"/>
              </w:numPr>
              <w:pBdr>
                <w:top w:val="nil"/>
                <w:left w:val="nil"/>
                <w:bottom w:val="nil"/>
                <w:right w:val="nil"/>
                <w:between w:val="nil"/>
              </w:pBdr>
              <w:tabs>
                <w:tab w:val="left" w:pos="0"/>
              </w:tabs>
              <w:autoSpaceDE/>
              <w:autoSpaceDN/>
              <w:spacing w:line="256" w:lineRule="auto"/>
              <w:ind w:left="360"/>
              <w:jc w:val="both"/>
              <w:rPr>
                <w:color w:val="000000"/>
                <w:sz w:val="16"/>
                <w:szCs w:val="16"/>
              </w:rPr>
            </w:pPr>
            <w:r w:rsidRPr="00102FC7">
              <w:rPr>
                <w:color w:val="000000"/>
                <w:sz w:val="16"/>
                <w:szCs w:val="16"/>
              </w:rPr>
              <w:t>Deberá incluir un sistema de anclaje elaborado en material derivado del cloruro de polivinilo el cual pueda ser rellenado rocas, tierra, ladrillos o cualquier otro material que sirva de contrapeso para anclar la carpa en lugares donde no se puedan colocar las estacas.</w:t>
            </w:r>
          </w:p>
          <w:p w14:paraId="17603AFC" w14:textId="77777777" w:rsidR="00907D2E" w:rsidRPr="00102FC7" w:rsidRDefault="00907D2E" w:rsidP="006C4896">
            <w:pPr>
              <w:tabs>
                <w:tab w:val="left" w:pos="0"/>
              </w:tabs>
              <w:jc w:val="both"/>
              <w:rPr>
                <w:b/>
                <w:sz w:val="16"/>
                <w:szCs w:val="16"/>
              </w:rPr>
            </w:pPr>
            <w:r w:rsidRPr="00102FC7">
              <w:rPr>
                <w:b/>
                <w:sz w:val="16"/>
                <w:szCs w:val="16"/>
              </w:rPr>
              <w:t>FUNDA DE ALMACENAJE Y TRANSPORTE</w:t>
            </w:r>
          </w:p>
          <w:p w14:paraId="61C39529" w14:textId="77777777" w:rsidR="00907D2E" w:rsidRPr="00102FC7" w:rsidRDefault="00907D2E" w:rsidP="00907D2E">
            <w:pPr>
              <w:widowControl/>
              <w:numPr>
                <w:ilvl w:val="0"/>
                <w:numId w:val="126"/>
              </w:numPr>
              <w:pBdr>
                <w:top w:val="nil"/>
                <w:left w:val="nil"/>
                <w:bottom w:val="nil"/>
                <w:right w:val="nil"/>
                <w:between w:val="nil"/>
              </w:pBdr>
              <w:tabs>
                <w:tab w:val="left" w:pos="0"/>
              </w:tabs>
              <w:autoSpaceDE/>
              <w:autoSpaceDN/>
              <w:spacing w:line="256" w:lineRule="auto"/>
              <w:ind w:left="360"/>
              <w:jc w:val="both"/>
              <w:rPr>
                <w:color w:val="0A2F41" w:themeColor="accent1" w:themeShade="80"/>
                <w:sz w:val="16"/>
                <w:szCs w:val="16"/>
              </w:rPr>
            </w:pPr>
            <w:r w:rsidRPr="00102FC7">
              <w:rPr>
                <w:sz w:val="16"/>
                <w:szCs w:val="16"/>
              </w:rPr>
              <w:t>.</w:t>
            </w:r>
          </w:p>
          <w:p w14:paraId="273E27E7" w14:textId="77777777" w:rsidR="00907D2E" w:rsidRPr="00102FC7" w:rsidRDefault="00907D2E" w:rsidP="006C4896">
            <w:pPr>
              <w:spacing w:line="256" w:lineRule="auto"/>
              <w:rPr>
                <w:b/>
                <w:color w:val="231F20"/>
                <w:sz w:val="16"/>
                <w:szCs w:val="16"/>
              </w:rPr>
            </w:pPr>
            <w:r w:rsidRPr="00102FC7">
              <w:rPr>
                <w:b/>
                <w:color w:val="231F20"/>
                <w:sz w:val="16"/>
                <w:szCs w:val="16"/>
              </w:rPr>
              <w:t>KIT DE REPARACION</w:t>
            </w:r>
          </w:p>
          <w:p w14:paraId="168D92E0"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4 pies de material derivado del cloruro de polivinilo de la carpa.</w:t>
            </w:r>
          </w:p>
          <w:p w14:paraId="50485991" w14:textId="77777777" w:rsidR="00907D2E" w:rsidRPr="00C337A7" w:rsidRDefault="00907D2E" w:rsidP="00907D2E">
            <w:pPr>
              <w:widowControl/>
              <w:numPr>
                <w:ilvl w:val="0"/>
                <w:numId w:val="126"/>
              </w:numPr>
              <w:autoSpaceDE/>
              <w:autoSpaceDN/>
              <w:spacing w:line="256" w:lineRule="auto"/>
              <w:ind w:left="360"/>
              <w:rPr>
                <w:bCs/>
                <w:color w:val="231F20"/>
                <w:sz w:val="16"/>
                <w:szCs w:val="16"/>
              </w:rPr>
            </w:pPr>
            <w:r w:rsidRPr="00102FC7">
              <w:rPr>
                <w:color w:val="000000"/>
                <w:sz w:val="16"/>
                <w:szCs w:val="16"/>
              </w:rPr>
              <w:t xml:space="preserve">4 pies de material derivado del cloruro de polivinilo </w:t>
            </w:r>
            <w:r>
              <w:rPr>
                <w:bCs/>
                <w:color w:val="231F20"/>
                <w:sz w:val="16"/>
                <w:szCs w:val="16"/>
              </w:rPr>
              <w:t xml:space="preserve"> con propiedades de aislamiento térmico</w:t>
            </w:r>
            <w:r w:rsidRPr="00102FC7">
              <w:rPr>
                <w:bCs/>
                <w:color w:val="231F20"/>
                <w:sz w:val="16"/>
                <w:szCs w:val="16"/>
              </w:rPr>
              <w:t>.</w:t>
            </w:r>
          </w:p>
          <w:p w14:paraId="02A0E061"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Kit de pegamento para unir los materiales derivados del cloruro de polivinilo que se reparen.</w:t>
            </w:r>
          </w:p>
          <w:p w14:paraId="70CC8E66" w14:textId="77777777" w:rsidR="00907D2E" w:rsidRPr="00102FC7" w:rsidRDefault="00907D2E" w:rsidP="006C4896">
            <w:pPr>
              <w:jc w:val="both"/>
              <w:rPr>
                <w:b/>
                <w:sz w:val="16"/>
                <w:szCs w:val="16"/>
              </w:rPr>
            </w:pPr>
            <w:r w:rsidRPr="00102FC7">
              <w:rPr>
                <w:b/>
                <w:sz w:val="16"/>
                <w:szCs w:val="16"/>
              </w:rPr>
              <w:lastRenderedPageBreak/>
              <w:t>CAJAS</w:t>
            </w:r>
            <w:r>
              <w:rPr>
                <w:b/>
                <w:sz w:val="16"/>
                <w:szCs w:val="16"/>
              </w:rPr>
              <w:t xml:space="preserve"> Y BOLSAS</w:t>
            </w:r>
            <w:r w:rsidRPr="00102FC7">
              <w:rPr>
                <w:b/>
                <w:sz w:val="16"/>
                <w:szCs w:val="16"/>
              </w:rPr>
              <w:t xml:space="preserve"> DE ALMACENAMIENTO Y TRASNPORTE DE LAS CARPAS</w:t>
            </w:r>
          </w:p>
          <w:p w14:paraId="727FE2DA"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b/>
                <w:color w:val="000000"/>
                <w:sz w:val="16"/>
                <w:szCs w:val="16"/>
              </w:rPr>
            </w:pPr>
            <w:r w:rsidRPr="00102FC7">
              <w:rPr>
                <w:color w:val="000000"/>
                <w:sz w:val="16"/>
                <w:szCs w:val="16"/>
              </w:rPr>
              <w:t>Deberá poder guardarse todos los componentes (Estructura, techo, paredes, piso, líneas eléctricas, líneas de iluminación, aislante, set de estacas, kit de repuesto, kit de conversión de mesa y sistema de ancla para piso duro) en las cajas.</w:t>
            </w:r>
          </w:p>
          <w:p w14:paraId="2F2EC972" w14:textId="77777777" w:rsidR="00907D2E" w:rsidRPr="00102FC7" w:rsidRDefault="00907D2E" w:rsidP="00907D2E">
            <w:pPr>
              <w:widowControl/>
              <w:numPr>
                <w:ilvl w:val="0"/>
                <w:numId w:val="126"/>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 xml:space="preserve">Deberá poder </w:t>
            </w:r>
            <w:r w:rsidRPr="00102FC7">
              <w:rPr>
                <w:sz w:val="16"/>
                <w:szCs w:val="16"/>
              </w:rPr>
              <w:t>almacenar todo</w:t>
            </w:r>
            <w:r w:rsidRPr="00102FC7">
              <w:rPr>
                <w:color w:val="000000"/>
                <w:sz w:val="16"/>
                <w:szCs w:val="16"/>
              </w:rPr>
              <w:t xml:space="preserve"> en máximo 2 cajas.</w:t>
            </w:r>
          </w:p>
          <w:p w14:paraId="30F2E4D2"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sz w:val="16"/>
                <w:szCs w:val="16"/>
              </w:rPr>
            </w:pPr>
            <w:r w:rsidRPr="00102FC7">
              <w:rPr>
                <w:color w:val="000000"/>
                <w:sz w:val="16"/>
                <w:szCs w:val="16"/>
              </w:rPr>
              <w:t xml:space="preserve">Deberá ser fabricada en aluminio </w:t>
            </w:r>
            <w:r w:rsidRPr="00102FC7">
              <w:rPr>
                <w:sz w:val="16"/>
                <w:szCs w:val="16"/>
              </w:rPr>
              <w:t>u otro material Equivalente o Superior.</w:t>
            </w:r>
          </w:p>
          <w:p w14:paraId="71410DEC"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contar con asas de agarre.</w:t>
            </w:r>
          </w:p>
          <w:p w14:paraId="67C01B6E"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 xml:space="preserve">Deberá poder apilarse. </w:t>
            </w:r>
          </w:p>
          <w:p w14:paraId="4FE93F2D" w14:textId="77777777" w:rsidR="00907D2E"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Deberá poder convertirse en mesa si así se requiere.</w:t>
            </w:r>
          </w:p>
          <w:p w14:paraId="4229709F" w14:textId="77777777" w:rsidR="00907D2E" w:rsidRPr="00102FC7" w:rsidRDefault="00907D2E" w:rsidP="00907D2E">
            <w:pPr>
              <w:widowControl/>
              <w:numPr>
                <w:ilvl w:val="0"/>
                <w:numId w:val="126"/>
              </w:numPr>
              <w:pBdr>
                <w:top w:val="nil"/>
                <w:left w:val="nil"/>
                <w:bottom w:val="nil"/>
                <w:right w:val="nil"/>
                <w:between w:val="nil"/>
              </w:pBdr>
              <w:autoSpaceDE/>
              <w:autoSpaceDN/>
              <w:spacing w:line="256" w:lineRule="auto"/>
              <w:ind w:left="360"/>
              <w:jc w:val="both"/>
              <w:rPr>
                <w:color w:val="000000"/>
                <w:sz w:val="16"/>
                <w:szCs w:val="16"/>
              </w:rPr>
            </w:pPr>
            <w:r w:rsidRPr="00102FC7">
              <w:rPr>
                <w:color w:val="000000"/>
                <w:sz w:val="16"/>
                <w:szCs w:val="16"/>
              </w:rPr>
              <w:t>El material de la funda de transporte y almacenamiento deberá ser de material derivado del cloruro de polivinilo de mínimo 18 oz de gramaje</w:t>
            </w:r>
            <w:r w:rsidRPr="00102FC7">
              <w:rPr>
                <w:sz w:val="16"/>
                <w:szCs w:val="16"/>
              </w:rPr>
              <w:t>, Equivalente o Superior</w:t>
            </w:r>
          </w:p>
          <w:p w14:paraId="4AD26458" w14:textId="77777777" w:rsidR="00907D2E" w:rsidRPr="00102FC7" w:rsidRDefault="00907D2E" w:rsidP="006C4896">
            <w:pPr>
              <w:spacing w:line="256" w:lineRule="auto"/>
              <w:jc w:val="both"/>
              <w:rPr>
                <w:b/>
                <w:sz w:val="16"/>
                <w:szCs w:val="16"/>
              </w:rPr>
            </w:pPr>
            <w:r w:rsidRPr="00102FC7">
              <w:rPr>
                <w:b/>
                <w:sz w:val="16"/>
                <w:szCs w:val="16"/>
              </w:rPr>
              <w:t>LOGO</w:t>
            </w:r>
          </w:p>
          <w:p w14:paraId="046062FB" w14:textId="77777777" w:rsidR="00907D2E" w:rsidRPr="00102FC7" w:rsidRDefault="00907D2E" w:rsidP="00907D2E">
            <w:pPr>
              <w:widowControl/>
              <w:numPr>
                <w:ilvl w:val="0"/>
                <w:numId w:val="126"/>
              </w:numPr>
              <w:shd w:val="clear" w:color="auto" w:fill="FFFFFF"/>
              <w:autoSpaceDE/>
              <w:autoSpaceDN/>
              <w:ind w:left="360"/>
              <w:jc w:val="both"/>
              <w:rPr>
                <w:sz w:val="16"/>
                <w:szCs w:val="16"/>
                <w:lang w:val="es-419"/>
              </w:rPr>
            </w:pPr>
            <w:r w:rsidRPr="00102FC7">
              <w:rPr>
                <w:sz w:val="16"/>
                <w:szCs w:val="16"/>
              </w:rPr>
              <w:t xml:space="preserve">Deberán poseer el logo del Cuerpo de Bomberos Ambato, en el techo de mínimo </w:t>
            </w:r>
            <w:r w:rsidRPr="00102FC7">
              <w:rPr>
                <w:sz w:val="16"/>
                <w:szCs w:val="16"/>
                <w:lang w:val="es-419"/>
              </w:rPr>
              <w:t>102cm x 102cm</w:t>
            </w:r>
            <w:r w:rsidRPr="00102FC7">
              <w:rPr>
                <w:sz w:val="16"/>
                <w:szCs w:val="16"/>
              </w:rPr>
              <w:t>.</w:t>
            </w:r>
          </w:p>
          <w:p w14:paraId="00C1F6F4" w14:textId="77777777" w:rsidR="00907D2E" w:rsidRPr="00102FC7" w:rsidRDefault="00907D2E" w:rsidP="006C4896">
            <w:pPr>
              <w:shd w:val="clear" w:color="auto" w:fill="FFFFFF"/>
              <w:jc w:val="both"/>
              <w:rPr>
                <w:sz w:val="16"/>
                <w:szCs w:val="16"/>
              </w:rPr>
            </w:pPr>
            <w:r w:rsidRPr="00102FC7">
              <w:rPr>
                <w:b/>
                <w:sz w:val="16"/>
                <w:szCs w:val="16"/>
              </w:rPr>
              <w:t>Nota:</w:t>
            </w:r>
            <w:r w:rsidRPr="00102FC7">
              <w:rPr>
                <w:sz w:val="16"/>
                <w:szCs w:val="16"/>
              </w:rPr>
              <w:t xml:space="preserve"> Posterior a la firma del contrato, se entregará los logos del Cuerpo de Bomberos de Ambato, cuyos diseños serán proporcionados al proveedor por parte del Administrador de Contrato.</w:t>
            </w:r>
          </w:p>
        </w:tc>
        <w:tc>
          <w:tcPr>
            <w:tcW w:w="993" w:type="dxa"/>
            <w:vMerge/>
          </w:tcPr>
          <w:p w14:paraId="2C2B91DC" w14:textId="77777777" w:rsidR="00907D2E" w:rsidRPr="00102FC7" w:rsidRDefault="00907D2E" w:rsidP="006C4896">
            <w:pPr>
              <w:rPr>
                <w:rFonts w:eastAsia="Times New Roman"/>
                <w:color w:val="000000"/>
                <w:sz w:val="16"/>
                <w:szCs w:val="16"/>
                <w:lang w:eastAsia="es-EC"/>
              </w:rPr>
            </w:pPr>
          </w:p>
        </w:tc>
        <w:tc>
          <w:tcPr>
            <w:tcW w:w="992" w:type="dxa"/>
            <w:vMerge/>
          </w:tcPr>
          <w:p w14:paraId="1E8766A3" w14:textId="77777777" w:rsidR="00907D2E" w:rsidRPr="00102FC7" w:rsidRDefault="00907D2E" w:rsidP="006C4896">
            <w:pPr>
              <w:rPr>
                <w:rFonts w:eastAsia="Times New Roman"/>
                <w:color w:val="000000"/>
                <w:sz w:val="16"/>
                <w:szCs w:val="16"/>
                <w:lang w:eastAsia="es-EC"/>
              </w:rPr>
            </w:pPr>
          </w:p>
        </w:tc>
      </w:tr>
      <w:tr w:rsidR="00907D2E" w:rsidRPr="00102FC7" w14:paraId="5060CB21" w14:textId="77777777" w:rsidTr="00907D2E">
        <w:trPr>
          <w:trHeight w:val="78"/>
          <w:jc w:val="center"/>
        </w:trPr>
        <w:tc>
          <w:tcPr>
            <w:tcW w:w="704" w:type="dxa"/>
            <w:vMerge w:val="restart"/>
            <w:noWrap/>
            <w:hideMark/>
          </w:tcPr>
          <w:p w14:paraId="06721657"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lastRenderedPageBreak/>
              <w:t>4</w:t>
            </w:r>
          </w:p>
        </w:tc>
        <w:tc>
          <w:tcPr>
            <w:tcW w:w="1134" w:type="dxa"/>
            <w:vMerge w:val="restart"/>
            <w:noWrap/>
            <w:hideMark/>
          </w:tcPr>
          <w:p w14:paraId="61CFAA5F" w14:textId="77777777" w:rsidR="00907D2E" w:rsidRPr="00102FC7" w:rsidRDefault="00907D2E" w:rsidP="006C4896">
            <w:pPr>
              <w:jc w:val="center"/>
              <w:rPr>
                <w:rFonts w:eastAsia="Times New Roman"/>
                <w:sz w:val="16"/>
                <w:szCs w:val="16"/>
                <w:lang w:eastAsia="es-EC"/>
              </w:rPr>
            </w:pPr>
          </w:p>
        </w:tc>
        <w:tc>
          <w:tcPr>
            <w:tcW w:w="1418" w:type="dxa"/>
            <w:vMerge w:val="restart"/>
            <w:hideMark/>
          </w:tcPr>
          <w:p w14:paraId="76C7E323" w14:textId="77777777" w:rsidR="00907D2E" w:rsidRPr="00102FC7" w:rsidRDefault="00907D2E" w:rsidP="006C4896">
            <w:pPr>
              <w:jc w:val="center"/>
              <w:rPr>
                <w:rFonts w:eastAsia="Times New Roman"/>
                <w:sz w:val="16"/>
                <w:szCs w:val="16"/>
                <w:lang w:eastAsia="es-EC"/>
              </w:rPr>
            </w:pPr>
          </w:p>
        </w:tc>
        <w:tc>
          <w:tcPr>
            <w:tcW w:w="1701" w:type="dxa"/>
            <w:vMerge w:val="restart"/>
            <w:hideMark/>
          </w:tcPr>
          <w:p w14:paraId="6D61B3BE" w14:textId="77777777" w:rsidR="00907D2E" w:rsidRPr="00102FC7" w:rsidRDefault="00907D2E" w:rsidP="006C4896">
            <w:pPr>
              <w:jc w:val="center"/>
              <w:rPr>
                <w:rFonts w:eastAsia="Times New Roman"/>
                <w:sz w:val="16"/>
                <w:szCs w:val="16"/>
                <w:lang w:eastAsia="es-EC"/>
              </w:rPr>
            </w:pPr>
          </w:p>
          <w:p w14:paraId="58396DF1" w14:textId="77777777" w:rsidR="00907D2E" w:rsidRPr="00102FC7" w:rsidRDefault="00907D2E" w:rsidP="006C4896">
            <w:pPr>
              <w:jc w:val="center"/>
              <w:rPr>
                <w:rFonts w:eastAsia="Times New Roman"/>
                <w:sz w:val="16"/>
                <w:szCs w:val="16"/>
                <w:lang w:eastAsia="es-EC"/>
              </w:rPr>
            </w:pPr>
          </w:p>
          <w:p w14:paraId="2E3BA260" w14:textId="77777777" w:rsidR="00907D2E" w:rsidRPr="00102FC7" w:rsidRDefault="00907D2E" w:rsidP="006C4896">
            <w:pPr>
              <w:rPr>
                <w:rFonts w:eastAsia="Times New Roman"/>
                <w:b/>
                <w:bCs/>
                <w:color w:val="000000"/>
                <w:sz w:val="16"/>
                <w:szCs w:val="16"/>
                <w:lang w:eastAsia="es-EC"/>
              </w:rPr>
            </w:pPr>
          </w:p>
          <w:p w14:paraId="40D0FEF6" w14:textId="77777777" w:rsidR="00907D2E" w:rsidRPr="00102FC7" w:rsidRDefault="00907D2E" w:rsidP="006C4896">
            <w:pPr>
              <w:jc w:val="center"/>
              <w:rPr>
                <w:rFonts w:eastAsia="Times New Roman"/>
                <w:sz w:val="16"/>
                <w:szCs w:val="16"/>
                <w:lang w:eastAsia="es-EC"/>
              </w:rPr>
            </w:pPr>
          </w:p>
        </w:tc>
        <w:tc>
          <w:tcPr>
            <w:tcW w:w="4677" w:type="dxa"/>
            <w:shd w:val="clear" w:color="auto" w:fill="FFFF00"/>
            <w:hideMark/>
          </w:tcPr>
          <w:p w14:paraId="2CD20526"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VESTÍBULOS CONECTORES</w:t>
            </w:r>
          </w:p>
        </w:tc>
        <w:tc>
          <w:tcPr>
            <w:tcW w:w="993" w:type="dxa"/>
            <w:vMerge w:val="restart"/>
          </w:tcPr>
          <w:p w14:paraId="101C5E38" w14:textId="77777777" w:rsidR="00907D2E" w:rsidRPr="00102FC7" w:rsidRDefault="00907D2E" w:rsidP="006C4896">
            <w:pPr>
              <w:jc w:val="center"/>
              <w:rPr>
                <w:rFonts w:eastAsia="Times New Roman"/>
                <w:sz w:val="16"/>
                <w:szCs w:val="16"/>
                <w:lang w:eastAsia="es-EC"/>
              </w:rPr>
            </w:pPr>
          </w:p>
        </w:tc>
        <w:tc>
          <w:tcPr>
            <w:tcW w:w="992" w:type="dxa"/>
            <w:vMerge w:val="restart"/>
          </w:tcPr>
          <w:p w14:paraId="2B5754E6" w14:textId="77777777" w:rsidR="00907D2E" w:rsidRPr="00102FC7" w:rsidRDefault="00907D2E" w:rsidP="006C4896">
            <w:pPr>
              <w:jc w:val="center"/>
              <w:rPr>
                <w:rFonts w:eastAsia="Times New Roman"/>
                <w:sz w:val="16"/>
                <w:szCs w:val="16"/>
                <w:lang w:eastAsia="es-EC"/>
              </w:rPr>
            </w:pPr>
          </w:p>
        </w:tc>
      </w:tr>
      <w:tr w:rsidR="00907D2E" w:rsidRPr="00102FC7" w14:paraId="128C1DD0" w14:textId="77777777" w:rsidTr="00907D2E">
        <w:trPr>
          <w:trHeight w:val="169"/>
          <w:jc w:val="center"/>
        </w:trPr>
        <w:tc>
          <w:tcPr>
            <w:tcW w:w="704" w:type="dxa"/>
            <w:vMerge/>
          </w:tcPr>
          <w:p w14:paraId="2C5D8715" w14:textId="77777777" w:rsidR="00907D2E" w:rsidRPr="00102FC7" w:rsidRDefault="00907D2E" w:rsidP="006C4896">
            <w:pPr>
              <w:rPr>
                <w:rFonts w:eastAsia="Times New Roman"/>
                <w:sz w:val="16"/>
                <w:szCs w:val="16"/>
                <w:lang w:eastAsia="es-EC"/>
              </w:rPr>
            </w:pPr>
          </w:p>
        </w:tc>
        <w:tc>
          <w:tcPr>
            <w:tcW w:w="1134" w:type="dxa"/>
            <w:vMerge/>
          </w:tcPr>
          <w:p w14:paraId="1B13FF28" w14:textId="77777777" w:rsidR="00907D2E" w:rsidRPr="00102FC7" w:rsidRDefault="00907D2E" w:rsidP="006C4896">
            <w:pPr>
              <w:rPr>
                <w:rFonts w:eastAsia="Times New Roman"/>
                <w:color w:val="000000"/>
                <w:sz w:val="16"/>
                <w:szCs w:val="16"/>
                <w:lang w:eastAsia="es-EC"/>
              </w:rPr>
            </w:pPr>
          </w:p>
        </w:tc>
        <w:tc>
          <w:tcPr>
            <w:tcW w:w="1418" w:type="dxa"/>
            <w:vMerge/>
          </w:tcPr>
          <w:p w14:paraId="693062CB" w14:textId="77777777" w:rsidR="00907D2E" w:rsidRPr="00102FC7" w:rsidRDefault="00907D2E" w:rsidP="006C4896">
            <w:pPr>
              <w:rPr>
                <w:rFonts w:eastAsia="Times New Roman"/>
                <w:sz w:val="16"/>
                <w:szCs w:val="16"/>
                <w:lang w:eastAsia="es-EC"/>
              </w:rPr>
            </w:pPr>
          </w:p>
        </w:tc>
        <w:tc>
          <w:tcPr>
            <w:tcW w:w="1701" w:type="dxa"/>
            <w:vMerge/>
          </w:tcPr>
          <w:p w14:paraId="004AE79B" w14:textId="77777777" w:rsidR="00907D2E" w:rsidRPr="00102FC7" w:rsidRDefault="00907D2E" w:rsidP="006C4896">
            <w:pPr>
              <w:jc w:val="center"/>
              <w:rPr>
                <w:rFonts w:eastAsia="Times New Roman"/>
                <w:b/>
                <w:bCs/>
                <w:sz w:val="16"/>
                <w:szCs w:val="16"/>
                <w:highlight w:val="yellow"/>
                <w:lang w:eastAsia="es-EC"/>
              </w:rPr>
            </w:pPr>
          </w:p>
        </w:tc>
        <w:tc>
          <w:tcPr>
            <w:tcW w:w="4677" w:type="dxa"/>
            <w:noWrap/>
          </w:tcPr>
          <w:p w14:paraId="54A3E153"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  POR DETERMINAR.</w:t>
            </w:r>
          </w:p>
        </w:tc>
        <w:tc>
          <w:tcPr>
            <w:tcW w:w="993" w:type="dxa"/>
            <w:vMerge/>
          </w:tcPr>
          <w:p w14:paraId="2E0819F3" w14:textId="77777777" w:rsidR="00907D2E" w:rsidRPr="00102FC7" w:rsidRDefault="00907D2E" w:rsidP="006C4896">
            <w:pPr>
              <w:jc w:val="center"/>
              <w:rPr>
                <w:rFonts w:eastAsia="Times New Roman"/>
                <w:color w:val="000000"/>
                <w:sz w:val="16"/>
                <w:szCs w:val="16"/>
                <w:highlight w:val="green"/>
                <w:lang w:eastAsia="es-EC"/>
              </w:rPr>
            </w:pPr>
          </w:p>
        </w:tc>
        <w:tc>
          <w:tcPr>
            <w:tcW w:w="992" w:type="dxa"/>
            <w:vMerge/>
          </w:tcPr>
          <w:p w14:paraId="07D85D9E" w14:textId="77777777" w:rsidR="00907D2E" w:rsidRPr="00102FC7" w:rsidRDefault="00907D2E" w:rsidP="006C4896">
            <w:pPr>
              <w:jc w:val="center"/>
              <w:rPr>
                <w:rFonts w:eastAsia="Times New Roman"/>
                <w:color w:val="000000"/>
                <w:sz w:val="16"/>
                <w:szCs w:val="16"/>
                <w:highlight w:val="green"/>
                <w:lang w:eastAsia="es-EC"/>
              </w:rPr>
            </w:pPr>
          </w:p>
        </w:tc>
      </w:tr>
      <w:tr w:rsidR="00907D2E" w:rsidRPr="00102FC7" w14:paraId="37F994DA" w14:textId="77777777" w:rsidTr="00907D2E">
        <w:trPr>
          <w:trHeight w:val="169"/>
          <w:jc w:val="center"/>
        </w:trPr>
        <w:tc>
          <w:tcPr>
            <w:tcW w:w="704" w:type="dxa"/>
            <w:vMerge/>
            <w:hideMark/>
          </w:tcPr>
          <w:p w14:paraId="24607CDF" w14:textId="77777777" w:rsidR="00907D2E" w:rsidRPr="00102FC7" w:rsidRDefault="00907D2E" w:rsidP="006C4896">
            <w:pPr>
              <w:rPr>
                <w:rFonts w:eastAsia="Times New Roman"/>
                <w:sz w:val="16"/>
                <w:szCs w:val="16"/>
                <w:lang w:eastAsia="es-EC"/>
              </w:rPr>
            </w:pPr>
          </w:p>
        </w:tc>
        <w:tc>
          <w:tcPr>
            <w:tcW w:w="1134" w:type="dxa"/>
            <w:vMerge/>
            <w:hideMark/>
          </w:tcPr>
          <w:p w14:paraId="24A3355B" w14:textId="77777777" w:rsidR="00907D2E" w:rsidRPr="00102FC7" w:rsidRDefault="00907D2E" w:rsidP="006C4896">
            <w:pPr>
              <w:rPr>
                <w:rFonts w:eastAsia="Times New Roman"/>
                <w:color w:val="000000"/>
                <w:sz w:val="16"/>
                <w:szCs w:val="16"/>
                <w:lang w:eastAsia="es-EC"/>
              </w:rPr>
            </w:pPr>
          </w:p>
        </w:tc>
        <w:tc>
          <w:tcPr>
            <w:tcW w:w="1418" w:type="dxa"/>
            <w:vMerge/>
            <w:hideMark/>
          </w:tcPr>
          <w:p w14:paraId="24429C55" w14:textId="77777777" w:rsidR="00907D2E" w:rsidRPr="00102FC7" w:rsidRDefault="00907D2E" w:rsidP="006C4896">
            <w:pPr>
              <w:rPr>
                <w:rFonts w:eastAsia="Times New Roman"/>
                <w:sz w:val="16"/>
                <w:szCs w:val="16"/>
                <w:lang w:eastAsia="es-EC"/>
              </w:rPr>
            </w:pPr>
          </w:p>
        </w:tc>
        <w:tc>
          <w:tcPr>
            <w:tcW w:w="1701" w:type="dxa"/>
            <w:vMerge/>
            <w:hideMark/>
          </w:tcPr>
          <w:p w14:paraId="2A742C2B" w14:textId="77777777" w:rsidR="00907D2E" w:rsidRPr="00102FC7" w:rsidRDefault="00907D2E" w:rsidP="006C4896">
            <w:pPr>
              <w:jc w:val="center"/>
              <w:rPr>
                <w:rFonts w:eastAsia="Times New Roman"/>
                <w:b/>
                <w:bCs/>
                <w:sz w:val="16"/>
                <w:szCs w:val="16"/>
                <w:highlight w:val="yellow"/>
                <w:lang w:eastAsia="es-EC"/>
              </w:rPr>
            </w:pPr>
          </w:p>
        </w:tc>
        <w:tc>
          <w:tcPr>
            <w:tcW w:w="4677" w:type="dxa"/>
            <w:noWrap/>
          </w:tcPr>
          <w:p w14:paraId="45CF2571"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 xml:space="preserve">PROCEDENCIA: </w:t>
            </w:r>
            <w:r w:rsidRPr="00102FC7">
              <w:rPr>
                <w:rFonts w:eastAsia="Times New Roman"/>
                <w:color w:val="000000"/>
                <w:sz w:val="16"/>
                <w:szCs w:val="16"/>
                <w:lang w:eastAsia="es-EC"/>
              </w:rPr>
              <w:t xml:space="preserve"> POR DETERMINAR.</w:t>
            </w:r>
          </w:p>
        </w:tc>
        <w:tc>
          <w:tcPr>
            <w:tcW w:w="993" w:type="dxa"/>
            <w:vMerge/>
          </w:tcPr>
          <w:p w14:paraId="36DC4641" w14:textId="77777777" w:rsidR="00907D2E" w:rsidRPr="00102FC7" w:rsidRDefault="00907D2E" w:rsidP="006C4896">
            <w:pPr>
              <w:jc w:val="center"/>
              <w:rPr>
                <w:rFonts w:eastAsia="Times New Roman"/>
                <w:color w:val="000000"/>
                <w:sz w:val="16"/>
                <w:szCs w:val="16"/>
                <w:highlight w:val="green"/>
                <w:lang w:eastAsia="es-EC"/>
              </w:rPr>
            </w:pPr>
          </w:p>
        </w:tc>
        <w:tc>
          <w:tcPr>
            <w:tcW w:w="992" w:type="dxa"/>
            <w:vMerge/>
          </w:tcPr>
          <w:p w14:paraId="3B7FFC29" w14:textId="77777777" w:rsidR="00907D2E" w:rsidRPr="00102FC7" w:rsidRDefault="00907D2E" w:rsidP="006C4896">
            <w:pPr>
              <w:jc w:val="center"/>
              <w:rPr>
                <w:rFonts w:eastAsia="Times New Roman"/>
                <w:color w:val="000000"/>
                <w:sz w:val="16"/>
                <w:szCs w:val="16"/>
                <w:highlight w:val="green"/>
                <w:lang w:eastAsia="es-EC"/>
              </w:rPr>
            </w:pPr>
          </w:p>
        </w:tc>
      </w:tr>
      <w:tr w:rsidR="00907D2E" w:rsidRPr="00102FC7" w14:paraId="0762D35F" w14:textId="77777777" w:rsidTr="00907D2E">
        <w:trPr>
          <w:trHeight w:val="150"/>
          <w:jc w:val="center"/>
        </w:trPr>
        <w:tc>
          <w:tcPr>
            <w:tcW w:w="704" w:type="dxa"/>
            <w:vMerge/>
            <w:hideMark/>
          </w:tcPr>
          <w:p w14:paraId="7CD02E82" w14:textId="77777777" w:rsidR="00907D2E" w:rsidRPr="00102FC7" w:rsidRDefault="00907D2E" w:rsidP="006C4896">
            <w:pPr>
              <w:rPr>
                <w:rFonts w:eastAsia="Times New Roman"/>
                <w:sz w:val="16"/>
                <w:szCs w:val="16"/>
                <w:lang w:eastAsia="es-EC"/>
              </w:rPr>
            </w:pPr>
          </w:p>
        </w:tc>
        <w:tc>
          <w:tcPr>
            <w:tcW w:w="1134" w:type="dxa"/>
            <w:vMerge/>
            <w:hideMark/>
          </w:tcPr>
          <w:p w14:paraId="59951DB9" w14:textId="77777777" w:rsidR="00907D2E" w:rsidRPr="00102FC7" w:rsidRDefault="00907D2E" w:rsidP="006C4896">
            <w:pPr>
              <w:rPr>
                <w:rFonts w:eastAsia="Times New Roman"/>
                <w:color w:val="000000"/>
                <w:sz w:val="16"/>
                <w:szCs w:val="16"/>
                <w:lang w:eastAsia="es-EC"/>
              </w:rPr>
            </w:pPr>
          </w:p>
        </w:tc>
        <w:tc>
          <w:tcPr>
            <w:tcW w:w="1418" w:type="dxa"/>
            <w:vMerge/>
            <w:hideMark/>
          </w:tcPr>
          <w:p w14:paraId="48A21CA5" w14:textId="77777777" w:rsidR="00907D2E" w:rsidRPr="00102FC7" w:rsidRDefault="00907D2E" w:rsidP="006C4896">
            <w:pPr>
              <w:rPr>
                <w:rFonts w:eastAsia="Times New Roman"/>
                <w:sz w:val="16"/>
                <w:szCs w:val="16"/>
                <w:lang w:eastAsia="es-EC"/>
              </w:rPr>
            </w:pPr>
          </w:p>
        </w:tc>
        <w:tc>
          <w:tcPr>
            <w:tcW w:w="1701" w:type="dxa"/>
            <w:vMerge/>
            <w:hideMark/>
          </w:tcPr>
          <w:p w14:paraId="0E31C900" w14:textId="77777777" w:rsidR="00907D2E" w:rsidRPr="00102FC7" w:rsidRDefault="00907D2E" w:rsidP="006C4896">
            <w:pPr>
              <w:jc w:val="center"/>
              <w:rPr>
                <w:rFonts w:eastAsia="Times New Roman"/>
                <w:b/>
                <w:bCs/>
                <w:sz w:val="16"/>
                <w:szCs w:val="16"/>
                <w:highlight w:val="yellow"/>
                <w:lang w:eastAsia="es-EC"/>
              </w:rPr>
            </w:pPr>
          </w:p>
        </w:tc>
        <w:tc>
          <w:tcPr>
            <w:tcW w:w="4677" w:type="dxa"/>
            <w:noWrap/>
          </w:tcPr>
          <w:p w14:paraId="26F8BD6C"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2F87A975" w14:textId="77777777" w:rsidR="00907D2E" w:rsidRPr="00102FC7" w:rsidRDefault="00907D2E" w:rsidP="006C4896">
            <w:pPr>
              <w:rPr>
                <w:rFonts w:eastAsia="Times New Roman"/>
                <w:color w:val="000000"/>
                <w:sz w:val="16"/>
                <w:szCs w:val="16"/>
                <w:lang w:eastAsia="es-EC"/>
              </w:rPr>
            </w:pPr>
          </w:p>
        </w:tc>
        <w:tc>
          <w:tcPr>
            <w:tcW w:w="992" w:type="dxa"/>
            <w:vMerge/>
          </w:tcPr>
          <w:p w14:paraId="027CC373" w14:textId="77777777" w:rsidR="00907D2E" w:rsidRPr="00102FC7" w:rsidRDefault="00907D2E" w:rsidP="006C4896">
            <w:pPr>
              <w:rPr>
                <w:rFonts w:eastAsia="Times New Roman"/>
                <w:color w:val="000000"/>
                <w:sz w:val="16"/>
                <w:szCs w:val="16"/>
                <w:lang w:eastAsia="es-EC"/>
              </w:rPr>
            </w:pPr>
          </w:p>
        </w:tc>
      </w:tr>
      <w:tr w:rsidR="00907D2E" w:rsidRPr="00102FC7" w14:paraId="754A2323" w14:textId="77777777" w:rsidTr="00907D2E">
        <w:trPr>
          <w:trHeight w:val="150"/>
          <w:jc w:val="center"/>
        </w:trPr>
        <w:tc>
          <w:tcPr>
            <w:tcW w:w="704" w:type="dxa"/>
            <w:vMerge/>
          </w:tcPr>
          <w:p w14:paraId="755386A7" w14:textId="77777777" w:rsidR="00907D2E" w:rsidRPr="00102FC7" w:rsidRDefault="00907D2E" w:rsidP="006C4896">
            <w:pPr>
              <w:rPr>
                <w:rFonts w:eastAsia="Times New Roman"/>
                <w:sz w:val="16"/>
                <w:szCs w:val="16"/>
                <w:lang w:eastAsia="es-EC"/>
              </w:rPr>
            </w:pPr>
          </w:p>
        </w:tc>
        <w:tc>
          <w:tcPr>
            <w:tcW w:w="1134" w:type="dxa"/>
            <w:vMerge/>
          </w:tcPr>
          <w:p w14:paraId="2061ACC5" w14:textId="77777777" w:rsidR="00907D2E" w:rsidRPr="00102FC7" w:rsidRDefault="00907D2E" w:rsidP="006C4896">
            <w:pPr>
              <w:rPr>
                <w:rFonts w:eastAsia="Times New Roman"/>
                <w:color w:val="000000"/>
                <w:sz w:val="16"/>
                <w:szCs w:val="16"/>
                <w:lang w:eastAsia="es-EC"/>
              </w:rPr>
            </w:pPr>
          </w:p>
        </w:tc>
        <w:tc>
          <w:tcPr>
            <w:tcW w:w="1418" w:type="dxa"/>
            <w:vMerge/>
          </w:tcPr>
          <w:p w14:paraId="5E2DD2B6" w14:textId="77777777" w:rsidR="00907D2E" w:rsidRPr="00102FC7" w:rsidRDefault="00907D2E" w:rsidP="006C4896">
            <w:pPr>
              <w:rPr>
                <w:rFonts w:eastAsia="Times New Roman"/>
                <w:sz w:val="16"/>
                <w:szCs w:val="16"/>
                <w:lang w:eastAsia="es-EC"/>
              </w:rPr>
            </w:pPr>
          </w:p>
        </w:tc>
        <w:tc>
          <w:tcPr>
            <w:tcW w:w="1701" w:type="dxa"/>
            <w:vMerge/>
          </w:tcPr>
          <w:p w14:paraId="1EF98575" w14:textId="77777777" w:rsidR="00907D2E" w:rsidRPr="00102FC7" w:rsidRDefault="00907D2E" w:rsidP="006C4896">
            <w:pPr>
              <w:jc w:val="center"/>
              <w:rPr>
                <w:rFonts w:eastAsia="Times New Roman"/>
                <w:b/>
                <w:bCs/>
                <w:sz w:val="16"/>
                <w:szCs w:val="16"/>
                <w:highlight w:val="yellow"/>
                <w:lang w:eastAsia="es-EC"/>
              </w:rPr>
            </w:pPr>
          </w:p>
        </w:tc>
        <w:tc>
          <w:tcPr>
            <w:tcW w:w="4677" w:type="dxa"/>
            <w:shd w:val="clear" w:color="auto" w:fill="FFFFFF" w:themeFill="background1"/>
            <w:noWrap/>
          </w:tcPr>
          <w:p w14:paraId="65819E36"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w:t>
            </w:r>
            <w:r w:rsidRPr="00102FC7">
              <w:rPr>
                <w:rFonts w:eastAsia="Times New Roman"/>
                <w:sz w:val="16"/>
                <w:szCs w:val="16"/>
                <w:lang w:eastAsia="es-EC"/>
              </w:rPr>
              <w:t xml:space="preserve"> </w:t>
            </w:r>
            <w:r w:rsidRPr="00102FC7">
              <w:rPr>
                <w:rFonts w:eastAsia="Times New Roman"/>
                <w:b/>
                <w:bCs/>
                <w:sz w:val="16"/>
                <w:szCs w:val="16"/>
                <w:lang w:eastAsia="es-EC"/>
              </w:rPr>
              <w:t>5</w:t>
            </w:r>
          </w:p>
        </w:tc>
        <w:tc>
          <w:tcPr>
            <w:tcW w:w="993" w:type="dxa"/>
            <w:vMerge/>
          </w:tcPr>
          <w:p w14:paraId="389F6D1C" w14:textId="77777777" w:rsidR="00907D2E" w:rsidRPr="00102FC7" w:rsidRDefault="00907D2E" w:rsidP="006C4896">
            <w:pPr>
              <w:rPr>
                <w:rFonts w:eastAsia="Times New Roman"/>
                <w:color w:val="000000"/>
                <w:sz w:val="16"/>
                <w:szCs w:val="16"/>
                <w:lang w:eastAsia="es-EC"/>
              </w:rPr>
            </w:pPr>
          </w:p>
        </w:tc>
        <w:tc>
          <w:tcPr>
            <w:tcW w:w="992" w:type="dxa"/>
            <w:vMerge/>
          </w:tcPr>
          <w:p w14:paraId="5729AFCD" w14:textId="77777777" w:rsidR="00907D2E" w:rsidRPr="00102FC7" w:rsidRDefault="00907D2E" w:rsidP="006C4896">
            <w:pPr>
              <w:rPr>
                <w:rFonts w:eastAsia="Times New Roman"/>
                <w:color w:val="000000"/>
                <w:sz w:val="16"/>
                <w:szCs w:val="16"/>
                <w:lang w:eastAsia="es-EC"/>
              </w:rPr>
            </w:pPr>
          </w:p>
        </w:tc>
      </w:tr>
      <w:tr w:rsidR="00907D2E" w:rsidRPr="00102FC7" w14:paraId="42047E30" w14:textId="77777777" w:rsidTr="00907D2E">
        <w:trPr>
          <w:trHeight w:val="555"/>
          <w:jc w:val="center"/>
        </w:trPr>
        <w:tc>
          <w:tcPr>
            <w:tcW w:w="704" w:type="dxa"/>
            <w:vMerge/>
            <w:hideMark/>
          </w:tcPr>
          <w:p w14:paraId="3832E37C" w14:textId="77777777" w:rsidR="00907D2E" w:rsidRPr="00102FC7" w:rsidRDefault="00907D2E" w:rsidP="006C4896">
            <w:pPr>
              <w:rPr>
                <w:rFonts w:eastAsia="Times New Roman"/>
                <w:sz w:val="16"/>
                <w:szCs w:val="16"/>
                <w:lang w:eastAsia="es-EC"/>
              </w:rPr>
            </w:pPr>
          </w:p>
        </w:tc>
        <w:tc>
          <w:tcPr>
            <w:tcW w:w="1134" w:type="dxa"/>
            <w:vMerge/>
            <w:hideMark/>
          </w:tcPr>
          <w:p w14:paraId="134DE9EF" w14:textId="77777777" w:rsidR="00907D2E" w:rsidRPr="00102FC7" w:rsidRDefault="00907D2E" w:rsidP="006C4896">
            <w:pPr>
              <w:rPr>
                <w:rFonts w:eastAsia="Times New Roman"/>
                <w:color w:val="000000"/>
                <w:sz w:val="16"/>
                <w:szCs w:val="16"/>
                <w:lang w:eastAsia="es-EC"/>
              </w:rPr>
            </w:pPr>
          </w:p>
        </w:tc>
        <w:tc>
          <w:tcPr>
            <w:tcW w:w="1418" w:type="dxa"/>
            <w:vMerge/>
            <w:hideMark/>
          </w:tcPr>
          <w:p w14:paraId="2F144028" w14:textId="77777777" w:rsidR="00907D2E" w:rsidRPr="00102FC7" w:rsidRDefault="00907D2E" w:rsidP="006C4896">
            <w:pPr>
              <w:rPr>
                <w:rFonts w:eastAsia="Times New Roman"/>
                <w:sz w:val="16"/>
                <w:szCs w:val="16"/>
                <w:lang w:eastAsia="es-EC"/>
              </w:rPr>
            </w:pPr>
          </w:p>
        </w:tc>
        <w:tc>
          <w:tcPr>
            <w:tcW w:w="1701" w:type="dxa"/>
            <w:vMerge/>
            <w:hideMark/>
          </w:tcPr>
          <w:p w14:paraId="36EDF933" w14:textId="77777777" w:rsidR="00907D2E" w:rsidRPr="00102FC7" w:rsidRDefault="00907D2E" w:rsidP="006C4896">
            <w:pPr>
              <w:jc w:val="center"/>
              <w:rPr>
                <w:rFonts w:eastAsia="Times New Roman"/>
                <w:b/>
                <w:bCs/>
                <w:color w:val="000000"/>
                <w:sz w:val="16"/>
                <w:szCs w:val="16"/>
                <w:highlight w:val="yellow"/>
                <w:lang w:eastAsia="es-EC"/>
              </w:rPr>
            </w:pPr>
          </w:p>
        </w:tc>
        <w:tc>
          <w:tcPr>
            <w:tcW w:w="4677" w:type="dxa"/>
          </w:tcPr>
          <w:p w14:paraId="627DFBFB" w14:textId="77777777" w:rsidR="00907D2E" w:rsidRPr="00102FC7" w:rsidRDefault="00907D2E" w:rsidP="00907D2E">
            <w:pPr>
              <w:widowControl/>
              <w:numPr>
                <w:ilvl w:val="0"/>
                <w:numId w:val="131"/>
              </w:numPr>
              <w:shd w:val="clear" w:color="auto" w:fill="FFFFFF"/>
              <w:autoSpaceDE/>
              <w:autoSpaceDN/>
              <w:ind w:left="360"/>
              <w:jc w:val="both"/>
              <w:rPr>
                <w:sz w:val="16"/>
                <w:szCs w:val="16"/>
              </w:rPr>
            </w:pPr>
            <w:r w:rsidRPr="00102FC7">
              <w:rPr>
                <w:sz w:val="16"/>
                <w:szCs w:val="16"/>
                <w:lang w:val="es-PR"/>
              </w:rPr>
              <w:t>Deberán proveer un espacio de conexión entre carpas de un mínimo de 3 metros cuadrados.</w:t>
            </w:r>
          </w:p>
          <w:p w14:paraId="1638BFF3" w14:textId="77777777" w:rsidR="00907D2E" w:rsidRPr="00102FC7" w:rsidRDefault="00907D2E" w:rsidP="00907D2E">
            <w:pPr>
              <w:widowControl/>
              <w:numPr>
                <w:ilvl w:val="0"/>
                <w:numId w:val="131"/>
              </w:numPr>
              <w:shd w:val="clear" w:color="auto" w:fill="FFFFFF"/>
              <w:autoSpaceDE/>
              <w:autoSpaceDN/>
              <w:ind w:left="360"/>
              <w:jc w:val="both"/>
              <w:rPr>
                <w:sz w:val="16"/>
                <w:szCs w:val="16"/>
              </w:rPr>
            </w:pPr>
            <w:r w:rsidRPr="00102FC7">
              <w:rPr>
                <w:sz w:val="16"/>
                <w:szCs w:val="16"/>
                <w:lang w:val="es-PR"/>
              </w:rPr>
              <w:t>Deberán poder utilizarse con cualquiera de los tamaños de las carpas</w:t>
            </w:r>
          </w:p>
          <w:p w14:paraId="1A28991B" w14:textId="77777777" w:rsidR="00907D2E" w:rsidRPr="00102FC7" w:rsidRDefault="00907D2E" w:rsidP="00907D2E">
            <w:pPr>
              <w:widowControl/>
              <w:numPr>
                <w:ilvl w:val="0"/>
                <w:numId w:val="131"/>
              </w:numPr>
              <w:shd w:val="clear" w:color="auto" w:fill="FFFFFF"/>
              <w:autoSpaceDE/>
              <w:autoSpaceDN/>
              <w:ind w:left="360"/>
              <w:jc w:val="both"/>
              <w:rPr>
                <w:sz w:val="16"/>
                <w:szCs w:val="16"/>
              </w:rPr>
            </w:pPr>
            <w:r w:rsidRPr="00102FC7">
              <w:rPr>
                <w:sz w:val="16"/>
                <w:szCs w:val="16"/>
                <w:lang w:val="es-PR"/>
              </w:rPr>
              <w:t>El Vestíbulo Conector deberán poder conectarse de las carpas utilizando los Paneles de Pared de estas al igual que parte de su Estructura de Aluminio.</w:t>
            </w:r>
          </w:p>
          <w:p w14:paraId="228673C2" w14:textId="77777777" w:rsidR="00907D2E" w:rsidRPr="00102FC7" w:rsidRDefault="00907D2E" w:rsidP="00907D2E">
            <w:pPr>
              <w:widowControl/>
              <w:numPr>
                <w:ilvl w:val="0"/>
                <w:numId w:val="131"/>
              </w:numPr>
              <w:shd w:val="clear" w:color="auto" w:fill="FFFFFF"/>
              <w:autoSpaceDE/>
              <w:autoSpaceDN/>
              <w:ind w:left="360"/>
              <w:jc w:val="both"/>
              <w:rPr>
                <w:sz w:val="16"/>
                <w:szCs w:val="16"/>
              </w:rPr>
            </w:pPr>
            <w:r w:rsidRPr="00102FC7">
              <w:rPr>
                <w:sz w:val="16"/>
                <w:szCs w:val="16"/>
                <w:lang w:val="es-PR"/>
              </w:rPr>
              <w:t xml:space="preserve">Los paneles de Pared del Vestíbulo Conector deberán poder adherirse al piso de </w:t>
            </w:r>
            <w:r w:rsidRPr="00102FC7">
              <w:rPr>
                <w:color w:val="000000"/>
                <w:sz w:val="16"/>
                <w:szCs w:val="16"/>
              </w:rPr>
              <w:t>material derivado del cloruro de polivinilo</w:t>
            </w:r>
            <w:r w:rsidRPr="00102FC7">
              <w:rPr>
                <w:sz w:val="16"/>
                <w:szCs w:val="16"/>
                <w:lang w:val="es-PR"/>
              </w:rPr>
              <w:t xml:space="preserve"> para mantener la característica de piso séptico de las Carpas.</w:t>
            </w:r>
          </w:p>
        </w:tc>
        <w:tc>
          <w:tcPr>
            <w:tcW w:w="993" w:type="dxa"/>
            <w:vMerge/>
          </w:tcPr>
          <w:p w14:paraId="1B138FE1" w14:textId="77777777" w:rsidR="00907D2E" w:rsidRPr="00102FC7" w:rsidRDefault="00907D2E" w:rsidP="006C4896">
            <w:pPr>
              <w:rPr>
                <w:rFonts w:eastAsia="Times New Roman"/>
                <w:color w:val="000000"/>
                <w:sz w:val="16"/>
                <w:szCs w:val="16"/>
                <w:lang w:eastAsia="es-EC"/>
              </w:rPr>
            </w:pPr>
          </w:p>
        </w:tc>
        <w:tc>
          <w:tcPr>
            <w:tcW w:w="992" w:type="dxa"/>
            <w:vMerge/>
          </w:tcPr>
          <w:p w14:paraId="58835945" w14:textId="77777777" w:rsidR="00907D2E" w:rsidRPr="00102FC7" w:rsidRDefault="00907D2E" w:rsidP="006C4896">
            <w:pPr>
              <w:rPr>
                <w:rFonts w:eastAsia="Times New Roman"/>
                <w:color w:val="000000"/>
                <w:sz w:val="16"/>
                <w:szCs w:val="16"/>
                <w:lang w:eastAsia="es-EC"/>
              </w:rPr>
            </w:pPr>
          </w:p>
        </w:tc>
      </w:tr>
      <w:tr w:rsidR="00907D2E" w:rsidRPr="00102FC7" w14:paraId="1C264628" w14:textId="77777777" w:rsidTr="00907D2E">
        <w:trPr>
          <w:trHeight w:val="212"/>
          <w:jc w:val="center"/>
        </w:trPr>
        <w:tc>
          <w:tcPr>
            <w:tcW w:w="704" w:type="dxa"/>
            <w:vMerge w:val="restart"/>
            <w:noWrap/>
            <w:hideMark/>
          </w:tcPr>
          <w:p w14:paraId="4169D446"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5</w:t>
            </w:r>
          </w:p>
        </w:tc>
        <w:tc>
          <w:tcPr>
            <w:tcW w:w="1134" w:type="dxa"/>
            <w:vMerge w:val="restart"/>
            <w:noWrap/>
          </w:tcPr>
          <w:p w14:paraId="14015D4B" w14:textId="77777777" w:rsidR="00907D2E" w:rsidRPr="00102FC7" w:rsidRDefault="00907D2E" w:rsidP="006C4896">
            <w:pPr>
              <w:rPr>
                <w:rFonts w:eastAsia="Times New Roman"/>
                <w:color w:val="000000"/>
                <w:sz w:val="16"/>
                <w:szCs w:val="16"/>
                <w:lang w:eastAsia="es-EC"/>
              </w:rPr>
            </w:pPr>
          </w:p>
        </w:tc>
        <w:tc>
          <w:tcPr>
            <w:tcW w:w="1418" w:type="dxa"/>
            <w:vMerge w:val="restart"/>
          </w:tcPr>
          <w:p w14:paraId="1364D440" w14:textId="77777777" w:rsidR="00907D2E" w:rsidRPr="00102FC7" w:rsidRDefault="00907D2E" w:rsidP="006C4896">
            <w:pPr>
              <w:jc w:val="center"/>
              <w:rPr>
                <w:rFonts w:eastAsia="Times New Roman"/>
                <w:b/>
                <w:sz w:val="16"/>
                <w:szCs w:val="16"/>
                <w:lang w:eastAsia="es-EC"/>
              </w:rPr>
            </w:pPr>
          </w:p>
        </w:tc>
        <w:tc>
          <w:tcPr>
            <w:tcW w:w="1701" w:type="dxa"/>
            <w:vMerge w:val="restart"/>
          </w:tcPr>
          <w:p w14:paraId="1E2F521A"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186D616D"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CARRITO PORTA SILLAS CON SILLAS INCLUIDAS</w:t>
            </w:r>
          </w:p>
        </w:tc>
        <w:tc>
          <w:tcPr>
            <w:tcW w:w="993" w:type="dxa"/>
            <w:vMerge w:val="restart"/>
          </w:tcPr>
          <w:p w14:paraId="373F4BFE"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12532E5C" w14:textId="77777777" w:rsidR="00907D2E" w:rsidRPr="00102FC7" w:rsidRDefault="00907D2E" w:rsidP="006C4896">
            <w:pPr>
              <w:jc w:val="center"/>
              <w:rPr>
                <w:rFonts w:eastAsia="Times New Roman"/>
                <w:color w:val="000000"/>
                <w:sz w:val="16"/>
                <w:szCs w:val="16"/>
                <w:lang w:eastAsia="es-EC"/>
              </w:rPr>
            </w:pPr>
          </w:p>
        </w:tc>
      </w:tr>
      <w:tr w:rsidR="00907D2E" w:rsidRPr="00102FC7" w14:paraId="5FF4C54D" w14:textId="77777777" w:rsidTr="00907D2E">
        <w:trPr>
          <w:trHeight w:val="212"/>
          <w:jc w:val="center"/>
        </w:trPr>
        <w:tc>
          <w:tcPr>
            <w:tcW w:w="704" w:type="dxa"/>
            <w:vMerge/>
            <w:noWrap/>
          </w:tcPr>
          <w:p w14:paraId="035E31FE" w14:textId="77777777" w:rsidR="00907D2E" w:rsidRPr="00102FC7" w:rsidRDefault="00907D2E" w:rsidP="006C4896">
            <w:pPr>
              <w:jc w:val="center"/>
              <w:rPr>
                <w:rFonts w:eastAsia="Times New Roman"/>
                <w:sz w:val="16"/>
                <w:szCs w:val="16"/>
                <w:lang w:eastAsia="es-EC"/>
              </w:rPr>
            </w:pPr>
          </w:p>
        </w:tc>
        <w:tc>
          <w:tcPr>
            <w:tcW w:w="1134" w:type="dxa"/>
            <w:vMerge/>
            <w:noWrap/>
          </w:tcPr>
          <w:p w14:paraId="4FB09F5C" w14:textId="77777777" w:rsidR="00907D2E" w:rsidRPr="00102FC7" w:rsidRDefault="00907D2E" w:rsidP="006C4896">
            <w:pPr>
              <w:rPr>
                <w:rFonts w:eastAsia="Times New Roman"/>
                <w:color w:val="000000"/>
                <w:sz w:val="16"/>
                <w:szCs w:val="16"/>
                <w:lang w:eastAsia="es-EC"/>
              </w:rPr>
            </w:pPr>
          </w:p>
        </w:tc>
        <w:tc>
          <w:tcPr>
            <w:tcW w:w="1418" w:type="dxa"/>
            <w:vMerge/>
          </w:tcPr>
          <w:p w14:paraId="45DE6E34" w14:textId="77777777" w:rsidR="00907D2E" w:rsidRPr="00102FC7" w:rsidRDefault="00907D2E" w:rsidP="006C4896">
            <w:pPr>
              <w:jc w:val="center"/>
              <w:rPr>
                <w:rFonts w:eastAsia="Times New Roman"/>
                <w:b/>
                <w:sz w:val="16"/>
                <w:szCs w:val="16"/>
                <w:lang w:eastAsia="es-EC"/>
              </w:rPr>
            </w:pPr>
          </w:p>
        </w:tc>
        <w:tc>
          <w:tcPr>
            <w:tcW w:w="1701" w:type="dxa"/>
            <w:vMerge/>
          </w:tcPr>
          <w:p w14:paraId="01369C4F"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271726E4"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xml:space="preserve"> POR DETERMINAR.</w:t>
            </w:r>
          </w:p>
        </w:tc>
        <w:tc>
          <w:tcPr>
            <w:tcW w:w="993" w:type="dxa"/>
            <w:vMerge/>
          </w:tcPr>
          <w:p w14:paraId="3E3BC867" w14:textId="77777777" w:rsidR="00907D2E" w:rsidRPr="00102FC7" w:rsidRDefault="00907D2E" w:rsidP="006C4896">
            <w:pPr>
              <w:jc w:val="center"/>
              <w:rPr>
                <w:rFonts w:eastAsia="Times New Roman"/>
                <w:b/>
                <w:bCs/>
                <w:sz w:val="16"/>
                <w:szCs w:val="16"/>
                <w:lang w:eastAsia="es-EC"/>
              </w:rPr>
            </w:pPr>
          </w:p>
        </w:tc>
        <w:tc>
          <w:tcPr>
            <w:tcW w:w="992" w:type="dxa"/>
            <w:vMerge/>
          </w:tcPr>
          <w:p w14:paraId="1683F904" w14:textId="77777777" w:rsidR="00907D2E" w:rsidRPr="00102FC7" w:rsidRDefault="00907D2E" w:rsidP="006C4896">
            <w:pPr>
              <w:jc w:val="center"/>
              <w:rPr>
                <w:rFonts w:eastAsia="Times New Roman"/>
                <w:b/>
                <w:bCs/>
                <w:sz w:val="16"/>
                <w:szCs w:val="16"/>
                <w:lang w:eastAsia="es-EC"/>
              </w:rPr>
            </w:pPr>
          </w:p>
        </w:tc>
      </w:tr>
      <w:tr w:rsidR="00907D2E" w:rsidRPr="00102FC7" w14:paraId="6FE2FE49" w14:textId="77777777" w:rsidTr="00907D2E">
        <w:trPr>
          <w:trHeight w:val="47"/>
          <w:jc w:val="center"/>
        </w:trPr>
        <w:tc>
          <w:tcPr>
            <w:tcW w:w="704" w:type="dxa"/>
            <w:vMerge/>
            <w:hideMark/>
          </w:tcPr>
          <w:p w14:paraId="4C41F350" w14:textId="77777777" w:rsidR="00907D2E" w:rsidRPr="00102FC7" w:rsidRDefault="00907D2E" w:rsidP="006C4896">
            <w:pPr>
              <w:rPr>
                <w:rFonts w:eastAsia="Times New Roman"/>
                <w:sz w:val="16"/>
                <w:szCs w:val="16"/>
                <w:lang w:eastAsia="es-EC"/>
              </w:rPr>
            </w:pPr>
          </w:p>
        </w:tc>
        <w:tc>
          <w:tcPr>
            <w:tcW w:w="1134" w:type="dxa"/>
            <w:vMerge/>
          </w:tcPr>
          <w:p w14:paraId="192023D3" w14:textId="77777777" w:rsidR="00907D2E" w:rsidRPr="00102FC7" w:rsidRDefault="00907D2E" w:rsidP="006C4896">
            <w:pPr>
              <w:rPr>
                <w:rFonts w:eastAsia="Times New Roman"/>
                <w:color w:val="000000"/>
                <w:sz w:val="16"/>
                <w:szCs w:val="16"/>
                <w:lang w:eastAsia="es-EC"/>
              </w:rPr>
            </w:pPr>
          </w:p>
        </w:tc>
        <w:tc>
          <w:tcPr>
            <w:tcW w:w="1418" w:type="dxa"/>
            <w:vMerge/>
          </w:tcPr>
          <w:p w14:paraId="010B0E61" w14:textId="77777777" w:rsidR="00907D2E" w:rsidRPr="00102FC7" w:rsidRDefault="00907D2E" w:rsidP="006C4896">
            <w:pPr>
              <w:rPr>
                <w:rFonts w:eastAsia="Times New Roman"/>
                <w:sz w:val="16"/>
                <w:szCs w:val="16"/>
                <w:lang w:eastAsia="es-EC"/>
              </w:rPr>
            </w:pPr>
          </w:p>
        </w:tc>
        <w:tc>
          <w:tcPr>
            <w:tcW w:w="1701" w:type="dxa"/>
            <w:vMerge/>
          </w:tcPr>
          <w:p w14:paraId="20333F9C" w14:textId="77777777" w:rsidR="00907D2E" w:rsidRPr="00102FC7" w:rsidRDefault="00907D2E" w:rsidP="006C4896">
            <w:pPr>
              <w:jc w:val="center"/>
              <w:rPr>
                <w:rFonts w:eastAsia="Times New Roman"/>
                <w:sz w:val="16"/>
                <w:szCs w:val="16"/>
                <w:lang w:eastAsia="es-EC"/>
              </w:rPr>
            </w:pPr>
          </w:p>
        </w:tc>
        <w:tc>
          <w:tcPr>
            <w:tcW w:w="4677" w:type="dxa"/>
            <w:noWrap/>
          </w:tcPr>
          <w:p w14:paraId="691C0921"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xml:space="preserve"> POR DETERMINAR.</w:t>
            </w:r>
          </w:p>
        </w:tc>
        <w:tc>
          <w:tcPr>
            <w:tcW w:w="993" w:type="dxa"/>
            <w:vMerge/>
          </w:tcPr>
          <w:p w14:paraId="73972AF0"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09572995" w14:textId="77777777" w:rsidR="00907D2E" w:rsidRPr="00102FC7" w:rsidRDefault="00907D2E" w:rsidP="006C4896">
            <w:pPr>
              <w:jc w:val="center"/>
              <w:rPr>
                <w:rFonts w:eastAsia="Times New Roman"/>
                <w:color w:val="000000"/>
                <w:sz w:val="16"/>
                <w:szCs w:val="16"/>
                <w:lang w:eastAsia="es-EC"/>
              </w:rPr>
            </w:pPr>
          </w:p>
        </w:tc>
      </w:tr>
      <w:tr w:rsidR="00907D2E" w:rsidRPr="00102FC7" w14:paraId="051EACA7" w14:textId="77777777" w:rsidTr="00907D2E">
        <w:trPr>
          <w:trHeight w:val="150"/>
          <w:jc w:val="center"/>
        </w:trPr>
        <w:tc>
          <w:tcPr>
            <w:tcW w:w="704" w:type="dxa"/>
            <w:vMerge/>
            <w:hideMark/>
          </w:tcPr>
          <w:p w14:paraId="72422975" w14:textId="77777777" w:rsidR="00907D2E" w:rsidRPr="00102FC7" w:rsidRDefault="00907D2E" w:rsidP="006C4896">
            <w:pPr>
              <w:rPr>
                <w:rFonts w:eastAsia="Times New Roman"/>
                <w:sz w:val="16"/>
                <w:szCs w:val="16"/>
                <w:lang w:eastAsia="es-EC"/>
              </w:rPr>
            </w:pPr>
          </w:p>
        </w:tc>
        <w:tc>
          <w:tcPr>
            <w:tcW w:w="1134" w:type="dxa"/>
            <w:vMerge/>
          </w:tcPr>
          <w:p w14:paraId="6F3D5FEB" w14:textId="77777777" w:rsidR="00907D2E" w:rsidRPr="00102FC7" w:rsidRDefault="00907D2E" w:rsidP="006C4896">
            <w:pPr>
              <w:rPr>
                <w:rFonts w:eastAsia="Times New Roman"/>
                <w:color w:val="000000"/>
                <w:sz w:val="16"/>
                <w:szCs w:val="16"/>
                <w:lang w:eastAsia="es-EC"/>
              </w:rPr>
            </w:pPr>
          </w:p>
        </w:tc>
        <w:tc>
          <w:tcPr>
            <w:tcW w:w="1418" w:type="dxa"/>
            <w:vMerge/>
          </w:tcPr>
          <w:p w14:paraId="2095A24D" w14:textId="77777777" w:rsidR="00907D2E" w:rsidRPr="00102FC7" w:rsidRDefault="00907D2E" w:rsidP="006C4896">
            <w:pPr>
              <w:rPr>
                <w:rFonts w:eastAsia="Times New Roman"/>
                <w:sz w:val="16"/>
                <w:szCs w:val="16"/>
                <w:lang w:eastAsia="es-EC"/>
              </w:rPr>
            </w:pPr>
          </w:p>
        </w:tc>
        <w:tc>
          <w:tcPr>
            <w:tcW w:w="1701" w:type="dxa"/>
            <w:vMerge/>
          </w:tcPr>
          <w:p w14:paraId="2780150D" w14:textId="77777777" w:rsidR="00907D2E" w:rsidRPr="00102FC7" w:rsidRDefault="00907D2E" w:rsidP="006C4896">
            <w:pPr>
              <w:jc w:val="center"/>
              <w:rPr>
                <w:rFonts w:eastAsia="Times New Roman"/>
                <w:sz w:val="16"/>
                <w:szCs w:val="16"/>
                <w:lang w:eastAsia="es-EC"/>
              </w:rPr>
            </w:pPr>
          </w:p>
        </w:tc>
        <w:tc>
          <w:tcPr>
            <w:tcW w:w="4677" w:type="dxa"/>
            <w:noWrap/>
          </w:tcPr>
          <w:p w14:paraId="77B46C96"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xml:space="preserve"> MÍNIMO 202</w:t>
            </w:r>
            <w:r>
              <w:rPr>
                <w:rFonts w:eastAsia="Times New Roman"/>
                <w:color w:val="000000"/>
                <w:sz w:val="16"/>
                <w:szCs w:val="16"/>
                <w:lang w:eastAsia="es-EC"/>
              </w:rPr>
              <w:t>5</w:t>
            </w:r>
            <w:r w:rsidRPr="00102FC7">
              <w:rPr>
                <w:rFonts w:eastAsia="Times New Roman"/>
                <w:color w:val="000000"/>
                <w:sz w:val="16"/>
                <w:szCs w:val="16"/>
                <w:lang w:eastAsia="es-EC"/>
              </w:rPr>
              <w:t>.</w:t>
            </w:r>
          </w:p>
        </w:tc>
        <w:tc>
          <w:tcPr>
            <w:tcW w:w="993" w:type="dxa"/>
            <w:vMerge/>
          </w:tcPr>
          <w:p w14:paraId="5FB6A0AA" w14:textId="77777777" w:rsidR="00907D2E" w:rsidRPr="00102FC7" w:rsidRDefault="00907D2E" w:rsidP="006C4896">
            <w:pPr>
              <w:rPr>
                <w:rFonts w:eastAsia="Times New Roman"/>
                <w:color w:val="000000"/>
                <w:sz w:val="16"/>
                <w:szCs w:val="16"/>
                <w:lang w:eastAsia="es-EC"/>
              </w:rPr>
            </w:pPr>
          </w:p>
        </w:tc>
        <w:tc>
          <w:tcPr>
            <w:tcW w:w="992" w:type="dxa"/>
            <w:vMerge/>
          </w:tcPr>
          <w:p w14:paraId="7C3E826E" w14:textId="77777777" w:rsidR="00907D2E" w:rsidRPr="00102FC7" w:rsidRDefault="00907D2E" w:rsidP="006C4896">
            <w:pPr>
              <w:rPr>
                <w:rFonts w:eastAsia="Times New Roman"/>
                <w:color w:val="000000"/>
                <w:sz w:val="16"/>
                <w:szCs w:val="16"/>
                <w:lang w:eastAsia="es-EC"/>
              </w:rPr>
            </w:pPr>
          </w:p>
        </w:tc>
      </w:tr>
      <w:tr w:rsidR="00907D2E" w:rsidRPr="00102FC7" w14:paraId="6492C483" w14:textId="77777777" w:rsidTr="00907D2E">
        <w:trPr>
          <w:trHeight w:val="150"/>
          <w:jc w:val="center"/>
        </w:trPr>
        <w:tc>
          <w:tcPr>
            <w:tcW w:w="704" w:type="dxa"/>
            <w:vMerge/>
          </w:tcPr>
          <w:p w14:paraId="04D22B5C" w14:textId="77777777" w:rsidR="00907D2E" w:rsidRPr="00102FC7" w:rsidRDefault="00907D2E" w:rsidP="006C4896">
            <w:pPr>
              <w:rPr>
                <w:rFonts w:eastAsia="Times New Roman"/>
                <w:sz w:val="16"/>
                <w:szCs w:val="16"/>
                <w:lang w:eastAsia="es-EC"/>
              </w:rPr>
            </w:pPr>
          </w:p>
        </w:tc>
        <w:tc>
          <w:tcPr>
            <w:tcW w:w="1134" w:type="dxa"/>
            <w:vMerge/>
          </w:tcPr>
          <w:p w14:paraId="0DD60DBD" w14:textId="77777777" w:rsidR="00907D2E" w:rsidRPr="00102FC7" w:rsidRDefault="00907D2E" w:rsidP="006C4896">
            <w:pPr>
              <w:rPr>
                <w:rFonts w:eastAsia="Times New Roman"/>
                <w:color w:val="000000"/>
                <w:sz w:val="16"/>
                <w:szCs w:val="16"/>
                <w:lang w:eastAsia="es-EC"/>
              </w:rPr>
            </w:pPr>
          </w:p>
        </w:tc>
        <w:tc>
          <w:tcPr>
            <w:tcW w:w="1418" w:type="dxa"/>
            <w:vMerge/>
          </w:tcPr>
          <w:p w14:paraId="67D9D0AB" w14:textId="77777777" w:rsidR="00907D2E" w:rsidRPr="00102FC7" w:rsidRDefault="00907D2E" w:rsidP="006C4896">
            <w:pPr>
              <w:rPr>
                <w:rFonts w:eastAsia="Times New Roman"/>
                <w:sz w:val="16"/>
                <w:szCs w:val="16"/>
                <w:lang w:eastAsia="es-EC"/>
              </w:rPr>
            </w:pPr>
          </w:p>
        </w:tc>
        <w:tc>
          <w:tcPr>
            <w:tcW w:w="1701" w:type="dxa"/>
            <w:vMerge/>
          </w:tcPr>
          <w:p w14:paraId="2A271520"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386240C5" w14:textId="77777777" w:rsidR="00907D2E" w:rsidRPr="00102FC7" w:rsidRDefault="00907D2E" w:rsidP="006C4896">
            <w:pPr>
              <w:rPr>
                <w:rFonts w:eastAsia="Times New Roman"/>
                <w:b/>
                <w:bCs/>
                <w:sz w:val="16"/>
                <w:szCs w:val="16"/>
                <w:lang w:eastAsia="es-EC"/>
              </w:rPr>
            </w:pPr>
            <w:r w:rsidRPr="00102FC7">
              <w:rPr>
                <w:rFonts w:eastAsia="Times New Roman"/>
                <w:b/>
                <w:bCs/>
                <w:sz w:val="16"/>
                <w:szCs w:val="16"/>
                <w:lang w:eastAsia="es-EC"/>
              </w:rPr>
              <w:t>CANTIDAD: 1</w:t>
            </w:r>
          </w:p>
        </w:tc>
        <w:tc>
          <w:tcPr>
            <w:tcW w:w="993" w:type="dxa"/>
            <w:vMerge/>
          </w:tcPr>
          <w:p w14:paraId="2C5B9EBC" w14:textId="77777777" w:rsidR="00907D2E" w:rsidRPr="00102FC7" w:rsidRDefault="00907D2E" w:rsidP="006C4896">
            <w:pPr>
              <w:rPr>
                <w:rFonts w:eastAsia="Times New Roman"/>
                <w:color w:val="000000"/>
                <w:sz w:val="16"/>
                <w:szCs w:val="16"/>
                <w:lang w:eastAsia="es-EC"/>
              </w:rPr>
            </w:pPr>
          </w:p>
        </w:tc>
        <w:tc>
          <w:tcPr>
            <w:tcW w:w="992" w:type="dxa"/>
            <w:vMerge/>
          </w:tcPr>
          <w:p w14:paraId="51E54B9E" w14:textId="77777777" w:rsidR="00907D2E" w:rsidRPr="00102FC7" w:rsidRDefault="00907D2E" w:rsidP="006C4896">
            <w:pPr>
              <w:rPr>
                <w:rFonts w:eastAsia="Times New Roman"/>
                <w:color w:val="000000"/>
                <w:sz w:val="16"/>
                <w:szCs w:val="16"/>
                <w:lang w:eastAsia="es-EC"/>
              </w:rPr>
            </w:pPr>
          </w:p>
        </w:tc>
      </w:tr>
      <w:tr w:rsidR="00907D2E" w:rsidRPr="00102FC7" w14:paraId="5B99A0BB" w14:textId="77777777" w:rsidTr="00907D2E">
        <w:trPr>
          <w:trHeight w:val="394"/>
          <w:jc w:val="center"/>
        </w:trPr>
        <w:tc>
          <w:tcPr>
            <w:tcW w:w="704" w:type="dxa"/>
            <w:vMerge/>
            <w:hideMark/>
          </w:tcPr>
          <w:p w14:paraId="6D89C6CE" w14:textId="77777777" w:rsidR="00907D2E" w:rsidRPr="00102FC7" w:rsidRDefault="00907D2E" w:rsidP="006C4896">
            <w:pPr>
              <w:rPr>
                <w:rFonts w:eastAsia="Times New Roman"/>
                <w:sz w:val="16"/>
                <w:szCs w:val="16"/>
                <w:lang w:eastAsia="es-EC"/>
              </w:rPr>
            </w:pPr>
          </w:p>
        </w:tc>
        <w:tc>
          <w:tcPr>
            <w:tcW w:w="1134" w:type="dxa"/>
            <w:vMerge/>
          </w:tcPr>
          <w:p w14:paraId="599CB848" w14:textId="77777777" w:rsidR="00907D2E" w:rsidRPr="00102FC7" w:rsidRDefault="00907D2E" w:rsidP="006C4896">
            <w:pPr>
              <w:rPr>
                <w:rFonts w:eastAsia="Times New Roman"/>
                <w:color w:val="000000"/>
                <w:sz w:val="16"/>
                <w:szCs w:val="16"/>
                <w:lang w:eastAsia="es-EC"/>
              </w:rPr>
            </w:pPr>
          </w:p>
        </w:tc>
        <w:tc>
          <w:tcPr>
            <w:tcW w:w="1418" w:type="dxa"/>
            <w:vMerge/>
          </w:tcPr>
          <w:p w14:paraId="6C568E47" w14:textId="77777777" w:rsidR="00907D2E" w:rsidRPr="00102FC7" w:rsidRDefault="00907D2E" w:rsidP="006C4896">
            <w:pPr>
              <w:rPr>
                <w:rFonts w:eastAsia="Times New Roman"/>
                <w:sz w:val="16"/>
                <w:szCs w:val="16"/>
                <w:lang w:eastAsia="es-EC"/>
              </w:rPr>
            </w:pPr>
          </w:p>
        </w:tc>
        <w:tc>
          <w:tcPr>
            <w:tcW w:w="1701" w:type="dxa"/>
            <w:vMerge/>
          </w:tcPr>
          <w:p w14:paraId="4F9D17C1" w14:textId="77777777" w:rsidR="00907D2E" w:rsidRPr="00102FC7" w:rsidRDefault="00907D2E" w:rsidP="006C4896">
            <w:pPr>
              <w:jc w:val="center"/>
              <w:rPr>
                <w:rFonts w:eastAsia="Times New Roman"/>
                <w:color w:val="000000"/>
                <w:sz w:val="16"/>
                <w:szCs w:val="16"/>
                <w:lang w:eastAsia="es-EC"/>
              </w:rPr>
            </w:pPr>
          </w:p>
        </w:tc>
        <w:tc>
          <w:tcPr>
            <w:tcW w:w="4677" w:type="dxa"/>
          </w:tcPr>
          <w:p w14:paraId="58A5188F" w14:textId="77777777" w:rsidR="00907D2E" w:rsidRPr="00102FC7" w:rsidRDefault="00907D2E" w:rsidP="006C4896">
            <w:pPr>
              <w:spacing w:line="256" w:lineRule="auto"/>
              <w:ind w:left="340"/>
              <w:jc w:val="both"/>
              <w:rPr>
                <w:color w:val="000000"/>
                <w:sz w:val="16"/>
                <w:szCs w:val="16"/>
              </w:rPr>
            </w:pPr>
            <w:r w:rsidRPr="00102FC7">
              <w:rPr>
                <w:color w:val="000000"/>
                <w:sz w:val="16"/>
                <w:szCs w:val="16"/>
              </w:rPr>
              <w:t>INCLUYE:</w:t>
            </w:r>
          </w:p>
          <w:p w14:paraId="50AC10CC" w14:textId="77777777" w:rsidR="00907D2E" w:rsidRPr="00102FC7" w:rsidRDefault="00907D2E" w:rsidP="00907D2E">
            <w:pPr>
              <w:widowControl/>
              <w:numPr>
                <w:ilvl w:val="0"/>
                <w:numId w:val="125"/>
              </w:numPr>
              <w:autoSpaceDE/>
              <w:autoSpaceDN/>
              <w:spacing w:line="256" w:lineRule="auto"/>
              <w:ind w:left="360"/>
              <w:jc w:val="both"/>
              <w:rPr>
                <w:color w:val="000000"/>
                <w:sz w:val="16"/>
                <w:szCs w:val="16"/>
              </w:rPr>
            </w:pPr>
            <w:r w:rsidRPr="00102FC7">
              <w:rPr>
                <w:color w:val="000000"/>
                <w:sz w:val="16"/>
                <w:szCs w:val="16"/>
              </w:rPr>
              <w:t>Deberá tener la capacidad de almacenar por lo menos 32 sillas plegables.</w:t>
            </w:r>
          </w:p>
          <w:p w14:paraId="740D3CB2" w14:textId="77777777" w:rsidR="00907D2E" w:rsidRPr="00102FC7" w:rsidRDefault="00907D2E" w:rsidP="00907D2E">
            <w:pPr>
              <w:widowControl/>
              <w:numPr>
                <w:ilvl w:val="0"/>
                <w:numId w:val="125"/>
              </w:numPr>
              <w:autoSpaceDE/>
              <w:autoSpaceDN/>
              <w:spacing w:line="256" w:lineRule="auto"/>
              <w:ind w:left="360"/>
              <w:jc w:val="both"/>
              <w:rPr>
                <w:color w:val="000000"/>
                <w:sz w:val="16"/>
                <w:szCs w:val="16"/>
              </w:rPr>
            </w:pPr>
            <w:r w:rsidRPr="00102FC7">
              <w:rPr>
                <w:color w:val="000000"/>
                <w:sz w:val="16"/>
                <w:szCs w:val="16"/>
              </w:rPr>
              <w:t>Deberá poseer 32 sillas en su interior.</w:t>
            </w:r>
          </w:p>
          <w:p w14:paraId="3ADE69A8" w14:textId="77777777" w:rsidR="00907D2E" w:rsidRPr="00102FC7" w:rsidRDefault="00907D2E" w:rsidP="00907D2E">
            <w:pPr>
              <w:widowControl/>
              <w:numPr>
                <w:ilvl w:val="0"/>
                <w:numId w:val="125"/>
              </w:numPr>
              <w:autoSpaceDE/>
              <w:autoSpaceDN/>
              <w:spacing w:line="256" w:lineRule="auto"/>
              <w:ind w:left="360"/>
              <w:jc w:val="both"/>
              <w:rPr>
                <w:color w:val="000000"/>
                <w:sz w:val="16"/>
                <w:szCs w:val="16"/>
              </w:rPr>
            </w:pPr>
            <w:r w:rsidRPr="00102FC7">
              <w:rPr>
                <w:color w:val="000000"/>
                <w:sz w:val="16"/>
                <w:szCs w:val="16"/>
              </w:rPr>
              <w:t>Las sillas deberán ser construidas con un sistema plegable, y soportar mínimo 500lb de peso.</w:t>
            </w:r>
          </w:p>
          <w:p w14:paraId="01882894" w14:textId="77777777" w:rsidR="00907D2E" w:rsidRPr="00102FC7" w:rsidRDefault="00907D2E" w:rsidP="00907D2E">
            <w:pPr>
              <w:widowControl/>
              <w:numPr>
                <w:ilvl w:val="0"/>
                <w:numId w:val="125"/>
              </w:numPr>
              <w:autoSpaceDE/>
              <w:autoSpaceDN/>
              <w:spacing w:line="256" w:lineRule="auto"/>
              <w:ind w:left="360"/>
              <w:jc w:val="both"/>
              <w:rPr>
                <w:color w:val="000000"/>
                <w:sz w:val="16"/>
                <w:szCs w:val="16"/>
              </w:rPr>
            </w:pPr>
            <w:r w:rsidRPr="00102FC7">
              <w:rPr>
                <w:color w:val="000000"/>
                <w:sz w:val="16"/>
                <w:szCs w:val="16"/>
              </w:rPr>
              <w:t>El material del asiento y el respaldo de la silla deberá ser de polietileno de alta densidad o equivalente y el diámetro de los tubos del marco deberán ser de mínimo 1.3” x 0.7”.</w:t>
            </w:r>
          </w:p>
          <w:p w14:paraId="5F89615F" w14:textId="77777777" w:rsidR="00907D2E" w:rsidRPr="00102FC7" w:rsidRDefault="00907D2E" w:rsidP="00907D2E">
            <w:pPr>
              <w:widowControl/>
              <w:numPr>
                <w:ilvl w:val="0"/>
                <w:numId w:val="125"/>
              </w:numPr>
              <w:autoSpaceDE/>
              <w:autoSpaceDN/>
              <w:spacing w:line="256" w:lineRule="auto"/>
              <w:ind w:left="360"/>
              <w:jc w:val="both"/>
              <w:rPr>
                <w:color w:val="000000"/>
                <w:sz w:val="16"/>
                <w:szCs w:val="16"/>
              </w:rPr>
            </w:pPr>
            <w:r w:rsidRPr="00102FC7">
              <w:rPr>
                <w:color w:val="000000"/>
                <w:sz w:val="16"/>
                <w:szCs w:val="16"/>
              </w:rPr>
              <w:t>Cuando las sillas se encuentren cerrada deberá poseer unas dimensiones de máximo 43.5” alto, 19.1” de ancho, 6.4” de largo.</w:t>
            </w:r>
          </w:p>
        </w:tc>
        <w:tc>
          <w:tcPr>
            <w:tcW w:w="993" w:type="dxa"/>
            <w:vMerge/>
          </w:tcPr>
          <w:p w14:paraId="34696EC7" w14:textId="77777777" w:rsidR="00907D2E" w:rsidRPr="00102FC7" w:rsidRDefault="00907D2E" w:rsidP="006C4896">
            <w:pPr>
              <w:rPr>
                <w:rFonts w:eastAsia="Times New Roman"/>
                <w:color w:val="000000"/>
                <w:sz w:val="16"/>
                <w:szCs w:val="16"/>
                <w:lang w:eastAsia="es-EC"/>
              </w:rPr>
            </w:pPr>
          </w:p>
        </w:tc>
        <w:tc>
          <w:tcPr>
            <w:tcW w:w="992" w:type="dxa"/>
            <w:vMerge/>
          </w:tcPr>
          <w:p w14:paraId="4BCB917F" w14:textId="77777777" w:rsidR="00907D2E" w:rsidRPr="00102FC7" w:rsidRDefault="00907D2E" w:rsidP="006C4896">
            <w:pPr>
              <w:rPr>
                <w:rFonts w:eastAsia="Times New Roman"/>
                <w:color w:val="000000"/>
                <w:sz w:val="16"/>
                <w:szCs w:val="16"/>
                <w:lang w:eastAsia="es-EC"/>
              </w:rPr>
            </w:pPr>
          </w:p>
        </w:tc>
      </w:tr>
      <w:tr w:rsidR="00907D2E" w:rsidRPr="00102FC7" w14:paraId="232B5DBD" w14:textId="77777777" w:rsidTr="00907D2E">
        <w:trPr>
          <w:trHeight w:val="73"/>
          <w:jc w:val="center"/>
        </w:trPr>
        <w:tc>
          <w:tcPr>
            <w:tcW w:w="704" w:type="dxa"/>
            <w:vMerge w:val="restart"/>
            <w:noWrap/>
            <w:hideMark/>
          </w:tcPr>
          <w:p w14:paraId="2FB81FD8"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6</w:t>
            </w:r>
          </w:p>
        </w:tc>
        <w:tc>
          <w:tcPr>
            <w:tcW w:w="1134" w:type="dxa"/>
            <w:vMerge w:val="restart"/>
            <w:noWrap/>
          </w:tcPr>
          <w:p w14:paraId="45AA6940" w14:textId="77777777" w:rsidR="00907D2E" w:rsidRPr="00102FC7" w:rsidRDefault="00907D2E" w:rsidP="006C4896">
            <w:pPr>
              <w:rPr>
                <w:rFonts w:eastAsia="Times New Roman"/>
                <w:color w:val="000000"/>
                <w:sz w:val="16"/>
                <w:szCs w:val="16"/>
                <w:lang w:eastAsia="es-EC"/>
              </w:rPr>
            </w:pPr>
          </w:p>
        </w:tc>
        <w:tc>
          <w:tcPr>
            <w:tcW w:w="1418" w:type="dxa"/>
            <w:vMerge w:val="restart"/>
          </w:tcPr>
          <w:p w14:paraId="3594968A" w14:textId="77777777" w:rsidR="00907D2E" w:rsidRPr="00102FC7" w:rsidRDefault="00907D2E" w:rsidP="006C4896">
            <w:pPr>
              <w:jc w:val="center"/>
              <w:rPr>
                <w:rFonts w:eastAsia="Times New Roman"/>
                <w:b/>
                <w:sz w:val="16"/>
                <w:szCs w:val="16"/>
                <w:lang w:eastAsia="es-EC"/>
              </w:rPr>
            </w:pPr>
          </w:p>
        </w:tc>
        <w:tc>
          <w:tcPr>
            <w:tcW w:w="1701" w:type="dxa"/>
            <w:vMerge w:val="restart"/>
          </w:tcPr>
          <w:p w14:paraId="20600141"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1E1CDB47"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MESAS PLEGABLES</w:t>
            </w:r>
          </w:p>
        </w:tc>
        <w:tc>
          <w:tcPr>
            <w:tcW w:w="993" w:type="dxa"/>
            <w:vMerge w:val="restart"/>
          </w:tcPr>
          <w:p w14:paraId="54150344"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452B24B0" w14:textId="77777777" w:rsidR="00907D2E" w:rsidRPr="00102FC7" w:rsidRDefault="00907D2E" w:rsidP="006C4896">
            <w:pPr>
              <w:jc w:val="center"/>
              <w:rPr>
                <w:rFonts w:eastAsia="Times New Roman"/>
                <w:color w:val="000000"/>
                <w:sz w:val="16"/>
                <w:szCs w:val="16"/>
                <w:lang w:eastAsia="es-EC"/>
              </w:rPr>
            </w:pPr>
          </w:p>
        </w:tc>
      </w:tr>
      <w:tr w:rsidR="00907D2E" w:rsidRPr="00102FC7" w14:paraId="7E60C983" w14:textId="77777777" w:rsidTr="00907D2E">
        <w:trPr>
          <w:trHeight w:val="180"/>
          <w:jc w:val="center"/>
        </w:trPr>
        <w:tc>
          <w:tcPr>
            <w:tcW w:w="704" w:type="dxa"/>
            <w:vMerge/>
            <w:noWrap/>
          </w:tcPr>
          <w:p w14:paraId="51B7E16B" w14:textId="77777777" w:rsidR="00907D2E" w:rsidRPr="00102FC7" w:rsidRDefault="00907D2E" w:rsidP="006C4896">
            <w:pPr>
              <w:jc w:val="center"/>
              <w:rPr>
                <w:rFonts w:eastAsia="Times New Roman"/>
                <w:sz w:val="16"/>
                <w:szCs w:val="16"/>
                <w:lang w:eastAsia="es-EC"/>
              </w:rPr>
            </w:pPr>
          </w:p>
        </w:tc>
        <w:tc>
          <w:tcPr>
            <w:tcW w:w="1134" w:type="dxa"/>
            <w:vMerge/>
            <w:noWrap/>
          </w:tcPr>
          <w:p w14:paraId="164FA3D6" w14:textId="77777777" w:rsidR="00907D2E" w:rsidRPr="00102FC7" w:rsidRDefault="00907D2E" w:rsidP="006C4896">
            <w:pPr>
              <w:rPr>
                <w:rFonts w:eastAsia="Times New Roman"/>
                <w:color w:val="000000"/>
                <w:sz w:val="16"/>
                <w:szCs w:val="16"/>
                <w:lang w:eastAsia="es-EC"/>
              </w:rPr>
            </w:pPr>
          </w:p>
        </w:tc>
        <w:tc>
          <w:tcPr>
            <w:tcW w:w="1418" w:type="dxa"/>
            <w:vMerge/>
          </w:tcPr>
          <w:p w14:paraId="084CF3AE" w14:textId="77777777" w:rsidR="00907D2E" w:rsidRPr="00102FC7" w:rsidRDefault="00907D2E" w:rsidP="006C4896">
            <w:pPr>
              <w:jc w:val="center"/>
              <w:rPr>
                <w:rFonts w:eastAsia="Times New Roman"/>
                <w:b/>
                <w:sz w:val="16"/>
                <w:szCs w:val="16"/>
                <w:lang w:eastAsia="es-EC"/>
              </w:rPr>
            </w:pPr>
          </w:p>
        </w:tc>
        <w:tc>
          <w:tcPr>
            <w:tcW w:w="1701" w:type="dxa"/>
            <w:vMerge/>
          </w:tcPr>
          <w:p w14:paraId="0B2D10C3"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5AE8C54E"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2EE63194" w14:textId="77777777" w:rsidR="00907D2E" w:rsidRPr="00102FC7" w:rsidRDefault="00907D2E" w:rsidP="006C4896">
            <w:pPr>
              <w:jc w:val="center"/>
              <w:rPr>
                <w:rFonts w:eastAsia="Times New Roman"/>
                <w:b/>
                <w:bCs/>
                <w:sz w:val="16"/>
                <w:szCs w:val="16"/>
                <w:lang w:eastAsia="es-EC"/>
              </w:rPr>
            </w:pPr>
          </w:p>
        </w:tc>
        <w:tc>
          <w:tcPr>
            <w:tcW w:w="992" w:type="dxa"/>
            <w:vMerge/>
          </w:tcPr>
          <w:p w14:paraId="5008D85A" w14:textId="77777777" w:rsidR="00907D2E" w:rsidRPr="00102FC7" w:rsidRDefault="00907D2E" w:rsidP="006C4896">
            <w:pPr>
              <w:jc w:val="center"/>
              <w:rPr>
                <w:rFonts w:eastAsia="Times New Roman"/>
                <w:b/>
                <w:bCs/>
                <w:sz w:val="16"/>
                <w:szCs w:val="16"/>
                <w:lang w:eastAsia="es-EC"/>
              </w:rPr>
            </w:pPr>
          </w:p>
        </w:tc>
      </w:tr>
      <w:tr w:rsidR="00907D2E" w:rsidRPr="00102FC7" w14:paraId="23D78B06" w14:textId="77777777" w:rsidTr="00907D2E">
        <w:trPr>
          <w:trHeight w:val="154"/>
          <w:jc w:val="center"/>
        </w:trPr>
        <w:tc>
          <w:tcPr>
            <w:tcW w:w="704" w:type="dxa"/>
            <w:vMerge/>
            <w:hideMark/>
          </w:tcPr>
          <w:p w14:paraId="621F981B" w14:textId="77777777" w:rsidR="00907D2E" w:rsidRPr="00102FC7" w:rsidRDefault="00907D2E" w:rsidP="006C4896">
            <w:pPr>
              <w:rPr>
                <w:rFonts w:eastAsia="Times New Roman"/>
                <w:sz w:val="16"/>
                <w:szCs w:val="16"/>
                <w:lang w:eastAsia="es-EC"/>
              </w:rPr>
            </w:pPr>
          </w:p>
        </w:tc>
        <w:tc>
          <w:tcPr>
            <w:tcW w:w="1134" w:type="dxa"/>
            <w:vMerge/>
          </w:tcPr>
          <w:p w14:paraId="711B24D7" w14:textId="77777777" w:rsidR="00907D2E" w:rsidRPr="00102FC7" w:rsidRDefault="00907D2E" w:rsidP="006C4896">
            <w:pPr>
              <w:rPr>
                <w:rFonts w:eastAsia="Times New Roman"/>
                <w:color w:val="000000"/>
                <w:sz w:val="16"/>
                <w:szCs w:val="16"/>
                <w:lang w:eastAsia="es-EC"/>
              </w:rPr>
            </w:pPr>
          </w:p>
        </w:tc>
        <w:tc>
          <w:tcPr>
            <w:tcW w:w="1418" w:type="dxa"/>
            <w:vMerge/>
          </w:tcPr>
          <w:p w14:paraId="39612E90" w14:textId="77777777" w:rsidR="00907D2E" w:rsidRPr="00102FC7" w:rsidRDefault="00907D2E" w:rsidP="006C4896">
            <w:pPr>
              <w:rPr>
                <w:rFonts w:eastAsia="Times New Roman"/>
                <w:sz w:val="16"/>
                <w:szCs w:val="16"/>
                <w:lang w:eastAsia="es-EC"/>
              </w:rPr>
            </w:pPr>
          </w:p>
        </w:tc>
        <w:tc>
          <w:tcPr>
            <w:tcW w:w="1701" w:type="dxa"/>
            <w:vMerge/>
          </w:tcPr>
          <w:p w14:paraId="604417DD" w14:textId="77777777" w:rsidR="00907D2E" w:rsidRPr="00102FC7" w:rsidRDefault="00907D2E" w:rsidP="006C4896">
            <w:pPr>
              <w:jc w:val="center"/>
              <w:rPr>
                <w:rFonts w:eastAsia="Times New Roman"/>
                <w:sz w:val="16"/>
                <w:szCs w:val="16"/>
                <w:lang w:eastAsia="es-EC"/>
              </w:rPr>
            </w:pPr>
          </w:p>
        </w:tc>
        <w:tc>
          <w:tcPr>
            <w:tcW w:w="4677" w:type="dxa"/>
            <w:noWrap/>
          </w:tcPr>
          <w:p w14:paraId="2F54530D"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5102E46D"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7702071B" w14:textId="77777777" w:rsidR="00907D2E" w:rsidRPr="00102FC7" w:rsidRDefault="00907D2E" w:rsidP="006C4896">
            <w:pPr>
              <w:jc w:val="center"/>
              <w:rPr>
                <w:rFonts w:eastAsia="Times New Roman"/>
                <w:color w:val="000000"/>
                <w:sz w:val="16"/>
                <w:szCs w:val="16"/>
                <w:lang w:eastAsia="es-EC"/>
              </w:rPr>
            </w:pPr>
          </w:p>
        </w:tc>
      </w:tr>
      <w:tr w:rsidR="00907D2E" w:rsidRPr="00102FC7" w14:paraId="58037A3A" w14:textId="77777777" w:rsidTr="00907D2E">
        <w:trPr>
          <w:trHeight w:val="150"/>
          <w:jc w:val="center"/>
        </w:trPr>
        <w:tc>
          <w:tcPr>
            <w:tcW w:w="704" w:type="dxa"/>
            <w:vMerge/>
            <w:hideMark/>
          </w:tcPr>
          <w:p w14:paraId="1EFD3488" w14:textId="77777777" w:rsidR="00907D2E" w:rsidRPr="00102FC7" w:rsidRDefault="00907D2E" w:rsidP="006C4896">
            <w:pPr>
              <w:rPr>
                <w:rFonts w:eastAsia="Times New Roman"/>
                <w:sz w:val="16"/>
                <w:szCs w:val="16"/>
                <w:lang w:eastAsia="es-EC"/>
              </w:rPr>
            </w:pPr>
          </w:p>
        </w:tc>
        <w:tc>
          <w:tcPr>
            <w:tcW w:w="1134" w:type="dxa"/>
            <w:vMerge/>
          </w:tcPr>
          <w:p w14:paraId="72D50697" w14:textId="77777777" w:rsidR="00907D2E" w:rsidRPr="00102FC7" w:rsidRDefault="00907D2E" w:rsidP="006C4896">
            <w:pPr>
              <w:rPr>
                <w:rFonts w:eastAsia="Times New Roman"/>
                <w:color w:val="000000"/>
                <w:sz w:val="16"/>
                <w:szCs w:val="16"/>
                <w:lang w:eastAsia="es-EC"/>
              </w:rPr>
            </w:pPr>
          </w:p>
        </w:tc>
        <w:tc>
          <w:tcPr>
            <w:tcW w:w="1418" w:type="dxa"/>
            <w:vMerge/>
          </w:tcPr>
          <w:p w14:paraId="716AD01B" w14:textId="77777777" w:rsidR="00907D2E" w:rsidRPr="00102FC7" w:rsidRDefault="00907D2E" w:rsidP="006C4896">
            <w:pPr>
              <w:rPr>
                <w:rFonts w:eastAsia="Times New Roman"/>
                <w:sz w:val="16"/>
                <w:szCs w:val="16"/>
                <w:lang w:eastAsia="es-EC"/>
              </w:rPr>
            </w:pPr>
          </w:p>
        </w:tc>
        <w:tc>
          <w:tcPr>
            <w:tcW w:w="1701" w:type="dxa"/>
            <w:vMerge/>
          </w:tcPr>
          <w:p w14:paraId="29BE8263" w14:textId="77777777" w:rsidR="00907D2E" w:rsidRPr="00102FC7" w:rsidRDefault="00907D2E" w:rsidP="006C4896">
            <w:pPr>
              <w:jc w:val="center"/>
              <w:rPr>
                <w:rFonts w:eastAsia="Times New Roman"/>
                <w:sz w:val="16"/>
                <w:szCs w:val="16"/>
                <w:lang w:eastAsia="es-EC"/>
              </w:rPr>
            </w:pPr>
          </w:p>
        </w:tc>
        <w:tc>
          <w:tcPr>
            <w:tcW w:w="4677" w:type="dxa"/>
            <w:noWrap/>
          </w:tcPr>
          <w:p w14:paraId="0C9CDD12"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78D9AB7D" w14:textId="77777777" w:rsidR="00907D2E" w:rsidRPr="00102FC7" w:rsidRDefault="00907D2E" w:rsidP="006C4896">
            <w:pPr>
              <w:rPr>
                <w:rFonts w:eastAsia="Times New Roman"/>
                <w:color w:val="000000"/>
                <w:sz w:val="16"/>
                <w:szCs w:val="16"/>
                <w:lang w:eastAsia="es-EC"/>
              </w:rPr>
            </w:pPr>
          </w:p>
        </w:tc>
        <w:tc>
          <w:tcPr>
            <w:tcW w:w="992" w:type="dxa"/>
            <w:vMerge/>
          </w:tcPr>
          <w:p w14:paraId="5194E434" w14:textId="77777777" w:rsidR="00907D2E" w:rsidRPr="00102FC7" w:rsidRDefault="00907D2E" w:rsidP="006C4896">
            <w:pPr>
              <w:rPr>
                <w:rFonts w:eastAsia="Times New Roman"/>
                <w:color w:val="000000"/>
                <w:sz w:val="16"/>
                <w:szCs w:val="16"/>
                <w:lang w:eastAsia="es-EC"/>
              </w:rPr>
            </w:pPr>
          </w:p>
        </w:tc>
      </w:tr>
      <w:tr w:rsidR="00907D2E" w:rsidRPr="00102FC7" w14:paraId="3B5C6DFD" w14:textId="77777777" w:rsidTr="00907D2E">
        <w:trPr>
          <w:trHeight w:val="150"/>
          <w:jc w:val="center"/>
        </w:trPr>
        <w:tc>
          <w:tcPr>
            <w:tcW w:w="704" w:type="dxa"/>
            <w:vMerge/>
          </w:tcPr>
          <w:p w14:paraId="1874ED06" w14:textId="77777777" w:rsidR="00907D2E" w:rsidRPr="00102FC7" w:rsidRDefault="00907D2E" w:rsidP="006C4896">
            <w:pPr>
              <w:rPr>
                <w:rFonts w:eastAsia="Times New Roman"/>
                <w:sz w:val="16"/>
                <w:szCs w:val="16"/>
                <w:lang w:eastAsia="es-EC"/>
              </w:rPr>
            </w:pPr>
          </w:p>
        </w:tc>
        <w:tc>
          <w:tcPr>
            <w:tcW w:w="1134" w:type="dxa"/>
            <w:vMerge/>
          </w:tcPr>
          <w:p w14:paraId="58B5AC83" w14:textId="77777777" w:rsidR="00907D2E" w:rsidRPr="00102FC7" w:rsidRDefault="00907D2E" w:rsidP="006C4896">
            <w:pPr>
              <w:rPr>
                <w:rFonts w:eastAsia="Times New Roman"/>
                <w:color w:val="000000"/>
                <w:sz w:val="16"/>
                <w:szCs w:val="16"/>
                <w:lang w:eastAsia="es-EC"/>
              </w:rPr>
            </w:pPr>
          </w:p>
        </w:tc>
        <w:tc>
          <w:tcPr>
            <w:tcW w:w="1418" w:type="dxa"/>
            <w:vMerge/>
          </w:tcPr>
          <w:p w14:paraId="4CA7F34F" w14:textId="77777777" w:rsidR="00907D2E" w:rsidRPr="00102FC7" w:rsidRDefault="00907D2E" w:rsidP="006C4896">
            <w:pPr>
              <w:rPr>
                <w:rFonts w:eastAsia="Times New Roman"/>
                <w:sz w:val="16"/>
                <w:szCs w:val="16"/>
                <w:lang w:eastAsia="es-EC"/>
              </w:rPr>
            </w:pPr>
          </w:p>
        </w:tc>
        <w:tc>
          <w:tcPr>
            <w:tcW w:w="1701" w:type="dxa"/>
            <w:vMerge/>
          </w:tcPr>
          <w:p w14:paraId="622DEFBE"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17534842"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4</w:t>
            </w:r>
          </w:p>
        </w:tc>
        <w:tc>
          <w:tcPr>
            <w:tcW w:w="993" w:type="dxa"/>
            <w:vMerge/>
          </w:tcPr>
          <w:p w14:paraId="7107C598" w14:textId="77777777" w:rsidR="00907D2E" w:rsidRPr="00102FC7" w:rsidRDefault="00907D2E" w:rsidP="006C4896">
            <w:pPr>
              <w:rPr>
                <w:rFonts w:eastAsia="Times New Roman"/>
                <w:color w:val="000000"/>
                <w:sz w:val="16"/>
                <w:szCs w:val="16"/>
                <w:lang w:eastAsia="es-EC"/>
              </w:rPr>
            </w:pPr>
          </w:p>
        </w:tc>
        <w:tc>
          <w:tcPr>
            <w:tcW w:w="992" w:type="dxa"/>
            <w:vMerge/>
          </w:tcPr>
          <w:p w14:paraId="52344C35" w14:textId="77777777" w:rsidR="00907D2E" w:rsidRPr="00102FC7" w:rsidRDefault="00907D2E" w:rsidP="006C4896">
            <w:pPr>
              <w:rPr>
                <w:rFonts w:eastAsia="Times New Roman"/>
                <w:color w:val="000000"/>
                <w:sz w:val="16"/>
                <w:szCs w:val="16"/>
                <w:lang w:eastAsia="es-EC"/>
              </w:rPr>
            </w:pPr>
          </w:p>
        </w:tc>
      </w:tr>
      <w:tr w:rsidR="00907D2E" w:rsidRPr="00102FC7" w14:paraId="16C6050C" w14:textId="77777777" w:rsidTr="00907D2E">
        <w:trPr>
          <w:trHeight w:val="931"/>
          <w:jc w:val="center"/>
        </w:trPr>
        <w:tc>
          <w:tcPr>
            <w:tcW w:w="704" w:type="dxa"/>
            <w:vMerge/>
            <w:hideMark/>
          </w:tcPr>
          <w:p w14:paraId="63F4497E" w14:textId="77777777" w:rsidR="00907D2E" w:rsidRPr="00102FC7" w:rsidRDefault="00907D2E" w:rsidP="006C4896">
            <w:pPr>
              <w:rPr>
                <w:rFonts w:eastAsia="Times New Roman"/>
                <w:sz w:val="16"/>
                <w:szCs w:val="16"/>
                <w:lang w:eastAsia="es-EC"/>
              </w:rPr>
            </w:pPr>
          </w:p>
        </w:tc>
        <w:tc>
          <w:tcPr>
            <w:tcW w:w="1134" w:type="dxa"/>
            <w:vMerge/>
          </w:tcPr>
          <w:p w14:paraId="2DB444A9" w14:textId="77777777" w:rsidR="00907D2E" w:rsidRPr="00102FC7" w:rsidRDefault="00907D2E" w:rsidP="006C4896">
            <w:pPr>
              <w:rPr>
                <w:rFonts w:eastAsia="Times New Roman"/>
                <w:color w:val="000000"/>
                <w:sz w:val="16"/>
                <w:szCs w:val="16"/>
                <w:lang w:eastAsia="es-EC"/>
              </w:rPr>
            </w:pPr>
          </w:p>
        </w:tc>
        <w:tc>
          <w:tcPr>
            <w:tcW w:w="1418" w:type="dxa"/>
            <w:vMerge/>
          </w:tcPr>
          <w:p w14:paraId="77BAD1B8" w14:textId="77777777" w:rsidR="00907D2E" w:rsidRPr="00102FC7" w:rsidRDefault="00907D2E" w:rsidP="006C4896">
            <w:pPr>
              <w:rPr>
                <w:rFonts w:eastAsia="Times New Roman"/>
                <w:sz w:val="16"/>
                <w:szCs w:val="16"/>
                <w:lang w:eastAsia="es-EC"/>
              </w:rPr>
            </w:pPr>
          </w:p>
        </w:tc>
        <w:tc>
          <w:tcPr>
            <w:tcW w:w="1701" w:type="dxa"/>
            <w:vMerge/>
          </w:tcPr>
          <w:p w14:paraId="550C873D"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5CAD11B0" w14:textId="77777777" w:rsidR="00907D2E" w:rsidRPr="00102FC7" w:rsidRDefault="00907D2E" w:rsidP="00907D2E">
            <w:pPr>
              <w:widowControl/>
              <w:numPr>
                <w:ilvl w:val="0"/>
                <w:numId w:val="132"/>
              </w:numPr>
              <w:autoSpaceDE/>
              <w:autoSpaceDN/>
              <w:spacing w:line="256" w:lineRule="auto"/>
              <w:ind w:left="360"/>
              <w:jc w:val="both"/>
              <w:rPr>
                <w:color w:val="000000"/>
                <w:sz w:val="16"/>
                <w:szCs w:val="16"/>
              </w:rPr>
            </w:pPr>
            <w:r w:rsidRPr="00102FC7">
              <w:rPr>
                <w:color w:val="000000"/>
                <w:sz w:val="16"/>
                <w:szCs w:val="16"/>
              </w:rPr>
              <w:t>Deberá ser construida con un sistema plegable.</w:t>
            </w:r>
          </w:p>
          <w:p w14:paraId="768C87AB" w14:textId="77777777" w:rsidR="00907D2E" w:rsidRPr="00102FC7" w:rsidRDefault="00907D2E" w:rsidP="00907D2E">
            <w:pPr>
              <w:widowControl/>
              <w:numPr>
                <w:ilvl w:val="0"/>
                <w:numId w:val="132"/>
              </w:numPr>
              <w:autoSpaceDE/>
              <w:autoSpaceDN/>
              <w:spacing w:line="256" w:lineRule="auto"/>
              <w:ind w:left="360"/>
              <w:jc w:val="both"/>
              <w:rPr>
                <w:color w:val="000000"/>
                <w:sz w:val="16"/>
                <w:szCs w:val="16"/>
              </w:rPr>
            </w:pPr>
            <w:r w:rsidRPr="00102FC7">
              <w:rPr>
                <w:color w:val="000000"/>
                <w:sz w:val="16"/>
                <w:szCs w:val="16"/>
              </w:rPr>
              <w:t>Deberá poseer unas dimensiones mínimas de 30” de profundidad, 72” de ancho y 29” de alto.</w:t>
            </w:r>
          </w:p>
          <w:p w14:paraId="083D9932" w14:textId="77777777" w:rsidR="00907D2E" w:rsidRPr="00B927C5" w:rsidRDefault="00907D2E" w:rsidP="00907D2E">
            <w:pPr>
              <w:widowControl/>
              <w:numPr>
                <w:ilvl w:val="0"/>
                <w:numId w:val="132"/>
              </w:numPr>
              <w:autoSpaceDE/>
              <w:autoSpaceDN/>
              <w:spacing w:line="256" w:lineRule="auto"/>
              <w:ind w:left="360"/>
              <w:jc w:val="both"/>
              <w:rPr>
                <w:color w:val="000000"/>
                <w:sz w:val="16"/>
                <w:szCs w:val="16"/>
              </w:rPr>
            </w:pPr>
            <w:r w:rsidRPr="00102FC7">
              <w:rPr>
                <w:color w:val="000000"/>
                <w:sz w:val="16"/>
                <w:szCs w:val="16"/>
              </w:rPr>
              <w:t>Su forma deberá ser rectangular con una cubierta de polietileno o equivalente y sus bases de material sólido.</w:t>
            </w:r>
          </w:p>
        </w:tc>
        <w:tc>
          <w:tcPr>
            <w:tcW w:w="993" w:type="dxa"/>
            <w:vMerge/>
          </w:tcPr>
          <w:p w14:paraId="3E2AC032" w14:textId="77777777" w:rsidR="00907D2E" w:rsidRPr="00102FC7" w:rsidRDefault="00907D2E" w:rsidP="006C4896">
            <w:pPr>
              <w:rPr>
                <w:rFonts w:eastAsia="Times New Roman"/>
                <w:color w:val="000000"/>
                <w:sz w:val="16"/>
                <w:szCs w:val="16"/>
                <w:lang w:eastAsia="es-EC"/>
              </w:rPr>
            </w:pPr>
          </w:p>
        </w:tc>
        <w:tc>
          <w:tcPr>
            <w:tcW w:w="992" w:type="dxa"/>
            <w:vMerge/>
          </w:tcPr>
          <w:p w14:paraId="091C1E60" w14:textId="77777777" w:rsidR="00907D2E" w:rsidRPr="00102FC7" w:rsidRDefault="00907D2E" w:rsidP="006C4896">
            <w:pPr>
              <w:rPr>
                <w:rFonts w:eastAsia="Times New Roman"/>
                <w:color w:val="000000"/>
                <w:sz w:val="16"/>
                <w:szCs w:val="16"/>
                <w:lang w:eastAsia="es-EC"/>
              </w:rPr>
            </w:pPr>
          </w:p>
        </w:tc>
      </w:tr>
      <w:tr w:rsidR="00907D2E" w:rsidRPr="00102FC7" w14:paraId="78DC8992" w14:textId="77777777" w:rsidTr="00907D2E">
        <w:trPr>
          <w:trHeight w:val="67"/>
          <w:jc w:val="center"/>
        </w:trPr>
        <w:tc>
          <w:tcPr>
            <w:tcW w:w="704" w:type="dxa"/>
            <w:vMerge w:val="restart"/>
            <w:noWrap/>
            <w:hideMark/>
          </w:tcPr>
          <w:p w14:paraId="45BC4B5E"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7</w:t>
            </w:r>
          </w:p>
        </w:tc>
        <w:tc>
          <w:tcPr>
            <w:tcW w:w="1134" w:type="dxa"/>
            <w:vMerge w:val="restart"/>
            <w:noWrap/>
          </w:tcPr>
          <w:p w14:paraId="63A41CDA" w14:textId="77777777" w:rsidR="00907D2E" w:rsidRPr="00102FC7" w:rsidRDefault="00907D2E" w:rsidP="006C4896">
            <w:pPr>
              <w:rPr>
                <w:rFonts w:eastAsia="Times New Roman"/>
                <w:color w:val="000000"/>
                <w:sz w:val="16"/>
                <w:szCs w:val="16"/>
                <w:lang w:eastAsia="es-EC"/>
              </w:rPr>
            </w:pPr>
          </w:p>
        </w:tc>
        <w:tc>
          <w:tcPr>
            <w:tcW w:w="1418" w:type="dxa"/>
            <w:vMerge w:val="restart"/>
          </w:tcPr>
          <w:p w14:paraId="29F3D0E1" w14:textId="77777777" w:rsidR="00907D2E" w:rsidRPr="00102FC7" w:rsidRDefault="00907D2E" w:rsidP="006C4896">
            <w:pPr>
              <w:jc w:val="center"/>
              <w:rPr>
                <w:rFonts w:eastAsia="Times New Roman"/>
                <w:b/>
                <w:sz w:val="16"/>
                <w:szCs w:val="16"/>
                <w:lang w:eastAsia="es-EC"/>
              </w:rPr>
            </w:pPr>
          </w:p>
        </w:tc>
        <w:tc>
          <w:tcPr>
            <w:tcW w:w="1701" w:type="dxa"/>
            <w:vMerge w:val="restart"/>
          </w:tcPr>
          <w:p w14:paraId="09A120FB"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057AFD7A" w14:textId="77777777" w:rsidR="00907D2E" w:rsidRPr="00102FC7" w:rsidRDefault="00907D2E" w:rsidP="006C4896">
            <w:pPr>
              <w:rPr>
                <w:rFonts w:eastAsia="Times New Roman"/>
                <w:color w:val="000000"/>
                <w:sz w:val="16"/>
                <w:szCs w:val="16"/>
                <w:lang w:eastAsia="es-EC"/>
              </w:rPr>
            </w:pPr>
            <w:r w:rsidRPr="00102FC7">
              <w:rPr>
                <w:rFonts w:eastAsia="Times New Roman"/>
                <w:b/>
                <w:bCs/>
                <w:sz w:val="16"/>
                <w:szCs w:val="16"/>
                <w:lang w:eastAsia="es-EC"/>
              </w:rPr>
              <w:t>CABINA DE BAÑO</w:t>
            </w:r>
          </w:p>
        </w:tc>
        <w:tc>
          <w:tcPr>
            <w:tcW w:w="993" w:type="dxa"/>
            <w:vMerge w:val="restart"/>
          </w:tcPr>
          <w:p w14:paraId="5A5ADEF3"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6B2801DE" w14:textId="77777777" w:rsidR="00907D2E" w:rsidRPr="00102FC7" w:rsidRDefault="00907D2E" w:rsidP="006C4896">
            <w:pPr>
              <w:jc w:val="center"/>
              <w:rPr>
                <w:rFonts w:eastAsia="Times New Roman"/>
                <w:color w:val="000000"/>
                <w:sz w:val="16"/>
                <w:szCs w:val="16"/>
                <w:lang w:eastAsia="es-EC"/>
              </w:rPr>
            </w:pPr>
          </w:p>
        </w:tc>
      </w:tr>
      <w:tr w:rsidR="00907D2E" w:rsidRPr="00102FC7" w14:paraId="3804654F" w14:textId="77777777" w:rsidTr="00907D2E">
        <w:trPr>
          <w:trHeight w:val="67"/>
          <w:jc w:val="center"/>
        </w:trPr>
        <w:tc>
          <w:tcPr>
            <w:tcW w:w="704" w:type="dxa"/>
            <w:vMerge/>
            <w:noWrap/>
          </w:tcPr>
          <w:p w14:paraId="3F96A3D8" w14:textId="77777777" w:rsidR="00907D2E" w:rsidRPr="00102FC7" w:rsidRDefault="00907D2E" w:rsidP="006C4896">
            <w:pPr>
              <w:jc w:val="center"/>
              <w:rPr>
                <w:rFonts w:eastAsia="Times New Roman"/>
                <w:sz w:val="16"/>
                <w:szCs w:val="16"/>
                <w:lang w:eastAsia="es-EC"/>
              </w:rPr>
            </w:pPr>
          </w:p>
        </w:tc>
        <w:tc>
          <w:tcPr>
            <w:tcW w:w="1134" w:type="dxa"/>
            <w:vMerge/>
            <w:noWrap/>
          </w:tcPr>
          <w:p w14:paraId="11186E69" w14:textId="77777777" w:rsidR="00907D2E" w:rsidRPr="00102FC7" w:rsidRDefault="00907D2E" w:rsidP="006C4896">
            <w:pPr>
              <w:rPr>
                <w:rFonts w:eastAsia="Times New Roman"/>
                <w:color w:val="000000"/>
                <w:sz w:val="16"/>
                <w:szCs w:val="16"/>
                <w:lang w:eastAsia="es-EC"/>
              </w:rPr>
            </w:pPr>
          </w:p>
        </w:tc>
        <w:tc>
          <w:tcPr>
            <w:tcW w:w="1418" w:type="dxa"/>
            <w:vMerge/>
          </w:tcPr>
          <w:p w14:paraId="71507CEC" w14:textId="77777777" w:rsidR="00907D2E" w:rsidRPr="00102FC7" w:rsidRDefault="00907D2E" w:rsidP="006C4896">
            <w:pPr>
              <w:jc w:val="center"/>
              <w:rPr>
                <w:rFonts w:eastAsia="Times New Roman"/>
                <w:b/>
                <w:sz w:val="16"/>
                <w:szCs w:val="16"/>
                <w:lang w:eastAsia="es-EC"/>
              </w:rPr>
            </w:pPr>
          </w:p>
        </w:tc>
        <w:tc>
          <w:tcPr>
            <w:tcW w:w="1701" w:type="dxa"/>
            <w:vMerge/>
          </w:tcPr>
          <w:p w14:paraId="37D54E37"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0D265DCA"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13E8BEA4" w14:textId="77777777" w:rsidR="00907D2E" w:rsidRPr="00102FC7" w:rsidRDefault="00907D2E" w:rsidP="006C4896">
            <w:pPr>
              <w:jc w:val="center"/>
              <w:rPr>
                <w:rFonts w:eastAsia="Times New Roman"/>
                <w:b/>
                <w:bCs/>
                <w:sz w:val="16"/>
                <w:szCs w:val="16"/>
                <w:lang w:eastAsia="es-EC"/>
              </w:rPr>
            </w:pPr>
          </w:p>
        </w:tc>
        <w:tc>
          <w:tcPr>
            <w:tcW w:w="992" w:type="dxa"/>
            <w:vMerge/>
          </w:tcPr>
          <w:p w14:paraId="62E64C27" w14:textId="77777777" w:rsidR="00907D2E" w:rsidRPr="00102FC7" w:rsidRDefault="00907D2E" w:rsidP="006C4896">
            <w:pPr>
              <w:jc w:val="center"/>
              <w:rPr>
                <w:rFonts w:eastAsia="Times New Roman"/>
                <w:b/>
                <w:bCs/>
                <w:sz w:val="16"/>
                <w:szCs w:val="16"/>
                <w:lang w:eastAsia="es-EC"/>
              </w:rPr>
            </w:pPr>
          </w:p>
        </w:tc>
      </w:tr>
      <w:tr w:rsidR="00907D2E" w:rsidRPr="00102FC7" w14:paraId="401EAECF" w14:textId="77777777" w:rsidTr="00907D2E">
        <w:trPr>
          <w:trHeight w:val="85"/>
          <w:jc w:val="center"/>
        </w:trPr>
        <w:tc>
          <w:tcPr>
            <w:tcW w:w="704" w:type="dxa"/>
            <w:vMerge/>
            <w:hideMark/>
          </w:tcPr>
          <w:p w14:paraId="1BAF6C2E" w14:textId="77777777" w:rsidR="00907D2E" w:rsidRPr="00102FC7" w:rsidRDefault="00907D2E" w:rsidP="006C4896">
            <w:pPr>
              <w:rPr>
                <w:rFonts w:eastAsia="Times New Roman"/>
                <w:sz w:val="16"/>
                <w:szCs w:val="16"/>
                <w:lang w:eastAsia="es-EC"/>
              </w:rPr>
            </w:pPr>
          </w:p>
        </w:tc>
        <w:tc>
          <w:tcPr>
            <w:tcW w:w="1134" w:type="dxa"/>
            <w:vMerge/>
          </w:tcPr>
          <w:p w14:paraId="33D5EA71" w14:textId="77777777" w:rsidR="00907D2E" w:rsidRPr="00102FC7" w:rsidRDefault="00907D2E" w:rsidP="006C4896">
            <w:pPr>
              <w:rPr>
                <w:rFonts w:eastAsia="Times New Roman"/>
                <w:color w:val="000000"/>
                <w:sz w:val="16"/>
                <w:szCs w:val="16"/>
                <w:lang w:eastAsia="es-EC"/>
              </w:rPr>
            </w:pPr>
          </w:p>
        </w:tc>
        <w:tc>
          <w:tcPr>
            <w:tcW w:w="1418" w:type="dxa"/>
            <w:vMerge/>
          </w:tcPr>
          <w:p w14:paraId="308FC0B3" w14:textId="77777777" w:rsidR="00907D2E" w:rsidRPr="00102FC7" w:rsidRDefault="00907D2E" w:rsidP="006C4896">
            <w:pPr>
              <w:rPr>
                <w:rFonts w:eastAsia="Times New Roman"/>
                <w:sz w:val="16"/>
                <w:szCs w:val="16"/>
                <w:lang w:eastAsia="es-EC"/>
              </w:rPr>
            </w:pPr>
          </w:p>
        </w:tc>
        <w:tc>
          <w:tcPr>
            <w:tcW w:w="1701" w:type="dxa"/>
            <w:vMerge/>
          </w:tcPr>
          <w:p w14:paraId="15E07017" w14:textId="77777777" w:rsidR="00907D2E" w:rsidRPr="00102FC7" w:rsidRDefault="00907D2E" w:rsidP="006C4896">
            <w:pPr>
              <w:jc w:val="center"/>
              <w:rPr>
                <w:rFonts w:eastAsia="Times New Roman"/>
                <w:sz w:val="16"/>
                <w:szCs w:val="16"/>
                <w:lang w:eastAsia="es-EC"/>
              </w:rPr>
            </w:pPr>
          </w:p>
        </w:tc>
        <w:tc>
          <w:tcPr>
            <w:tcW w:w="4677" w:type="dxa"/>
            <w:noWrap/>
          </w:tcPr>
          <w:p w14:paraId="5E38ECC2"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48DFB67A"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496844A8" w14:textId="77777777" w:rsidR="00907D2E" w:rsidRPr="00102FC7" w:rsidRDefault="00907D2E" w:rsidP="006C4896">
            <w:pPr>
              <w:jc w:val="center"/>
              <w:rPr>
                <w:rFonts w:eastAsia="Times New Roman"/>
                <w:color w:val="000000"/>
                <w:sz w:val="16"/>
                <w:szCs w:val="16"/>
                <w:lang w:eastAsia="es-EC"/>
              </w:rPr>
            </w:pPr>
          </w:p>
        </w:tc>
      </w:tr>
      <w:tr w:rsidR="00907D2E" w:rsidRPr="00102FC7" w14:paraId="5BBD8DA0" w14:textId="77777777" w:rsidTr="00907D2E">
        <w:trPr>
          <w:trHeight w:val="78"/>
          <w:jc w:val="center"/>
        </w:trPr>
        <w:tc>
          <w:tcPr>
            <w:tcW w:w="704" w:type="dxa"/>
            <w:vMerge/>
            <w:hideMark/>
          </w:tcPr>
          <w:p w14:paraId="74250381" w14:textId="77777777" w:rsidR="00907D2E" w:rsidRPr="00102FC7" w:rsidRDefault="00907D2E" w:rsidP="006C4896">
            <w:pPr>
              <w:rPr>
                <w:rFonts w:eastAsia="Times New Roman"/>
                <w:sz w:val="16"/>
                <w:szCs w:val="16"/>
                <w:lang w:eastAsia="es-EC"/>
              </w:rPr>
            </w:pPr>
          </w:p>
        </w:tc>
        <w:tc>
          <w:tcPr>
            <w:tcW w:w="1134" w:type="dxa"/>
            <w:vMerge/>
          </w:tcPr>
          <w:p w14:paraId="4B045091" w14:textId="77777777" w:rsidR="00907D2E" w:rsidRPr="00102FC7" w:rsidRDefault="00907D2E" w:rsidP="006C4896">
            <w:pPr>
              <w:rPr>
                <w:rFonts w:eastAsia="Times New Roman"/>
                <w:color w:val="000000"/>
                <w:sz w:val="16"/>
                <w:szCs w:val="16"/>
                <w:lang w:eastAsia="es-EC"/>
              </w:rPr>
            </w:pPr>
          </w:p>
        </w:tc>
        <w:tc>
          <w:tcPr>
            <w:tcW w:w="1418" w:type="dxa"/>
            <w:vMerge/>
          </w:tcPr>
          <w:p w14:paraId="7F93A94F" w14:textId="77777777" w:rsidR="00907D2E" w:rsidRPr="00102FC7" w:rsidRDefault="00907D2E" w:rsidP="006C4896">
            <w:pPr>
              <w:rPr>
                <w:rFonts w:eastAsia="Times New Roman"/>
                <w:sz w:val="16"/>
                <w:szCs w:val="16"/>
                <w:lang w:eastAsia="es-EC"/>
              </w:rPr>
            </w:pPr>
          </w:p>
        </w:tc>
        <w:tc>
          <w:tcPr>
            <w:tcW w:w="1701" w:type="dxa"/>
            <w:vMerge/>
          </w:tcPr>
          <w:p w14:paraId="5ED32559" w14:textId="77777777" w:rsidR="00907D2E" w:rsidRPr="00102FC7" w:rsidRDefault="00907D2E" w:rsidP="006C4896">
            <w:pPr>
              <w:jc w:val="center"/>
              <w:rPr>
                <w:rFonts w:eastAsia="Times New Roman"/>
                <w:sz w:val="16"/>
                <w:szCs w:val="16"/>
                <w:lang w:eastAsia="es-EC"/>
              </w:rPr>
            </w:pPr>
          </w:p>
        </w:tc>
        <w:tc>
          <w:tcPr>
            <w:tcW w:w="4677" w:type="dxa"/>
            <w:noWrap/>
          </w:tcPr>
          <w:p w14:paraId="654CA5AA"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487C5EE5" w14:textId="77777777" w:rsidR="00907D2E" w:rsidRPr="00102FC7" w:rsidRDefault="00907D2E" w:rsidP="006C4896">
            <w:pPr>
              <w:rPr>
                <w:rFonts w:eastAsia="Times New Roman"/>
                <w:color w:val="000000"/>
                <w:sz w:val="16"/>
                <w:szCs w:val="16"/>
                <w:lang w:eastAsia="es-EC"/>
              </w:rPr>
            </w:pPr>
          </w:p>
        </w:tc>
        <w:tc>
          <w:tcPr>
            <w:tcW w:w="992" w:type="dxa"/>
            <w:vMerge/>
          </w:tcPr>
          <w:p w14:paraId="665165DC" w14:textId="77777777" w:rsidR="00907D2E" w:rsidRPr="00102FC7" w:rsidRDefault="00907D2E" w:rsidP="006C4896">
            <w:pPr>
              <w:rPr>
                <w:rFonts w:eastAsia="Times New Roman"/>
                <w:color w:val="000000"/>
                <w:sz w:val="16"/>
                <w:szCs w:val="16"/>
                <w:lang w:eastAsia="es-EC"/>
              </w:rPr>
            </w:pPr>
          </w:p>
        </w:tc>
      </w:tr>
      <w:tr w:rsidR="00907D2E" w:rsidRPr="00102FC7" w14:paraId="65F7B1BF" w14:textId="77777777" w:rsidTr="00907D2E">
        <w:trPr>
          <w:trHeight w:val="78"/>
          <w:jc w:val="center"/>
        </w:trPr>
        <w:tc>
          <w:tcPr>
            <w:tcW w:w="704" w:type="dxa"/>
            <w:vMerge/>
          </w:tcPr>
          <w:p w14:paraId="11EF11C3" w14:textId="77777777" w:rsidR="00907D2E" w:rsidRPr="00102FC7" w:rsidRDefault="00907D2E" w:rsidP="006C4896">
            <w:pPr>
              <w:rPr>
                <w:rFonts w:eastAsia="Times New Roman"/>
                <w:sz w:val="16"/>
                <w:szCs w:val="16"/>
                <w:lang w:eastAsia="es-EC"/>
              </w:rPr>
            </w:pPr>
          </w:p>
        </w:tc>
        <w:tc>
          <w:tcPr>
            <w:tcW w:w="1134" w:type="dxa"/>
            <w:vMerge/>
          </w:tcPr>
          <w:p w14:paraId="1B892921" w14:textId="77777777" w:rsidR="00907D2E" w:rsidRPr="00102FC7" w:rsidRDefault="00907D2E" w:rsidP="006C4896">
            <w:pPr>
              <w:rPr>
                <w:rFonts w:eastAsia="Times New Roman"/>
                <w:color w:val="000000"/>
                <w:sz w:val="16"/>
                <w:szCs w:val="16"/>
                <w:lang w:eastAsia="es-EC"/>
              </w:rPr>
            </w:pPr>
          </w:p>
        </w:tc>
        <w:tc>
          <w:tcPr>
            <w:tcW w:w="1418" w:type="dxa"/>
            <w:vMerge/>
          </w:tcPr>
          <w:p w14:paraId="77FB8ECF" w14:textId="77777777" w:rsidR="00907D2E" w:rsidRPr="00102FC7" w:rsidRDefault="00907D2E" w:rsidP="006C4896">
            <w:pPr>
              <w:rPr>
                <w:rFonts w:eastAsia="Times New Roman"/>
                <w:sz w:val="16"/>
                <w:szCs w:val="16"/>
                <w:lang w:eastAsia="es-EC"/>
              </w:rPr>
            </w:pPr>
          </w:p>
        </w:tc>
        <w:tc>
          <w:tcPr>
            <w:tcW w:w="1701" w:type="dxa"/>
            <w:vMerge/>
          </w:tcPr>
          <w:p w14:paraId="08A28168"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5D4B1CF7"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 xml:space="preserve">CANTIDAD: 2 </w:t>
            </w:r>
          </w:p>
        </w:tc>
        <w:tc>
          <w:tcPr>
            <w:tcW w:w="993" w:type="dxa"/>
            <w:vMerge/>
          </w:tcPr>
          <w:p w14:paraId="25A313B0" w14:textId="77777777" w:rsidR="00907D2E" w:rsidRPr="00102FC7" w:rsidRDefault="00907D2E" w:rsidP="006C4896">
            <w:pPr>
              <w:rPr>
                <w:rFonts w:eastAsia="Times New Roman"/>
                <w:color w:val="000000"/>
                <w:sz w:val="16"/>
                <w:szCs w:val="16"/>
                <w:lang w:eastAsia="es-EC"/>
              </w:rPr>
            </w:pPr>
          </w:p>
        </w:tc>
        <w:tc>
          <w:tcPr>
            <w:tcW w:w="992" w:type="dxa"/>
            <w:vMerge/>
          </w:tcPr>
          <w:p w14:paraId="7C370640" w14:textId="77777777" w:rsidR="00907D2E" w:rsidRPr="00102FC7" w:rsidRDefault="00907D2E" w:rsidP="006C4896">
            <w:pPr>
              <w:rPr>
                <w:rFonts w:eastAsia="Times New Roman"/>
                <w:color w:val="000000"/>
                <w:sz w:val="16"/>
                <w:szCs w:val="16"/>
                <w:lang w:eastAsia="es-EC"/>
              </w:rPr>
            </w:pPr>
          </w:p>
        </w:tc>
      </w:tr>
      <w:tr w:rsidR="00907D2E" w:rsidRPr="00102FC7" w14:paraId="69ACECD8" w14:textId="77777777" w:rsidTr="00907D2E">
        <w:trPr>
          <w:trHeight w:val="81"/>
          <w:jc w:val="center"/>
        </w:trPr>
        <w:tc>
          <w:tcPr>
            <w:tcW w:w="704" w:type="dxa"/>
            <w:vMerge/>
            <w:hideMark/>
          </w:tcPr>
          <w:p w14:paraId="6A6AC6D3" w14:textId="77777777" w:rsidR="00907D2E" w:rsidRPr="00102FC7" w:rsidRDefault="00907D2E" w:rsidP="006C4896">
            <w:pPr>
              <w:rPr>
                <w:rFonts w:eastAsia="Times New Roman"/>
                <w:sz w:val="16"/>
                <w:szCs w:val="16"/>
                <w:lang w:eastAsia="es-EC"/>
              </w:rPr>
            </w:pPr>
          </w:p>
        </w:tc>
        <w:tc>
          <w:tcPr>
            <w:tcW w:w="1134" w:type="dxa"/>
            <w:vMerge/>
          </w:tcPr>
          <w:p w14:paraId="1D5A6FB6" w14:textId="77777777" w:rsidR="00907D2E" w:rsidRPr="00102FC7" w:rsidRDefault="00907D2E" w:rsidP="006C4896">
            <w:pPr>
              <w:rPr>
                <w:rFonts w:eastAsia="Times New Roman"/>
                <w:color w:val="000000"/>
                <w:sz w:val="16"/>
                <w:szCs w:val="16"/>
                <w:lang w:eastAsia="es-EC"/>
              </w:rPr>
            </w:pPr>
          </w:p>
        </w:tc>
        <w:tc>
          <w:tcPr>
            <w:tcW w:w="1418" w:type="dxa"/>
            <w:vMerge/>
          </w:tcPr>
          <w:p w14:paraId="317C518A" w14:textId="77777777" w:rsidR="00907D2E" w:rsidRPr="00102FC7" w:rsidRDefault="00907D2E" w:rsidP="006C4896">
            <w:pPr>
              <w:rPr>
                <w:rFonts w:eastAsia="Times New Roman"/>
                <w:sz w:val="16"/>
                <w:szCs w:val="16"/>
                <w:lang w:eastAsia="es-EC"/>
              </w:rPr>
            </w:pPr>
          </w:p>
        </w:tc>
        <w:tc>
          <w:tcPr>
            <w:tcW w:w="1701" w:type="dxa"/>
            <w:vMerge/>
          </w:tcPr>
          <w:p w14:paraId="0950EC5C" w14:textId="77777777" w:rsidR="00907D2E" w:rsidRPr="00102FC7" w:rsidRDefault="00907D2E" w:rsidP="006C4896">
            <w:pPr>
              <w:jc w:val="center"/>
              <w:rPr>
                <w:rFonts w:eastAsia="Times New Roman"/>
                <w:color w:val="000000"/>
                <w:sz w:val="16"/>
                <w:szCs w:val="16"/>
                <w:lang w:eastAsia="es-EC"/>
              </w:rPr>
            </w:pPr>
          </w:p>
        </w:tc>
        <w:tc>
          <w:tcPr>
            <w:tcW w:w="4677" w:type="dxa"/>
          </w:tcPr>
          <w:p w14:paraId="00883501" w14:textId="77777777" w:rsidR="00907D2E" w:rsidRPr="00102FC7" w:rsidRDefault="00907D2E" w:rsidP="00907D2E">
            <w:pPr>
              <w:pStyle w:val="Prrafodelista"/>
              <w:widowControl/>
              <w:numPr>
                <w:ilvl w:val="0"/>
                <w:numId w:val="144"/>
              </w:numPr>
              <w:pBdr>
                <w:top w:val="nil"/>
                <w:left w:val="nil"/>
                <w:bottom w:val="nil"/>
                <w:right w:val="nil"/>
                <w:between w:val="nil"/>
              </w:pBdr>
              <w:autoSpaceDE/>
              <w:autoSpaceDN/>
              <w:spacing w:line="259" w:lineRule="auto"/>
              <w:ind w:left="360"/>
              <w:jc w:val="both"/>
              <w:rPr>
                <w:color w:val="000000"/>
                <w:sz w:val="16"/>
                <w:szCs w:val="16"/>
              </w:rPr>
            </w:pPr>
            <w:r w:rsidRPr="00102FC7">
              <w:rPr>
                <w:rFonts w:eastAsia="Times New Roman"/>
                <w:color w:val="000000"/>
                <w:sz w:val="16"/>
                <w:szCs w:val="16"/>
                <w:lang w:eastAsia="es-EC"/>
              </w:rPr>
              <w:t>Sistemas de duchas dobles.</w:t>
            </w:r>
          </w:p>
          <w:p w14:paraId="046627F5" w14:textId="77777777" w:rsidR="00907D2E" w:rsidRPr="00102FC7" w:rsidRDefault="00907D2E" w:rsidP="00907D2E">
            <w:pPr>
              <w:widowControl/>
              <w:numPr>
                <w:ilvl w:val="0"/>
                <w:numId w:val="133"/>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Ducha para 2 persona.</w:t>
            </w:r>
          </w:p>
          <w:p w14:paraId="5E178525" w14:textId="77777777" w:rsidR="00907D2E" w:rsidRPr="00102FC7" w:rsidRDefault="00907D2E" w:rsidP="00907D2E">
            <w:pPr>
              <w:widowControl/>
              <w:numPr>
                <w:ilvl w:val="0"/>
                <w:numId w:val="133"/>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Deberá estar construida en estructura de aluminio o equivalente y la pared elaborada en material derivado del cloruro de polivinilo Equivalente o Superior.</w:t>
            </w:r>
          </w:p>
          <w:p w14:paraId="475BC90C" w14:textId="77777777" w:rsidR="00907D2E" w:rsidRPr="00102FC7" w:rsidRDefault="00907D2E" w:rsidP="00907D2E">
            <w:pPr>
              <w:widowControl/>
              <w:numPr>
                <w:ilvl w:val="0"/>
                <w:numId w:val="133"/>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Deberá poseer un piso de material derivado del cloruro de polivinilo de mínimo 18 oz en forma de cajón para la recolecta de agua.</w:t>
            </w:r>
          </w:p>
          <w:p w14:paraId="273C9B77" w14:textId="77777777" w:rsidR="00907D2E" w:rsidRPr="00102FC7" w:rsidRDefault="00907D2E" w:rsidP="00907D2E">
            <w:pPr>
              <w:widowControl/>
              <w:numPr>
                <w:ilvl w:val="0"/>
                <w:numId w:val="133"/>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lang w:val="es-PR"/>
              </w:rPr>
              <w:t>El techo de la ducha de agua deberá ser transluciente para permitir el paso de luz.</w:t>
            </w:r>
          </w:p>
          <w:p w14:paraId="5B24F05B" w14:textId="77777777" w:rsidR="00907D2E" w:rsidRPr="00102FC7" w:rsidRDefault="00907D2E" w:rsidP="00907D2E">
            <w:pPr>
              <w:widowControl/>
              <w:numPr>
                <w:ilvl w:val="0"/>
                <w:numId w:val="133"/>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lang w:val="es-PR"/>
              </w:rPr>
              <w:t>deberán poseer una bomba de succión y una doble regadera que trabaja independiente una de la otra.</w:t>
            </w:r>
          </w:p>
        </w:tc>
        <w:tc>
          <w:tcPr>
            <w:tcW w:w="993" w:type="dxa"/>
            <w:vMerge/>
          </w:tcPr>
          <w:p w14:paraId="3325C1E1" w14:textId="77777777" w:rsidR="00907D2E" w:rsidRPr="00102FC7" w:rsidRDefault="00907D2E" w:rsidP="006C4896">
            <w:pPr>
              <w:rPr>
                <w:rFonts w:eastAsia="Times New Roman"/>
                <w:color w:val="000000"/>
                <w:sz w:val="16"/>
                <w:szCs w:val="16"/>
                <w:lang w:eastAsia="es-EC"/>
              </w:rPr>
            </w:pPr>
          </w:p>
        </w:tc>
        <w:tc>
          <w:tcPr>
            <w:tcW w:w="992" w:type="dxa"/>
            <w:vMerge/>
          </w:tcPr>
          <w:p w14:paraId="4A8BA104" w14:textId="77777777" w:rsidR="00907D2E" w:rsidRPr="00102FC7" w:rsidRDefault="00907D2E" w:rsidP="006C4896">
            <w:pPr>
              <w:rPr>
                <w:rFonts w:eastAsia="Times New Roman"/>
                <w:color w:val="000000"/>
                <w:sz w:val="16"/>
                <w:szCs w:val="16"/>
                <w:lang w:eastAsia="es-EC"/>
              </w:rPr>
            </w:pPr>
          </w:p>
        </w:tc>
      </w:tr>
      <w:tr w:rsidR="00907D2E" w:rsidRPr="00102FC7" w14:paraId="11F46D5C" w14:textId="77777777" w:rsidTr="00907D2E">
        <w:trPr>
          <w:trHeight w:val="220"/>
          <w:jc w:val="center"/>
        </w:trPr>
        <w:tc>
          <w:tcPr>
            <w:tcW w:w="704" w:type="dxa"/>
            <w:vMerge w:val="restart"/>
            <w:noWrap/>
            <w:hideMark/>
          </w:tcPr>
          <w:p w14:paraId="2A0704DE"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8</w:t>
            </w:r>
          </w:p>
        </w:tc>
        <w:tc>
          <w:tcPr>
            <w:tcW w:w="1134" w:type="dxa"/>
            <w:vMerge w:val="restart"/>
            <w:noWrap/>
          </w:tcPr>
          <w:p w14:paraId="6A528FCA" w14:textId="77777777" w:rsidR="00907D2E" w:rsidRPr="00102FC7" w:rsidRDefault="00907D2E" w:rsidP="006C4896">
            <w:pPr>
              <w:rPr>
                <w:rFonts w:eastAsia="Times New Roman"/>
                <w:color w:val="000000"/>
                <w:sz w:val="16"/>
                <w:szCs w:val="16"/>
                <w:lang w:eastAsia="es-EC"/>
              </w:rPr>
            </w:pPr>
          </w:p>
        </w:tc>
        <w:tc>
          <w:tcPr>
            <w:tcW w:w="1418" w:type="dxa"/>
            <w:vMerge w:val="restart"/>
          </w:tcPr>
          <w:p w14:paraId="7C631BBC" w14:textId="77777777" w:rsidR="00907D2E" w:rsidRPr="00102FC7" w:rsidRDefault="00907D2E" w:rsidP="006C4896">
            <w:pPr>
              <w:jc w:val="center"/>
              <w:rPr>
                <w:rFonts w:eastAsia="Times New Roman"/>
                <w:b/>
                <w:sz w:val="16"/>
                <w:szCs w:val="16"/>
                <w:lang w:eastAsia="es-EC"/>
              </w:rPr>
            </w:pPr>
          </w:p>
        </w:tc>
        <w:tc>
          <w:tcPr>
            <w:tcW w:w="1701" w:type="dxa"/>
            <w:vMerge w:val="restart"/>
          </w:tcPr>
          <w:p w14:paraId="012BF5F5" w14:textId="77777777" w:rsidR="00907D2E" w:rsidRPr="00102FC7" w:rsidRDefault="00907D2E" w:rsidP="006C4896">
            <w:pPr>
              <w:spacing w:before="120"/>
              <w:jc w:val="center"/>
              <w:rPr>
                <w:rFonts w:eastAsia="Times New Roman"/>
                <w:b/>
                <w:bCs/>
                <w:sz w:val="16"/>
                <w:szCs w:val="16"/>
                <w:lang w:eastAsia="es-EC"/>
              </w:rPr>
            </w:pPr>
          </w:p>
        </w:tc>
        <w:tc>
          <w:tcPr>
            <w:tcW w:w="4677" w:type="dxa"/>
            <w:shd w:val="clear" w:color="auto" w:fill="FFFF00"/>
          </w:tcPr>
          <w:p w14:paraId="0E8778D2" w14:textId="77777777" w:rsidR="00907D2E" w:rsidRPr="00102FC7" w:rsidRDefault="00907D2E" w:rsidP="006C4896">
            <w:pPr>
              <w:rPr>
                <w:rFonts w:eastAsia="Times New Roman"/>
                <w:color w:val="000000"/>
                <w:sz w:val="16"/>
                <w:szCs w:val="16"/>
                <w:lang w:eastAsia="es-EC"/>
              </w:rPr>
            </w:pPr>
            <w:r w:rsidRPr="00102FC7">
              <w:rPr>
                <w:rFonts w:eastAsia="Times New Roman"/>
                <w:b/>
                <w:bCs/>
                <w:sz w:val="16"/>
                <w:szCs w:val="16"/>
                <w:lang w:eastAsia="es-EC"/>
              </w:rPr>
              <w:t>BATERIAS SANITARIAS MOVIBLES</w:t>
            </w:r>
          </w:p>
        </w:tc>
        <w:tc>
          <w:tcPr>
            <w:tcW w:w="993" w:type="dxa"/>
            <w:vMerge w:val="restart"/>
          </w:tcPr>
          <w:p w14:paraId="7E32C855"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7D3C6B7C" w14:textId="77777777" w:rsidR="00907D2E" w:rsidRPr="00102FC7" w:rsidRDefault="00907D2E" w:rsidP="006C4896">
            <w:pPr>
              <w:jc w:val="center"/>
              <w:rPr>
                <w:rFonts w:eastAsia="Times New Roman"/>
                <w:color w:val="000000"/>
                <w:sz w:val="16"/>
                <w:szCs w:val="16"/>
                <w:lang w:eastAsia="es-EC"/>
              </w:rPr>
            </w:pPr>
          </w:p>
        </w:tc>
      </w:tr>
      <w:tr w:rsidR="00907D2E" w:rsidRPr="00102FC7" w14:paraId="1D11623D" w14:textId="77777777" w:rsidTr="00907D2E">
        <w:trPr>
          <w:trHeight w:val="220"/>
          <w:jc w:val="center"/>
        </w:trPr>
        <w:tc>
          <w:tcPr>
            <w:tcW w:w="704" w:type="dxa"/>
            <w:vMerge/>
            <w:noWrap/>
          </w:tcPr>
          <w:p w14:paraId="691418E4" w14:textId="77777777" w:rsidR="00907D2E" w:rsidRPr="00102FC7" w:rsidRDefault="00907D2E" w:rsidP="006C4896">
            <w:pPr>
              <w:jc w:val="center"/>
              <w:rPr>
                <w:rFonts w:eastAsia="Times New Roman"/>
                <w:sz w:val="16"/>
                <w:szCs w:val="16"/>
                <w:lang w:eastAsia="es-EC"/>
              </w:rPr>
            </w:pPr>
          </w:p>
        </w:tc>
        <w:tc>
          <w:tcPr>
            <w:tcW w:w="1134" w:type="dxa"/>
            <w:vMerge/>
            <w:noWrap/>
          </w:tcPr>
          <w:p w14:paraId="430BE50E" w14:textId="77777777" w:rsidR="00907D2E" w:rsidRPr="00102FC7" w:rsidRDefault="00907D2E" w:rsidP="006C4896">
            <w:pPr>
              <w:rPr>
                <w:rFonts w:eastAsia="Times New Roman"/>
                <w:color w:val="000000"/>
                <w:sz w:val="16"/>
                <w:szCs w:val="16"/>
                <w:lang w:eastAsia="es-EC"/>
              </w:rPr>
            </w:pPr>
          </w:p>
        </w:tc>
        <w:tc>
          <w:tcPr>
            <w:tcW w:w="1418" w:type="dxa"/>
            <w:vMerge/>
          </w:tcPr>
          <w:p w14:paraId="3A5F1816" w14:textId="77777777" w:rsidR="00907D2E" w:rsidRPr="00102FC7" w:rsidRDefault="00907D2E" w:rsidP="006C4896">
            <w:pPr>
              <w:jc w:val="center"/>
              <w:rPr>
                <w:rFonts w:eastAsia="Times New Roman"/>
                <w:b/>
                <w:sz w:val="16"/>
                <w:szCs w:val="16"/>
                <w:lang w:eastAsia="es-EC"/>
              </w:rPr>
            </w:pPr>
          </w:p>
        </w:tc>
        <w:tc>
          <w:tcPr>
            <w:tcW w:w="1701" w:type="dxa"/>
            <w:vMerge/>
          </w:tcPr>
          <w:p w14:paraId="6D2BE133" w14:textId="77777777" w:rsidR="00907D2E" w:rsidRPr="00102FC7" w:rsidRDefault="00907D2E" w:rsidP="006C4896">
            <w:pPr>
              <w:jc w:val="center"/>
              <w:rPr>
                <w:rFonts w:eastAsia="Times New Roman"/>
                <w:color w:val="000000"/>
                <w:sz w:val="16"/>
                <w:szCs w:val="16"/>
                <w:lang w:eastAsia="es-EC"/>
              </w:rPr>
            </w:pPr>
          </w:p>
        </w:tc>
        <w:tc>
          <w:tcPr>
            <w:tcW w:w="4677" w:type="dxa"/>
          </w:tcPr>
          <w:p w14:paraId="476B603B"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 xml:space="preserve">MARCA: </w:t>
            </w:r>
            <w:r w:rsidRPr="00102FC7">
              <w:rPr>
                <w:rFonts w:eastAsia="Times New Roman"/>
                <w:color w:val="000000"/>
                <w:sz w:val="16"/>
                <w:szCs w:val="16"/>
                <w:lang w:eastAsia="es-EC"/>
              </w:rPr>
              <w:t xml:space="preserve"> POR DETERMINAR.</w:t>
            </w:r>
          </w:p>
        </w:tc>
        <w:tc>
          <w:tcPr>
            <w:tcW w:w="993" w:type="dxa"/>
            <w:vMerge/>
          </w:tcPr>
          <w:p w14:paraId="7D579743" w14:textId="77777777" w:rsidR="00907D2E" w:rsidRPr="00102FC7" w:rsidRDefault="00907D2E" w:rsidP="006C4896">
            <w:pPr>
              <w:jc w:val="center"/>
              <w:rPr>
                <w:rFonts w:eastAsia="Times New Roman"/>
                <w:b/>
                <w:bCs/>
                <w:sz w:val="16"/>
                <w:szCs w:val="16"/>
                <w:lang w:eastAsia="es-EC"/>
              </w:rPr>
            </w:pPr>
          </w:p>
        </w:tc>
        <w:tc>
          <w:tcPr>
            <w:tcW w:w="992" w:type="dxa"/>
            <w:vMerge/>
          </w:tcPr>
          <w:p w14:paraId="2452F1C2" w14:textId="77777777" w:rsidR="00907D2E" w:rsidRPr="00102FC7" w:rsidRDefault="00907D2E" w:rsidP="006C4896">
            <w:pPr>
              <w:jc w:val="center"/>
              <w:rPr>
                <w:rFonts w:eastAsia="Times New Roman"/>
                <w:b/>
                <w:bCs/>
                <w:sz w:val="16"/>
                <w:szCs w:val="16"/>
                <w:lang w:eastAsia="es-EC"/>
              </w:rPr>
            </w:pPr>
          </w:p>
        </w:tc>
      </w:tr>
      <w:tr w:rsidR="00907D2E" w:rsidRPr="00102FC7" w14:paraId="20C8EEA3" w14:textId="77777777" w:rsidTr="00907D2E">
        <w:trPr>
          <w:trHeight w:val="165"/>
          <w:jc w:val="center"/>
        </w:trPr>
        <w:tc>
          <w:tcPr>
            <w:tcW w:w="704" w:type="dxa"/>
            <w:vMerge/>
            <w:hideMark/>
          </w:tcPr>
          <w:p w14:paraId="3EF291EE" w14:textId="77777777" w:rsidR="00907D2E" w:rsidRPr="00102FC7" w:rsidRDefault="00907D2E" w:rsidP="006C4896">
            <w:pPr>
              <w:rPr>
                <w:rFonts w:eastAsia="Times New Roman"/>
                <w:sz w:val="16"/>
                <w:szCs w:val="16"/>
                <w:lang w:eastAsia="es-EC"/>
              </w:rPr>
            </w:pPr>
          </w:p>
        </w:tc>
        <w:tc>
          <w:tcPr>
            <w:tcW w:w="1134" w:type="dxa"/>
            <w:vMerge/>
          </w:tcPr>
          <w:p w14:paraId="7AD53425" w14:textId="77777777" w:rsidR="00907D2E" w:rsidRPr="00102FC7" w:rsidRDefault="00907D2E" w:rsidP="006C4896">
            <w:pPr>
              <w:rPr>
                <w:rFonts w:eastAsia="Times New Roman"/>
                <w:color w:val="000000"/>
                <w:sz w:val="16"/>
                <w:szCs w:val="16"/>
                <w:lang w:eastAsia="es-EC"/>
              </w:rPr>
            </w:pPr>
          </w:p>
        </w:tc>
        <w:tc>
          <w:tcPr>
            <w:tcW w:w="1418" w:type="dxa"/>
            <w:vMerge/>
          </w:tcPr>
          <w:p w14:paraId="603E63BA" w14:textId="77777777" w:rsidR="00907D2E" w:rsidRPr="00102FC7" w:rsidRDefault="00907D2E" w:rsidP="006C4896">
            <w:pPr>
              <w:rPr>
                <w:rFonts w:eastAsia="Times New Roman"/>
                <w:sz w:val="16"/>
                <w:szCs w:val="16"/>
                <w:lang w:eastAsia="es-EC"/>
              </w:rPr>
            </w:pPr>
          </w:p>
        </w:tc>
        <w:tc>
          <w:tcPr>
            <w:tcW w:w="1701" w:type="dxa"/>
            <w:vMerge/>
          </w:tcPr>
          <w:p w14:paraId="5484D32D" w14:textId="77777777" w:rsidR="00907D2E" w:rsidRPr="00102FC7" w:rsidRDefault="00907D2E" w:rsidP="006C4896">
            <w:pPr>
              <w:jc w:val="center"/>
              <w:rPr>
                <w:rFonts w:eastAsia="Times New Roman"/>
                <w:sz w:val="16"/>
                <w:szCs w:val="16"/>
                <w:lang w:eastAsia="es-EC"/>
              </w:rPr>
            </w:pPr>
          </w:p>
        </w:tc>
        <w:tc>
          <w:tcPr>
            <w:tcW w:w="4677" w:type="dxa"/>
            <w:noWrap/>
          </w:tcPr>
          <w:p w14:paraId="06A641D0"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 xml:space="preserve">PROCEDENCIA: </w:t>
            </w:r>
            <w:r w:rsidRPr="00102FC7">
              <w:rPr>
                <w:rFonts w:eastAsia="Times New Roman"/>
                <w:color w:val="000000"/>
                <w:sz w:val="16"/>
                <w:szCs w:val="16"/>
                <w:lang w:eastAsia="es-EC"/>
              </w:rPr>
              <w:t xml:space="preserve"> POR DETERMINAR.</w:t>
            </w:r>
          </w:p>
        </w:tc>
        <w:tc>
          <w:tcPr>
            <w:tcW w:w="993" w:type="dxa"/>
            <w:vMerge/>
          </w:tcPr>
          <w:p w14:paraId="33378196"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737313BB" w14:textId="77777777" w:rsidR="00907D2E" w:rsidRPr="00102FC7" w:rsidRDefault="00907D2E" w:rsidP="006C4896">
            <w:pPr>
              <w:jc w:val="center"/>
              <w:rPr>
                <w:rFonts w:eastAsia="Times New Roman"/>
                <w:color w:val="000000"/>
                <w:sz w:val="16"/>
                <w:szCs w:val="16"/>
                <w:lang w:eastAsia="es-EC"/>
              </w:rPr>
            </w:pPr>
          </w:p>
        </w:tc>
      </w:tr>
      <w:tr w:rsidR="00907D2E" w:rsidRPr="00102FC7" w14:paraId="74FA1050" w14:textId="77777777" w:rsidTr="00907D2E">
        <w:trPr>
          <w:trHeight w:val="150"/>
          <w:jc w:val="center"/>
        </w:trPr>
        <w:tc>
          <w:tcPr>
            <w:tcW w:w="704" w:type="dxa"/>
            <w:vMerge/>
            <w:hideMark/>
          </w:tcPr>
          <w:p w14:paraId="5777A6E0" w14:textId="77777777" w:rsidR="00907D2E" w:rsidRPr="00102FC7" w:rsidRDefault="00907D2E" w:rsidP="006C4896">
            <w:pPr>
              <w:rPr>
                <w:rFonts w:eastAsia="Times New Roman"/>
                <w:sz w:val="16"/>
                <w:szCs w:val="16"/>
                <w:lang w:eastAsia="es-EC"/>
              </w:rPr>
            </w:pPr>
          </w:p>
        </w:tc>
        <w:tc>
          <w:tcPr>
            <w:tcW w:w="1134" w:type="dxa"/>
            <w:vMerge/>
          </w:tcPr>
          <w:p w14:paraId="2449BA0A" w14:textId="77777777" w:rsidR="00907D2E" w:rsidRPr="00102FC7" w:rsidRDefault="00907D2E" w:rsidP="006C4896">
            <w:pPr>
              <w:rPr>
                <w:rFonts w:eastAsia="Times New Roman"/>
                <w:color w:val="000000"/>
                <w:sz w:val="16"/>
                <w:szCs w:val="16"/>
                <w:lang w:eastAsia="es-EC"/>
              </w:rPr>
            </w:pPr>
          </w:p>
        </w:tc>
        <w:tc>
          <w:tcPr>
            <w:tcW w:w="1418" w:type="dxa"/>
            <w:vMerge/>
          </w:tcPr>
          <w:p w14:paraId="3B72E33B" w14:textId="77777777" w:rsidR="00907D2E" w:rsidRPr="00102FC7" w:rsidRDefault="00907D2E" w:rsidP="006C4896">
            <w:pPr>
              <w:rPr>
                <w:rFonts w:eastAsia="Times New Roman"/>
                <w:sz w:val="16"/>
                <w:szCs w:val="16"/>
                <w:lang w:eastAsia="es-EC"/>
              </w:rPr>
            </w:pPr>
          </w:p>
        </w:tc>
        <w:tc>
          <w:tcPr>
            <w:tcW w:w="1701" w:type="dxa"/>
            <w:vMerge/>
          </w:tcPr>
          <w:p w14:paraId="418420DB" w14:textId="77777777" w:rsidR="00907D2E" w:rsidRPr="00102FC7" w:rsidRDefault="00907D2E" w:rsidP="006C4896">
            <w:pPr>
              <w:jc w:val="center"/>
              <w:rPr>
                <w:rFonts w:eastAsia="Times New Roman"/>
                <w:sz w:val="16"/>
                <w:szCs w:val="16"/>
                <w:lang w:eastAsia="es-EC"/>
              </w:rPr>
            </w:pPr>
          </w:p>
        </w:tc>
        <w:tc>
          <w:tcPr>
            <w:tcW w:w="4677" w:type="dxa"/>
            <w:noWrap/>
          </w:tcPr>
          <w:p w14:paraId="04ED43E9"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1D52E6A9" w14:textId="77777777" w:rsidR="00907D2E" w:rsidRPr="00102FC7" w:rsidRDefault="00907D2E" w:rsidP="006C4896">
            <w:pPr>
              <w:rPr>
                <w:rFonts w:eastAsia="Times New Roman"/>
                <w:color w:val="000000"/>
                <w:sz w:val="16"/>
                <w:szCs w:val="16"/>
                <w:lang w:eastAsia="es-EC"/>
              </w:rPr>
            </w:pPr>
          </w:p>
        </w:tc>
        <w:tc>
          <w:tcPr>
            <w:tcW w:w="992" w:type="dxa"/>
            <w:vMerge/>
          </w:tcPr>
          <w:p w14:paraId="1067B0E6" w14:textId="77777777" w:rsidR="00907D2E" w:rsidRPr="00102FC7" w:rsidRDefault="00907D2E" w:rsidP="006C4896">
            <w:pPr>
              <w:rPr>
                <w:rFonts w:eastAsia="Times New Roman"/>
                <w:color w:val="000000"/>
                <w:sz w:val="16"/>
                <w:szCs w:val="16"/>
                <w:lang w:eastAsia="es-EC"/>
              </w:rPr>
            </w:pPr>
          </w:p>
        </w:tc>
      </w:tr>
      <w:tr w:rsidR="00907D2E" w:rsidRPr="00102FC7" w14:paraId="431CE7AC" w14:textId="77777777" w:rsidTr="00907D2E">
        <w:trPr>
          <w:trHeight w:val="150"/>
          <w:jc w:val="center"/>
        </w:trPr>
        <w:tc>
          <w:tcPr>
            <w:tcW w:w="704" w:type="dxa"/>
            <w:vMerge/>
          </w:tcPr>
          <w:p w14:paraId="3850C613" w14:textId="77777777" w:rsidR="00907D2E" w:rsidRPr="00102FC7" w:rsidRDefault="00907D2E" w:rsidP="006C4896">
            <w:pPr>
              <w:rPr>
                <w:rFonts w:eastAsia="Times New Roman"/>
                <w:sz w:val="16"/>
                <w:szCs w:val="16"/>
                <w:lang w:eastAsia="es-EC"/>
              </w:rPr>
            </w:pPr>
          </w:p>
        </w:tc>
        <w:tc>
          <w:tcPr>
            <w:tcW w:w="1134" w:type="dxa"/>
            <w:vMerge/>
          </w:tcPr>
          <w:p w14:paraId="0DCB87DE" w14:textId="77777777" w:rsidR="00907D2E" w:rsidRPr="00102FC7" w:rsidRDefault="00907D2E" w:rsidP="006C4896">
            <w:pPr>
              <w:rPr>
                <w:rFonts w:eastAsia="Times New Roman"/>
                <w:color w:val="000000"/>
                <w:sz w:val="16"/>
                <w:szCs w:val="16"/>
                <w:lang w:eastAsia="es-EC"/>
              </w:rPr>
            </w:pPr>
          </w:p>
        </w:tc>
        <w:tc>
          <w:tcPr>
            <w:tcW w:w="1418" w:type="dxa"/>
            <w:vMerge/>
          </w:tcPr>
          <w:p w14:paraId="542815A1" w14:textId="77777777" w:rsidR="00907D2E" w:rsidRPr="00102FC7" w:rsidRDefault="00907D2E" w:rsidP="006C4896">
            <w:pPr>
              <w:rPr>
                <w:rFonts w:eastAsia="Times New Roman"/>
                <w:sz w:val="16"/>
                <w:szCs w:val="16"/>
                <w:lang w:eastAsia="es-EC"/>
              </w:rPr>
            </w:pPr>
          </w:p>
        </w:tc>
        <w:tc>
          <w:tcPr>
            <w:tcW w:w="1701" w:type="dxa"/>
            <w:vMerge/>
          </w:tcPr>
          <w:p w14:paraId="20D2B45B" w14:textId="77777777" w:rsidR="00907D2E" w:rsidRPr="00102FC7" w:rsidRDefault="00907D2E" w:rsidP="006C4896">
            <w:pPr>
              <w:jc w:val="center"/>
              <w:rPr>
                <w:rFonts w:eastAsia="Times New Roman"/>
                <w:sz w:val="16"/>
                <w:szCs w:val="16"/>
                <w:lang w:eastAsia="es-EC"/>
              </w:rPr>
            </w:pPr>
          </w:p>
        </w:tc>
        <w:tc>
          <w:tcPr>
            <w:tcW w:w="4677" w:type="dxa"/>
            <w:shd w:val="clear" w:color="auto" w:fill="FFFFFF" w:themeFill="background1"/>
            <w:noWrap/>
          </w:tcPr>
          <w:p w14:paraId="4E5DCBFE"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 xml:space="preserve">CANTIDAD: 4 </w:t>
            </w:r>
          </w:p>
        </w:tc>
        <w:tc>
          <w:tcPr>
            <w:tcW w:w="993" w:type="dxa"/>
            <w:vMerge/>
          </w:tcPr>
          <w:p w14:paraId="7F67AD4E" w14:textId="77777777" w:rsidR="00907D2E" w:rsidRPr="00102FC7" w:rsidRDefault="00907D2E" w:rsidP="006C4896">
            <w:pPr>
              <w:rPr>
                <w:rFonts w:eastAsia="Times New Roman"/>
                <w:color w:val="000000"/>
                <w:sz w:val="16"/>
                <w:szCs w:val="16"/>
                <w:lang w:eastAsia="es-EC"/>
              </w:rPr>
            </w:pPr>
          </w:p>
        </w:tc>
        <w:tc>
          <w:tcPr>
            <w:tcW w:w="992" w:type="dxa"/>
            <w:vMerge/>
          </w:tcPr>
          <w:p w14:paraId="477087F7" w14:textId="77777777" w:rsidR="00907D2E" w:rsidRPr="00102FC7" w:rsidRDefault="00907D2E" w:rsidP="006C4896">
            <w:pPr>
              <w:rPr>
                <w:rFonts w:eastAsia="Times New Roman"/>
                <w:color w:val="000000"/>
                <w:sz w:val="16"/>
                <w:szCs w:val="16"/>
                <w:lang w:eastAsia="es-EC"/>
              </w:rPr>
            </w:pPr>
          </w:p>
        </w:tc>
      </w:tr>
      <w:tr w:rsidR="00907D2E" w:rsidRPr="00102FC7" w14:paraId="75D568EC" w14:textId="77777777" w:rsidTr="00907D2E">
        <w:trPr>
          <w:trHeight w:val="351"/>
          <w:jc w:val="center"/>
        </w:trPr>
        <w:tc>
          <w:tcPr>
            <w:tcW w:w="704" w:type="dxa"/>
            <w:vMerge/>
            <w:hideMark/>
          </w:tcPr>
          <w:p w14:paraId="46F07C43" w14:textId="77777777" w:rsidR="00907D2E" w:rsidRPr="00102FC7" w:rsidRDefault="00907D2E" w:rsidP="006C4896">
            <w:pPr>
              <w:rPr>
                <w:rFonts w:eastAsia="Times New Roman"/>
                <w:sz w:val="16"/>
                <w:szCs w:val="16"/>
                <w:lang w:eastAsia="es-EC"/>
              </w:rPr>
            </w:pPr>
          </w:p>
        </w:tc>
        <w:tc>
          <w:tcPr>
            <w:tcW w:w="1134" w:type="dxa"/>
            <w:vMerge/>
          </w:tcPr>
          <w:p w14:paraId="12DBFAD2" w14:textId="77777777" w:rsidR="00907D2E" w:rsidRPr="00102FC7" w:rsidRDefault="00907D2E" w:rsidP="006C4896">
            <w:pPr>
              <w:rPr>
                <w:rFonts w:eastAsia="Times New Roman"/>
                <w:color w:val="000000"/>
                <w:sz w:val="16"/>
                <w:szCs w:val="16"/>
                <w:lang w:eastAsia="es-EC"/>
              </w:rPr>
            </w:pPr>
          </w:p>
        </w:tc>
        <w:tc>
          <w:tcPr>
            <w:tcW w:w="1418" w:type="dxa"/>
            <w:vMerge/>
          </w:tcPr>
          <w:p w14:paraId="1C321405" w14:textId="77777777" w:rsidR="00907D2E" w:rsidRPr="00102FC7" w:rsidRDefault="00907D2E" w:rsidP="006C4896">
            <w:pPr>
              <w:rPr>
                <w:rFonts w:eastAsia="Times New Roman"/>
                <w:sz w:val="16"/>
                <w:szCs w:val="16"/>
                <w:lang w:eastAsia="es-EC"/>
              </w:rPr>
            </w:pPr>
          </w:p>
        </w:tc>
        <w:tc>
          <w:tcPr>
            <w:tcW w:w="1701" w:type="dxa"/>
            <w:vMerge/>
          </w:tcPr>
          <w:p w14:paraId="4836D377" w14:textId="77777777" w:rsidR="00907D2E" w:rsidRPr="00102FC7" w:rsidRDefault="00907D2E" w:rsidP="006C4896">
            <w:pPr>
              <w:jc w:val="center"/>
              <w:rPr>
                <w:rFonts w:eastAsia="Times New Roman"/>
                <w:color w:val="000000"/>
                <w:sz w:val="16"/>
                <w:szCs w:val="16"/>
                <w:lang w:eastAsia="es-EC"/>
              </w:rPr>
            </w:pPr>
          </w:p>
        </w:tc>
        <w:tc>
          <w:tcPr>
            <w:tcW w:w="4677" w:type="dxa"/>
          </w:tcPr>
          <w:p w14:paraId="7A5B594A" w14:textId="77777777" w:rsidR="00907D2E" w:rsidRPr="00102FC7" w:rsidRDefault="00907D2E" w:rsidP="00907D2E">
            <w:pPr>
              <w:widowControl/>
              <w:numPr>
                <w:ilvl w:val="0"/>
                <w:numId w:val="134"/>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 xml:space="preserve">Deberá poseer una estación independiente de privacidad construida en estructura plástica plegable y cubierta de nylon. </w:t>
            </w:r>
          </w:p>
          <w:p w14:paraId="1D7D5CA7" w14:textId="77777777" w:rsidR="00907D2E" w:rsidRDefault="00907D2E" w:rsidP="00907D2E">
            <w:pPr>
              <w:widowControl/>
              <w:numPr>
                <w:ilvl w:val="0"/>
                <w:numId w:val="134"/>
              </w:numPr>
              <w:pBdr>
                <w:top w:val="nil"/>
                <w:left w:val="nil"/>
                <w:bottom w:val="nil"/>
                <w:right w:val="nil"/>
                <w:between w:val="nil"/>
              </w:pBdr>
              <w:autoSpaceDE/>
              <w:autoSpaceDN/>
              <w:spacing w:line="259" w:lineRule="auto"/>
              <w:ind w:left="360"/>
              <w:jc w:val="both"/>
              <w:rPr>
                <w:color w:val="000000"/>
                <w:sz w:val="16"/>
                <w:szCs w:val="16"/>
              </w:rPr>
            </w:pPr>
            <w:r w:rsidRPr="00102FC7">
              <w:rPr>
                <w:color w:val="000000"/>
                <w:sz w:val="16"/>
                <w:szCs w:val="16"/>
              </w:rPr>
              <w:t>1 pieza de sentadera y soporte.</w:t>
            </w:r>
          </w:p>
          <w:p w14:paraId="6D583461" w14:textId="77777777" w:rsidR="00907D2E" w:rsidRPr="00314AB4" w:rsidRDefault="00907D2E" w:rsidP="00907D2E">
            <w:pPr>
              <w:widowControl/>
              <w:numPr>
                <w:ilvl w:val="0"/>
                <w:numId w:val="134"/>
              </w:numPr>
              <w:pBdr>
                <w:top w:val="nil"/>
                <w:left w:val="nil"/>
                <w:bottom w:val="nil"/>
                <w:right w:val="nil"/>
                <w:between w:val="nil"/>
              </w:pBdr>
              <w:autoSpaceDE/>
              <w:autoSpaceDN/>
              <w:spacing w:line="259" w:lineRule="auto"/>
              <w:ind w:left="360"/>
              <w:jc w:val="both"/>
              <w:rPr>
                <w:color w:val="000000"/>
                <w:sz w:val="16"/>
                <w:szCs w:val="16"/>
              </w:rPr>
            </w:pPr>
            <w:r>
              <w:rPr>
                <w:color w:val="000000"/>
                <w:sz w:val="16"/>
                <w:szCs w:val="16"/>
              </w:rPr>
              <w:t>Deberá poseer un sistema de autosellado para las bolsas de desechos.</w:t>
            </w:r>
          </w:p>
        </w:tc>
        <w:tc>
          <w:tcPr>
            <w:tcW w:w="993" w:type="dxa"/>
            <w:vMerge/>
          </w:tcPr>
          <w:p w14:paraId="6BDE528A" w14:textId="77777777" w:rsidR="00907D2E" w:rsidRPr="00102FC7" w:rsidRDefault="00907D2E" w:rsidP="006C4896">
            <w:pPr>
              <w:rPr>
                <w:rFonts w:eastAsia="Times New Roman"/>
                <w:color w:val="000000"/>
                <w:sz w:val="16"/>
                <w:szCs w:val="16"/>
                <w:lang w:eastAsia="es-EC"/>
              </w:rPr>
            </w:pPr>
          </w:p>
        </w:tc>
        <w:tc>
          <w:tcPr>
            <w:tcW w:w="992" w:type="dxa"/>
            <w:vMerge/>
          </w:tcPr>
          <w:p w14:paraId="4B116826" w14:textId="77777777" w:rsidR="00907D2E" w:rsidRPr="00102FC7" w:rsidRDefault="00907D2E" w:rsidP="006C4896">
            <w:pPr>
              <w:rPr>
                <w:rFonts w:eastAsia="Times New Roman"/>
                <w:color w:val="000000"/>
                <w:sz w:val="16"/>
                <w:szCs w:val="16"/>
                <w:lang w:eastAsia="es-EC"/>
              </w:rPr>
            </w:pPr>
          </w:p>
        </w:tc>
      </w:tr>
      <w:tr w:rsidR="00907D2E" w:rsidRPr="00102FC7" w14:paraId="145D0617" w14:textId="77777777" w:rsidTr="00907D2E">
        <w:trPr>
          <w:trHeight w:val="231"/>
          <w:jc w:val="center"/>
        </w:trPr>
        <w:tc>
          <w:tcPr>
            <w:tcW w:w="704" w:type="dxa"/>
            <w:vMerge w:val="restart"/>
            <w:noWrap/>
            <w:hideMark/>
          </w:tcPr>
          <w:p w14:paraId="17270DE3"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9</w:t>
            </w:r>
          </w:p>
        </w:tc>
        <w:tc>
          <w:tcPr>
            <w:tcW w:w="1134" w:type="dxa"/>
            <w:vMerge w:val="restart"/>
            <w:noWrap/>
          </w:tcPr>
          <w:p w14:paraId="504C8386" w14:textId="77777777" w:rsidR="00907D2E" w:rsidRPr="00102FC7" w:rsidRDefault="00907D2E" w:rsidP="006C4896">
            <w:pPr>
              <w:rPr>
                <w:rFonts w:eastAsia="Times New Roman"/>
                <w:color w:val="000000"/>
                <w:sz w:val="16"/>
                <w:szCs w:val="16"/>
                <w:lang w:eastAsia="es-EC"/>
              </w:rPr>
            </w:pPr>
          </w:p>
        </w:tc>
        <w:tc>
          <w:tcPr>
            <w:tcW w:w="1418" w:type="dxa"/>
            <w:vMerge w:val="restart"/>
          </w:tcPr>
          <w:p w14:paraId="225E7F27" w14:textId="77777777" w:rsidR="00907D2E" w:rsidRPr="00102FC7" w:rsidRDefault="00907D2E" w:rsidP="006C4896">
            <w:pPr>
              <w:jc w:val="center"/>
              <w:rPr>
                <w:rFonts w:eastAsia="Times New Roman"/>
                <w:b/>
                <w:sz w:val="16"/>
                <w:szCs w:val="16"/>
                <w:lang w:eastAsia="es-EC"/>
              </w:rPr>
            </w:pPr>
          </w:p>
        </w:tc>
        <w:tc>
          <w:tcPr>
            <w:tcW w:w="1701" w:type="dxa"/>
            <w:vMerge w:val="restart"/>
          </w:tcPr>
          <w:p w14:paraId="1E40BBFC"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34786A98"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LAVAMANOS</w:t>
            </w:r>
          </w:p>
        </w:tc>
        <w:tc>
          <w:tcPr>
            <w:tcW w:w="993" w:type="dxa"/>
            <w:vMerge w:val="restart"/>
          </w:tcPr>
          <w:p w14:paraId="0A9E1DF7"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6EF050EA" w14:textId="77777777" w:rsidR="00907D2E" w:rsidRPr="00102FC7" w:rsidRDefault="00907D2E" w:rsidP="006C4896">
            <w:pPr>
              <w:jc w:val="center"/>
              <w:rPr>
                <w:rFonts w:eastAsia="Times New Roman"/>
                <w:color w:val="000000"/>
                <w:sz w:val="16"/>
                <w:szCs w:val="16"/>
                <w:lang w:eastAsia="es-EC"/>
              </w:rPr>
            </w:pPr>
          </w:p>
        </w:tc>
      </w:tr>
      <w:tr w:rsidR="00907D2E" w:rsidRPr="00102FC7" w14:paraId="44BBC8DD" w14:textId="77777777" w:rsidTr="00907D2E">
        <w:trPr>
          <w:trHeight w:val="118"/>
          <w:jc w:val="center"/>
        </w:trPr>
        <w:tc>
          <w:tcPr>
            <w:tcW w:w="704" w:type="dxa"/>
            <w:vMerge/>
            <w:noWrap/>
          </w:tcPr>
          <w:p w14:paraId="4FBF552E" w14:textId="77777777" w:rsidR="00907D2E" w:rsidRPr="00102FC7" w:rsidRDefault="00907D2E" w:rsidP="006C4896">
            <w:pPr>
              <w:jc w:val="center"/>
              <w:rPr>
                <w:rFonts w:eastAsia="Times New Roman"/>
                <w:sz w:val="16"/>
                <w:szCs w:val="16"/>
                <w:lang w:eastAsia="es-EC"/>
              </w:rPr>
            </w:pPr>
          </w:p>
        </w:tc>
        <w:tc>
          <w:tcPr>
            <w:tcW w:w="1134" w:type="dxa"/>
            <w:vMerge/>
            <w:noWrap/>
          </w:tcPr>
          <w:p w14:paraId="7A33A1B8" w14:textId="77777777" w:rsidR="00907D2E" w:rsidRPr="00102FC7" w:rsidRDefault="00907D2E" w:rsidP="006C4896">
            <w:pPr>
              <w:rPr>
                <w:rFonts w:eastAsia="Times New Roman"/>
                <w:color w:val="000000"/>
                <w:sz w:val="16"/>
                <w:szCs w:val="16"/>
                <w:lang w:eastAsia="es-EC"/>
              </w:rPr>
            </w:pPr>
          </w:p>
        </w:tc>
        <w:tc>
          <w:tcPr>
            <w:tcW w:w="1418" w:type="dxa"/>
            <w:vMerge/>
          </w:tcPr>
          <w:p w14:paraId="29D01225" w14:textId="77777777" w:rsidR="00907D2E" w:rsidRPr="00102FC7" w:rsidRDefault="00907D2E" w:rsidP="006C4896">
            <w:pPr>
              <w:jc w:val="center"/>
              <w:rPr>
                <w:rFonts w:eastAsia="Times New Roman"/>
                <w:b/>
                <w:sz w:val="16"/>
                <w:szCs w:val="16"/>
                <w:lang w:eastAsia="es-EC"/>
              </w:rPr>
            </w:pPr>
          </w:p>
        </w:tc>
        <w:tc>
          <w:tcPr>
            <w:tcW w:w="1701" w:type="dxa"/>
            <w:vMerge/>
          </w:tcPr>
          <w:p w14:paraId="2E54EA7D"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0AB4771C"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 xml:space="preserve">MARCA: </w:t>
            </w:r>
            <w:r w:rsidRPr="00102FC7">
              <w:rPr>
                <w:rFonts w:eastAsia="Times New Roman"/>
                <w:color w:val="000000"/>
                <w:sz w:val="16"/>
                <w:szCs w:val="16"/>
                <w:lang w:eastAsia="es-EC"/>
              </w:rPr>
              <w:t xml:space="preserve"> POR DETERMINAR.</w:t>
            </w:r>
          </w:p>
        </w:tc>
        <w:tc>
          <w:tcPr>
            <w:tcW w:w="993" w:type="dxa"/>
            <w:vMerge/>
          </w:tcPr>
          <w:p w14:paraId="484A1B67" w14:textId="77777777" w:rsidR="00907D2E" w:rsidRPr="00102FC7" w:rsidRDefault="00907D2E" w:rsidP="006C4896">
            <w:pPr>
              <w:jc w:val="center"/>
              <w:rPr>
                <w:rFonts w:eastAsia="Times New Roman"/>
                <w:b/>
                <w:bCs/>
                <w:sz w:val="16"/>
                <w:szCs w:val="16"/>
                <w:lang w:eastAsia="es-EC"/>
              </w:rPr>
            </w:pPr>
          </w:p>
        </w:tc>
        <w:tc>
          <w:tcPr>
            <w:tcW w:w="992" w:type="dxa"/>
            <w:vMerge/>
          </w:tcPr>
          <w:p w14:paraId="5E0A1B07" w14:textId="77777777" w:rsidR="00907D2E" w:rsidRPr="00102FC7" w:rsidRDefault="00907D2E" w:rsidP="006C4896">
            <w:pPr>
              <w:jc w:val="center"/>
              <w:rPr>
                <w:rFonts w:eastAsia="Times New Roman"/>
                <w:b/>
                <w:bCs/>
                <w:sz w:val="16"/>
                <w:szCs w:val="16"/>
                <w:lang w:eastAsia="es-EC"/>
              </w:rPr>
            </w:pPr>
          </w:p>
        </w:tc>
      </w:tr>
      <w:tr w:rsidR="00907D2E" w:rsidRPr="00102FC7" w14:paraId="7CF9ED23" w14:textId="77777777" w:rsidTr="00907D2E">
        <w:trPr>
          <w:trHeight w:val="53"/>
          <w:jc w:val="center"/>
        </w:trPr>
        <w:tc>
          <w:tcPr>
            <w:tcW w:w="704" w:type="dxa"/>
            <w:vMerge/>
            <w:hideMark/>
          </w:tcPr>
          <w:p w14:paraId="7315A0A5" w14:textId="77777777" w:rsidR="00907D2E" w:rsidRPr="00102FC7" w:rsidRDefault="00907D2E" w:rsidP="006C4896">
            <w:pPr>
              <w:rPr>
                <w:rFonts w:eastAsia="Times New Roman"/>
                <w:sz w:val="16"/>
                <w:szCs w:val="16"/>
                <w:lang w:eastAsia="es-EC"/>
              </w:rPr>
            </w:pPr>
          </w:p>
        </w:tc>
        <w:tc>
          <w:tcPr>
            <w:tcW w:w="1134" w:type="dxa"/>
            <w:vMerge/>
          </w:tcPr>
          <w:p w14:paraId="1FC0DC65" w14:textId="77777777" w:rsidR="00907D2E" w:rsidRPr="00102FC7" w:rsidRDefault="00907D2E" w:rsidP="006C4896">
            <w:pPr>
              <w:rPr>
                <w:rFonts w:eastAsia="Times New Roman"/>
                <w:color w:val="000000"/>
                <w:sz w:val="16"/>
                <w:szCs w:val="16"/>
                <w:lang w:eastAsia="es-EC"/>
              </w:rPr>
            </w:pPr>
          </w:p>
        </w:tc>
        <w:tc>
          <w:tcPr>
            <w:tcW w:w="1418" w:type="dxa"/>
            <w:vMerge/>
          </w:tcPr>
          <w:p w14:paraId="44D3CB4F" w14:textId="77777777" w:rsidR="00907D2E" w:rsidRPr="00102FC7" w:rsidRDefault="00907D2E" w:rsidP="006C4896">
            <w:pPr>
              <w:rPr>
                <w:rFonts w:eastAsia="Times New Roman"/>
                <w:sz w:val="16"/>
                <w:szCs w:val="16"/>
                <w:lang w:eastAsia="es-EC"/>
              </w:rPr>
            </w:pPr>
          </w:p>
        </w:tc>
        <w:tc>
          <w:tcPr>
            <w:tcW w:w="1701" w:type="dxa"/>
            <w:vMerge/>
          </w:tcPr>
          <w:p w14:paraId="0C2B6D85" w14:textId="77777777" w:rsidR="00907D2E" w:rsidRPr="00102FC7" w:rsidRDefault="00907D2E" w:rsidP="006C4896">
            <w:pPr>
              <w:jc w:val="center"/>
              <w:rPr>
                <w:rFonts w:eastAsia="Times New Roman"/>
                <w:sz w:val="16"/>
                <w:szCs w:val="16"/>
                <w:lang w:eastAsia="es-EC"/>
              </w:rPr>
            </w:pPr>
          </w:p>
        </w:tc>
        <w:tc>
          <w:tcPr>
            <w:tcW w:w="4677" w:type="dxa"/>
            <w:noWrap/>
          </w:tcPr>
          <w:p w14:paraId="7915364B"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3DD0D72E"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0FDBC3F9" w14:textId="77777777" w:rsidR="00907D2E" w:rsidRPr="00102FC7" w:rsidRDefault="00907D2E" w:rsidP="006C4896">
            <w:pPr>
              <w:jc w:val="center"/>
              <w:rPr>
                <w:rFonts w:eastAsia="Times New Roman"/>
                <w:color w:val="000000"/>
                <w:sz w:val="16"/>
                <w:szCs w:val="16"/>
                <w:lang w:eastAsia="es-EC"/>
              </w:rPr>
            </w:pPr>
          </w:p>
        </w:tc>
      </w:tr>
      <w:tr w:rsidR="00907D2E" w:rsidRPr="00102FC7" w14:paraId="0140FDC4" w14:textId="77777777" w:rsidTr="00907D2E">
        <w:trPr>
          <w:trHeight w:val="150"/>
          <w:jc w:val="center"/>
        </w:trPr>
        <w:tc>
          <w:tcPr>
            <w:tcW w:w="704" w:type="dxa"/>
            <w:vMerge/>
            <w:hideMark/>
          </w:tcPr>
          <w:p w14:paraId="1B0B5513" w14:textId="77777777" w:rsidR="00907D2E" w:rsidRPr="00102FC7" w:rsidRDefault="00907D2E" w:rsidP="006C4896">
            <w:pPr>
              <w:rPr>
                <w:rFonts w:eastAsia="Times New Roman"/>
                <w:sz w:val="16"/>
                <w:szCs w:val="16"/>
                <w:lang w:eastAsia="es-EC"/>
              </w:rPr>
            </w:pPr>
          </w:p>
        </w:tc>
        <w:tc>
          <w:tcPr>
            <w:tcW w:w="1134" w:type="dxa"/>
            <w:vMerge/>
          </w:tcPr>
          <w:p w14:paraId="1CCB6909" w14:textId="77777777" w:rsidR="00907D2E" w:rsidRPr="00102FC7" w:rsidRDefault="00907D2E" w:rsidP="006C4896">
            <w:pPr>
              <w:rPr>
                <w:rFonts w:eastAsia="Times New Roman"/>
                <w:color w:val="000000"/>
                <w:sz w:val="16"/>
                <w:szCs w:val="16"/>
                <w:lang w:eastAsia="es-EC"/>
              </w:rPr>
            </w:pPr>
          </w:p>
        </w:tc>
        <w:tc>
          <w:tcPr>
            <w:tcW w:w="1418" w:type="dxa"/>
            <w:vMerge/>
          </w:tcPr>
          <w:p w14:paraId="42893B69" w14:textId="77777777" w:rsidR="00907D2E" w:rsidRPr="00102FC7" w:rsidRDefault="00907D2E" w:rsidP="006C4896">
            <w:pPr>
              <w:rPr>
                <w:rFonts w:eastAsia="Times New Roman"/>
                <w:sz w:val="16"/>
                <w:szCs w:val="16"/>
                <w:lang w:eastAsia="es-EC"/>
              </w:rPr>
            </w:pPr>
          </w:p>
        </w:tc>
        <w:tc>
          <w:tcPr>
            <w:tcW w:w="1701" w:type="dxa"/>
            <w:vMerge/>
          </w:tcPr>
          <w:p w14:paraId="25B90D61" w14:textId="77777777" w:rsidR="00907D2E" w:rsidRPr="00102FC7" w:rsidRDefault="00907D2E" w:rsidP="006C4896">
            <w:pPr>
              <w:jc w:val="center"/>
              <w:rPr>
                <w:rFonts w:eastAsia="Times New Roman"/>
                <w:sz w:val="16"/>
                <w:szCs w:val="16"/>
                <w:lang w:eastAsia="es-EC"/>
              </w:rPr>
            </w:pPr>
          </w:p>
        </w:tc>
        <w:tc>
          <w:tcPr>
            <w:tcW w:w="4677" w:type="dxa"/>
            <w:noWrap/>
          </w:tcPr>
          <w:p w14:paraId="4742FABC"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6F99D67C" w14:textId="77777777" w:rsidR="00907D2E" w:rsidRPr="00102FC7" w:rsidRDefault="00907D2E" w:rsidP="006C4896">
            <w:pPr>
              <w:rPr>
                <w:rFonts w:eastAsia="Times New Roman"/>
                <w:color w:val="000000"/>
                <w:sz w:val="16"/>
                <w:szCs w:val="16"/>
                <w:lang w:eastAsia="es-EC"/>
              </w:rPr>
            </w:pPr>
          </w:p>
        </w:tc>
        <w:tc>
          <w:tcPr>
            <w:tcW w:w="992" w:type="dxa"/>
            <w:vMerge/>
          </w:tcPr>
          <w:p w14:paraId="7BC64B3B" w14:textId="77777777" w:rsidR="00907D2E" w:rsidRPr="00102FC7" w:rsidRDefault="00907D2E" w:rsidP="006C4896">
            <w:pPr>
              <w:rPr>
                <w:rFonts w:eastAsia="Times New Roman"/>
                <w:color w:val="000000"/>
                <w:sz w:val="16"/>
                <w:szCs w:val="16"/>
                <w:lang w:eastAsia="es-EC"/>
              </w:rPr>
            </w:pPr>
          </w:p>
        </w:tc>
      </w:tr>
      <w:tr w:rsidR="00907D2E" w:rsidRPr="00102FC7" w14:paraId="6496922C" w14:textId="77777777" w:rsidTr="00907D2E">
        <w:trPr>
          <w:trHeight w:val="150"/>
          <w:jc w:val="center"/>
        </w:trPr>
        <w:tc>
          <w:tcPr>
            <w:tcW w:w="704" w:type="dxa"/>
            <w:vMerge/>
          </w:tcPr>
          <w:p w14:paraId="3553E7E6" w14:textId="77777777" w:rsidR="00907D2E" w:rsidRPr="00102FC7" w:rsidRDefault="00907D2E" w:rsidP="006C4896">
            <w:pPr>
              <w:rPr>
                <w:rFonts w:eastAsia="Times New Roman"/>
                <w:sz w:val="16"/>
                <w:szCs w:val="16"/>
                <w:lang w:eastAsia="es-EC"/>
              </w:rPr>
            </w:pPr>
          </w:p>
        </w:tc>
        <w:tc>
          <w:tcPr>
            <w:tcW w:w="1134" w:type="dxa"/>
            <w:vMerge/>
          </w:tcPr>
          <w:p w14:paraId="6EF43606" w14:textId="77777777" w:rsidR="00907D2E" w:rsidRPr="00102FC7" w:rsidRDefault="00907D2E" w:rsidP="006C4896">
            <w:pPr>
              <w:rPr>
                <w:rFonts w:eastAsia="Times New Roman"/>
                <w:color w:val="000000"/>
                <w:sz w:val="16"/>
                <w:szCs w:val="16"/>
                <w:lang w:eastAsia="es-EC"/>
              </w:rPr>
            </w:pPr>
          </w:p>
        </w:tc>
        <w:tc>
          <w:tcPr>
            <w:tcW w:w="1418" w:type="dxa"/>
            <w:vMerge/>
          </w:tcPr>
          <w:p w14:paraId="29C976DC" w14:textId="77777777" w:rsidR="00907D2E" w:rsidRPr="00102FC7" w:rsidRDefault="00907D2E" w:rsidP="006C4896">
            <w:pPr>
              <w:rPr>
                <w:rFonts w:eastAsia="Times New Roman"/>
                <w:sz w:val="16"/>
                <w:szCs w:val="16"/>
                <w:lang w:eastAsia="es-EC"/>
              </w:rPr>
            </w:pPr>
          </w:p>
        </w:tc>
        <w:tc>
          <w:tcPr>
            <w:tcW w:w="1701" w:type="dxa"/>
            <w:vMerge/>
          </w:tcPr>
          <w:p w14:paraId="30E19CBB" w14:textId="77777777" w:rsidR="00907D2E" w:rsidRPr="00102FC7" w:rsidRDefault="00907D2E" w:rsidP="006C4896">
            <w:pPr>
              <w:jc w:val="center"/>
              <w:rPr>
                <w:rFonts w:eastAsia="Times New Roman"/>
                <w:sz w:val="16"/>
                <w:szCs w:val="16"/>
                <w:lang w:eastAsia="es-EC"/>
              </w:rPr>
            </w:pPr>
          </w:p>
        </w:tc>
        <w:tc>
          <w:tcPr>
            <w:tcW w:w="4677" w:type="dxa"/>
            <w:noWrap/>
          </w:tcPr>
          <w:p w14:paraId="5A467E5C"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2</w:t>
            </w:r>
          </w:p>
        </w:tc>
        <w:tc>
          <w:tcPr>
            <w:tcW w:w="993" w:type="dxa"/>
            <w:vMerge/>
          </w:tcPr>
          <w:p w14:paraId="5D6A73C0" w14:textId="77777777" w:rsidR="00907D2E" w:rsidRPr="00102FC7" w:rsidRDefault="00907D2E" w:rsidP="006C4896">
            <w:pPr>
              <w:rPr>
                <w:rFonts w:eastAsia="Times New Roman"/>
                <w:color w:val="000000"/>
                <w:sz w:val="16"/>
                <w:szCs w:val="16"/>
                <w:lang w:eastAsia="es-EC"/>
              </w:rPr>
            </w:pPr>
          </w:p>
        </w:tc>
        <w:tc>
          <w:tcPr>
            <w:tcW w:w="992" w:type="dxa"/>
            <w:vMerge/>
          </w:tcPr>
          <w:p w14:paraId="57E76EE8" w14:textId="77777777" w:rsidR="00907D2E" w:rsidRPr="00102FC7" w:rsidRDefault="00907D2E" w:rsidP="006C4896">
            <w:pPr>
              <w:rPr>
                <w:rFonts w:eastAsia="Times New Roman"/>
                <w:color w:val="000000"/>
                <w:sz w:val="16"/>
                <w:szCs w:val="16"/>
                <w:lang w:eastAsia="es-EC"/>
              </w:rPr>
            </w:pPr>
          </w:p>
        </w:tc>
      </w:tr>
      <w:tr w:rsidR="00907D2E" w:rsidRPr="00102FC7" w14:paraId="7B1C22B3" w14:textId="77777777" w:rsidTr="00907D2E">
        <w:trPr>
          <w:trHeight w:val="1004"/>
          <w:jc w:val="center"/>
        </w:trPr>
        <w:tc>
          <w:tcPr>
            <w:tcW w:w="704" w:type="dxa"/>
            <w:vMerge/>
            <w:hideMark/>
          </w:tcPr>
          <w:p w14:paraId="7F727E4B" w14:textId="77777777" w:rsidR="00907D2E" w:rsidRPr="00102FC7" w:rsidRDefault="00907D2E" w:rsidP="006C4896">
            <w:pPr>
              <w:rPr>
                <w:rFonts w:eastAsia="Times New Roman"/>
                <w:sz w:val="16"/>
                <w:szCs w:val="16"/>
                <w:lang w:eastAsia="es-EC"/>
              </w:rPr>
            </w:pPr>
          </w:p>
        </w:tc>
        <w:tc>
          <w:tcPr>
            <w:tcW w:w="1134" w:type="dxa"/>
            <w:vMerge/>
          </w:tcPr>
          <w:p w14:paraId="6663FB0E" w14:textId="77777777" w:rsidR="00907D2E" w:rsidRPr="00102FC7" w:rsidRDefault="00907D2E" w:rsidP="006C4896">
            <w:pPr>
              <w:rPr>
                <w:rFonts w:eastAsia="Times New Roman"/>
                <w:color w:val="000000"/>
                <w:sz w:val="16"/>
                <w:szCs w:val="16"/>
                <w:lang w:eastAsia="es-EC"/>
              </w:rPr>
            </w:pPr>
          </w:p>
        </w:tc>
        <w:tc>
          <w:tcPr>
            <w:tcW w:w="1418" w:type="dxa"/>
            <w:vMerge/>
          </w:tcPr>
          <w:p w14:paraId="24A33303" w14:textId="77777777" w:rsidR="00907D2E" w:rsidRPr="00102FC7" w:rsidRDefault="00907D2E" w:rsidP="006C4896">
            <w:pPr>
              <w:rPr>
                <w:rFonts w:eastAsia="Times New Roman"/>
                <w:sz w:val="16"/>
                <w:szCs w:val="16"/>
                <w:lang w:eastAsia="es-EC"/>
              </w:rPr>
            </w:pPr>
          </w:p>
        </w:tc>
        <w:tc>
          <w:tcPr>
            <w:tcW w:w="1701" w:type="dxa"/>
            <w:vMerge/>
          </w:tcPr>
          <w:p w14:paraId="23E8B549"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317F7807" w14:textId="77777777" w:rsidR="00907D2E" w:rsidRPr="00102FC7" w:rsidRDefault="00907D2E" w:rsidP="006C4896">
            <w:pPr>
              <w:jc w:val="both"/>
              <w:rPr>
                <w:sz w:val="16"/>
                <w:szCs w:val="16"/>
              </w:rPr>
            </w:pPr>
            <w:r w:rsidRPr="00102FC7">
              <w:rPr>
                <w:sz w:val="16"/>
                <w:szCs w:val="16"/>
              </w:rPr>
              <w:t>Lavamanos dobles con las siguientes características:</w:t>
            </w:r>
          </w:p>
          <w:p w14:paraId="022C7B77" w14:textId="77777777" w:rsidR="00907D2E" w:rsidRPr="00102FC7" w:rsidRDefault="00907D2E" w:rsidP="00907D2E">
            <w:pPr>
              <w:pStyle w:val="Prrafodelista"/>
              <w:widowControl/>
              <w:numPr>
                <w:ilvl w:val="0"/>
                <w:numId w:val="135"/>
              </w:numPr>
              <w:autoSpaceDE/>
              <w:autoSpaceDN/>
              <w:ind w:left="360"/>
              <w:contextualSpacing/>
              <w:jc w:val="both"/>
              <w:rPr>
                <w:sz w:val="16"/>
                <w:szCs w:val="16"/>
              </w:rPr>
            </w:pPr>
            <w:r w:rsidRPr="00102FC7">
              <w:rPr>
                <w:sz w:val="16"/>
                <w:szCs w:val="16"/>
              </w:rPr>
              <w:t xml:space="preserve">Deberá </w:t>
            </w:r>
            <w:r w:rsidRPr="00102FC7">
              <w:rPr>
                <w:sz w:val="16"/>
                <w:szCs w:val="16"/>
                <w:lang w:val="es-PR"/>
              </w:rPr>
              <w:t>proveer conexiones para agua caliente y fría.</w:t>
            </w:r>
          </w:p>
          <w:p w14:paraId="7F892C50" w14:textId="77777777" w:rsidR="00907D2E" w:rsidRPr="00102FC7" w:rsidRDefault="00907D2E" w:rsidP="00907D2E">
            <w:pPr>
              <w:pStyle w:val="Prrafodelista"/>
              <w:widowControl/>
              <w:numPr>
                <w:ilvl w:val="0"/>
                <w:numId w:val="135"/>
              </w:numPr>
              <w:pBdr>
                <w:top w:val="nil"/>
                <w:left w:val="nil"/>
                <w:bottom w:val="nil"/>
                <w:right w:val="nil"/>
                <w:between w:val="nil"/>
              </w:pBdr>
              <w:autoSpaceDE/>
              <w:autoSpaceDN/>
              <w:ind w:left="360"/>
              <w:contextualSpacing/>
              <w:jc w:val="both"/>
              <w:rPr>
                <w:rFonts w:eastAsia="Times New Roman"/>
                <w:color w:val="000000"/>
                <w:sz w:val="16"/>
                <w:szCs w:val="16"/>
                <w:lang w:eastAsia="es-EC"/>
              </w:rPr>
            </w:pPr>
            <w:r w:rsidRPr="00102FC7">
              <w:rPr>
                <w:rFonts w:eastAsia="Times New Roman"/>
                <w:color w:val="000000"/>
                <w:sz w:val="16"/>
                <w:szCs w:val="16"/>
                <w:lang w:val="es-PR" w:eastAsia="es-EC"/>
              </w:rPr>
              <w:t>Deberá estar hecho en Aluminio o material equivalente y todos sus accesorios incluyendo las patas se deberán almacenar dentro de la misma.</w:t>
            </w:r>
          </w:p>
          <w:p w14:paraId="4C760016" w14:textId="77777777" w:rsidR="00907D2E" w:rsidRPr="00102FC7" w:rsidRDefault="00907D2E" w:rsidP="00907D2E">
            <w:pPr>
              <w:pStyle w:val="Prrafodelista"/>
              <w:widowControl/>
              <w:numPr>
                <w:ilvl w:val="0"/>
                <w:numId w:val="135"/>
              </w:numPr>
              <w:pBdr>
                <w:top w:val="nil"/>
                <w:left w:val="nil"/>
                <w:bottom w:val="nil"/>
                <w:right w:val="nil"/>
                <w:between w:val="nil"/>
              </w:pBdr>
              <w:autoSpaceDE/>
              <w:autoSpaceDN/>
              <w:ind w:left="360"/>
              <w:contextualSpacing/>
              <w:jc w:val="both"/>
              <w:rPr>
                <w:rFonts w:eastAsia="Times New Roman"/>
                <w:color w:val="000000"/>
                <w:sz w:val="16"/>
                <w:szCs w:val="16"/>
                <w:lang w:eastAsia="es-EC"/>
              </w:rPr>
            </w:pPr>
            <w:r w:rsidRPr="00102FC7">
              <w:rPr>
                <w:rFonts w:eastAsia="Times New Roman"/>
                <w:color w:val="000000"/>
                <w:sz w:val="16"/>
                <w:szCs w:val="16"/>
                <w:lang w:val="es-PR" w:eastAsia="es-EC"/>
              </w:rPr>
              <w:t>El lavamanos deberá poseer dos espejos, uno por cada posición.</w:t>
            </w:r>
          </w:p>
        </w:tc>
        <w:tc>
          <w:tcPr>
            <w:tcW w:w="993" w:type="dxa"/>
            <w:vMerge/>
          </w:tcPr>
          <w:p w14:paraId="65EE22AF" w14:textId="77777777" w:rsidR="00907D2E" w:rsidRPr="00102FC7" w:rsidRDefault="00907D2E" w:rsidP="006C4896">
            <w:pPr>
              <w:rPr>
                <w:rFonts w:eastAsia="Times New Roman"/>
                <w:color w:val="000000"/>
                <w:sz w:val="16"/>
                <w:szCs w:val="16"/>
                <w:lang w:eastAsia="es-EC"/>
              </w:rPr>
            </w:pPr>
          </w:p>
        </w:tc>
        <w:tc>
          <w:tcPr>
            <w:tcW w:w="992" w:type="dxa"/>
            <w:vMerge/>
          </w:tcPr>
          <w:p w14:paraId="7BB5737B" w14:textId="77777777" w:rsidR="00907D2E" w:rsidRPr="00102FC7" w:rsidRDefault="00907D2E" w:rsidP="006C4896">
            <w:pPr>
              <w:rPr>
                <w:rFonts w:eastAsia="Times New Roman"/>
                <w:color w:val="000000"/>
                <w:sz w:val="16"/>
                <w:szCs w:val="16"/>
                <w:lang w:eastAsia="es-EC"/>
              </w:rPr>
            </w:pPr>
          </w:p>
        </w:tc>
      </w:tr>
      <w:tr w:rsidR="00907D2E" w:rsidRPr="00102FC7" w14:paraId="08CD6C78" w14:textId="77777777" w:rsidTr="00907D2E">
        <w:trPr>
          <w:trHeight w:val="74"/>
          <w:jc w:val="center"/>
        </w:trPr>
        <w:tc>
          <w:tcPr>
            <w:tcW w:w="704" w:type="dxa"/>
            <w:vMerge w:val="restart"/>
            <w:noWrap/>
            <w:hideMark/>
          </w:tcPr>
          <w:p w14:paraId="016C3853"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10</w:t>
            </w:r>
          </w:p>
        </w:tc>
        <w:tc>
          <w:tcPr>
            <w:tcW w:w="1134" w:type="dxa"/>
            <w:vMerge w:val="restart"/>
            <w:noWrap/>
          </w:tcPr>
          <w:p w14:paraId="2FB96F0B" w14:textId="77777777" w:rsidR="00907D2E" w:rsidRPr="00102FC7" w:rsidRDefault="00907D2E" w:rsidP="006C4896">
            <w:pPr>
              <w:rPr>
                <w:rFonts w:eastAsia="Times New Roman"/>
                <w:color w:val="000000"/>
                <w:sz w:val="16"/>
                <w:szCs w:val="16"/>
                <w:lang w:eastAsia="es-EC"/>
              </w:rPr>
            </w:pPr>
          </w:p>
        </w:tc>
        <w:tc>
          <w:tcPr>
            <w:tcW w:w="1418" w:type="dxa"/>
            <w:vMerge w:val="restart"/>
          </w:tcPr>
          <w:p w14:paraId="77E5B6E3" w14:textId="77777777" w:rsidR="00907D2E" w:rsidRPr="00102FC7" w:rsidRDefault="00907D2E" w:rsidP="006C4896">
            <w:pPr>
              <w:jc w:val="center"/>
              <w:rPr>
                <w:rFonts w:eastAsia="Times New Roman"/>
                <w:b/>
                <w:sz w:val="16"/>
                <w:szCs w:val="16"/>
                <w:lang w:eastAsia="es-EC"/>
              </w:rPr>
            </w:pPr>
          </w:p>
        </w:tc>
        <w:tc>
          <w:tcPr>
            <w:tcW w:w="1701" w:type="dxa"/>
            <w:vMerge w:val="restart"/>
            <w:hideMark/>
          </w:tcPr>
          <w:p w14:paraId="42A60927"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76BA07F0"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KIT CALENTADOR DE AGUA INSTANTÁNEO A DIESEL</w:t>
            </w:r>
          </w:p>
        </w:tc>
        <w:tc>
          <w:tcPr>
            <w:tcW w:w="993" w:type="dxa"/>
            <w:vMerge w:val="restart"/>
          </w:tcPr>
          <w:p w14:paraId="59CF7C2B"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07DB72BD" w14:textId="77777777" w:rsidR="00907D2E" w:rsidRPr="00102FC7" w:rsidRDefault="00907D2E" w:rsidP="006C4896">
            <w:pPr>
              <w:jc w:val="center"/>
              <w:rPr>
                <w:rFonts w:eastAsia="Times New Roman"/>
                <w:color w:val="000000"/>
                <w:sz w:val="16"/>
                <w:szCs w:val="16"/>
                <w:lang w:eastAsia="es-EC"/>
              </w:rPr>
            </w:pPr>
          </w:p>
        </w:tc>
      </w:tr>
      <w:tr w:rsidR="00907D2E" w:rsidRPr="00102FC7" w14:paraId="63D776BF" w14:textId="77777777" w:rsidTr="00907D2E">
        <w:trPr>
          <w:trHeight w:val="74"/>
          <w:jc w:val="center"/>
        </w:trPr>
        <w:tc>
          <w:tcPr>
            <w:tcW w:w="704" w:type="dxa"/>
            <w:vMerge/>
            <w:noWrap/>
          </w:tcPr>
          <w:p w14:paraId="4BC6E6B9" w14:textId="77777777" w:rsidR="00907D2E" w:rsidRPr="00102FC7" w:rsidRDefault="00907D2E" w:rsidP="006C4896">
            <w:pPr>
              <w:jc w:val="center"/>
              <w:rPr>
                <w:rFonts w:eastAsia="Times New Roman"/>
                <w:sz w:val="16"/>
                <w:szCs w:val="16"/>
                <w:lang w:eastAsia="es-EC"/>
              </w:rPr>
            </w:pPr>
          </w:p>
        </w:tc>
        <w:tc>
          <w:tcPr>
            <w:tcW w:w="1134" w:type="dxa"/>
            <w:vMerge/>
            <w:noWrap/>
          </w:tcPr>
          <w:p w14:paraId="288E2AB7" w14:textId="77777777" w:rsidR="00907D2E" w:rsidRPr="00102FC7" w:rsidRDefault="00907D2E" w:rsidP="006C4896">
            <w:pPr>
              <w:rPr>
                <w:rFonts w:eastAsia="Times New Roman"/>
                <w:color w:val="000000"/>
                <w:sz w:val="16"/>
                <w:szCs w:val="16"/>
                <w:lang w:eastAsia="es-EC"/>
              </w:rPr>
            </w:pPr>
          </w:p>
        </w:tc>
        <w:tc>
          <w:tcPr>
            <w:tcW w:w="1418" w:type="dxa"/>
            <w:vMerge/>
          </w:tcPr>
          <w:p w14:paraId="71096A58" w14:textId="77777777" w:rsidR="00907D2E" w:rsidRPr="00102FC7" w:rsidRDefault="00907D2E" w:rsidP="006C4896">
            <w:pPr>
              <w:jc w:val="center"/>
              <w:rPr>
                <w:rFonts w:eastAsia="Times New Roman"/>
                <w:b/>
                <w:sz w:val="16"/>
                <w:szCs w:val="16"/>
                <w:lang w:eastAsia="es-EC"/>
              </w:rPr>
            </w:pPr>
          </w:p>
        </w:tc>
        <w:tc>
          <w:tcPr>
            <w:tcW w:w="1701" w:type="dxa"/>
            <w:vMerge/>
          </w:tcPr>
          <w:p w14:paraId="1141B732"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211DAB25"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0A3B63D7" w14:textId="77777777" w:rsidR="00907D2E" w:rsidRPr="00102FC7" w:rsidRDefault="00907D2E" w:rsidP="006C4896">
            <w:pPr>
              <w:jc w:val="center"/>
              <w:rPr>
                <w:rFonts w:eastAsia="Times New Roman"/>
                <w:b/>
                <w:bCs/>
                <w:sz w:val="16"/>
                <w:szCs w:val="16"/>
                <w:lang w:eastAsia="es-EC"/>
              </w:rPr>
            </w:pPr>
          </w:p>
        </w:tc>
        <w:tc>
          <w:tcPr>
            <w:tcW w:w="992" w:type="dxa"/>
            <w:vMerge/>
          </w:tcPr>
          <w:p w14:paraId="2371E7D4" w14:textId="77777777" w:rsidR="00907D2E" w:rsidRPr="00102FC7" w:rsidRDefault="00907D2E" w:rsidP="006C4896">
            <w:pPr>
              <w:jc w:val="center"/>
              <w:rPr>
                <w:rFonts w:eastAsia="Times New Roman"/>
                <w:b/>
                <w:bCs/>
                <w:sz w:val="16"/>
                <w:szCs w:val="16"/>
                <w:lang w:eastAsia="es-EC"/>
              </w:rPr>
            </w:pPr>
          </w:p>
        </w:tc>
      </w:tr>
      <w:tr w:rsidR="00907D2E" w:rsidRPr="00102FC7" w14:paraId="30C9C29A" w14:textId="77777777" w:rsidTr="00907D2E">
        <w:trPr>
          <w:trHeight w:val="133"/>
          <w:jc w:val="center"/>
        </w:trPr>
        <w:tc>
          <w:tcPr>
            <w:tcW w:w="704" w:type="dxa"/>
            <w:vMerge/>
            <w:hideMark/>
          </w:tcPr>
          <w:p w14:paraId="5BF36935" w14:textId="77777777" w:rsidR="00907D2E" w:rsidRPr="00102FC7" w:rsidRDefault="00907D2E" w:rsidP="006C4896">
            <w:pPr>
              <w:rPr>
                <w:rFonts w:eastAsia="Times New Roman"/>
                <w:sz w:val="16"/>
                <w:szCs w:val="16"/>
                <w:lang w:eastAsia="es-EC"/>
              </w:rPr>
            </w:pPr>
          </w:p>
        </w:tc>
        <w:tc>
          <w:tcPr>
            <w:tcW w:w="1134" w:type="dxa"/>
            <w:vMerge/>
          </w:tcPr>
          <w:p w14:paraId="2417FEB5" w14:textId="77777777" w:rsidR="00907D2E" w:rsidRPr="00102FC7" w:rsidRDefault="00907D2E" w:rsidP="006C4896">
            <w:pPr>
              <w:rPr>
                <w:rFonts w:eastAsia="Times New Roman"/>
                <w:color w:val="000000"/>
                <w:sz w:val="16"/>
                <w:szCs w:val="16"/>
                <w:lang w:eastAsia="es-EC"/>
              </w:rPr>
            </w:pPr>
          </w:p>
        </w:tc>
        <w:tc>
          <w:tcPr>
            <w:tcW w:w="1418" w:type="dxa"/>
            <w:vMerge/>
          </w:tcPr>
          <w:p w14:paraId="4793212C" w14:textId="77777777" w:rsidR="00907D2E" w:rsidRPr="00102FC7" w:rsidRDefault="00907D2E" w:rsidP="006C4896">
            <w:pPr>
              <w:rPr>
                <w:rFonts w:eastAsia="Times New Roman"/>
                <w:sz w:val="16"/>
                <w:szCs w:val="16"/>
                <w:lang w:eastAsia="es-EC"/>
              </w:rPr>
            </w:pPr>
          </w:p>
        </w:tc>
        <w:tc>
          <w:tcPr>
            <w:tcW w:w="1701" w:type="dxa"/>
            <w:vMerge/>
            <w:hideMark/>
          </w:tcPr>
          <w:p w14:paraId="726C7065" w14:textId="77777777" w:rsidR="00907D2E" w:rsidRPr="00102FC7" w:rsidRDefault="00907D2E" w:rsidP="006C4896">
            <w:pPr>
              <w:jc w:val="center"/>
              <w:rPr>
                <w:rFonts w:eastAsia="Times New Roman"/>
                <w:sz w:val="16"/>
                <w:szCs w:val="16"/>
                <w:lang w:eastAsia="es-EC"/>
              </w:rPr>
            </w:pPr>
          </w:p>
        </w:tc>
        <w:tc>
          <w:tcPr>
            <w:tcW w:w="4677" w:type="dxa"/>
            <w:noWrap/>
          </w:tcPr>
          <w:p w14:paraId="4520C39C"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14FD0753"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4A0EB1DA" w14:textId="77777777" w:rsidR="00907D2E" w:rsidRPr="00102FC7" w:rsidRDefault="00907D2E" w:rsidP="006C4896">
            <w:pPr>
              <w:jc w:val="center"/>
              <w:rPr>
                <w:rFonts w:eastAsia="Times New Roman"/>
                <w:color w:val="000000"/>
                <w:sz w:val="16"/>
                <w:szCs w:val="16"/>
                <w:lang w:eastAsia="es-EC"/>
              </w:rPr>
            </w:pPr>
          </w:p>
        </w:tc>
      </w:tr>
      <w:tr w:rsidR="00907D2E" w:rsidRPr="00102FC7" w14:paraId="678F89BB" w14:textId="77777777" w:rsidTr="00907D2E">
        <w:trPr>
          <w:trHeight w:val="150"/>
          <w:jc w:val="center"/>
        </w:trPr>
        <w:tc>
          <w:tcPr>
            <w:tcW w:w="704" w:type="dxa"/>
            <w:vMerge/>
            <w:hideMark/>
          </w:tcPr>
          <w:p w14:paraId="473B4F95" w14:textId="77777777" w:rsidR="00907D2E" w:rsidRPr="00102FC7" w:rsidRDefault="00907D2E" w:rsidP="006C4896">
            <w:pPr>
              <w:rPr>
                <w:rFonts w:eastAsia="Times New Roman"/>
                <w:sz w:val="16"/>
                <w:szCs w:val="16"/>
                <w:lang w:eastAsia="es-EC"/>
              </w:rPr>
            </w:pPr>
          </w:p>
        </w:tc>
        <w:tc>
          <w:tcPr>
            <w:tcW w:w="1134" w:type="dxa"/>
            <w:vMerge/>
          </w:tcPr>
          <w:p w14:paraId="4968E577" w14:textId="77777777" w:rsidR="00907D2E" w:rsidRPr="00102FC7" w:rsidRDefault="00907D2E" w:rsidP="006C4896">
            <w:pPr>
              <w:rPr>
                <w:rFonts w:eastAsia="Times New Roman"/>
                <w:color w:val="000000"/>
                <w:sz w:val="16"/>
                <w:szCs w:val="16"/>
                <w:lang w:eastAsia="es-EC"/>
              </w:rPr>
            </w:pPr>
          </w:p>
        </w:tc>
        <w:tc>
          <w:tcPr>
            <w:tcW w:w="1418" w:type="dxa"/>
            <w:vMerge/>
          </w:tcPr>
          <w:p w14:paraId="5837D401" w14:textId="77777777" w:rsidR="00907D2E" w:rsidRPr="00102FC7" w:rsidRDefault="00907D2E" w:rsidP="006C4896">
            <w:pPr>
              <w:rPr>
                <w:rFonts w:eastAsia="Times New Roman"/>
                <w:sz w:val="16"/>
                <w:szCs w:val="16"/>
                <w:lang w:eastAsia="es-EC"/>
              </w:rPr>
            </w:pPr>
          </w:p>
        </w:tc>
        <w:tc>
          <w:tcPr>
            <w:tcW w:w="1701" w:type="dxa"/>
            <w:vMerge/>
            <w:hideMark/>
          </w:tcPr>
          <w:p w14:paraId="70CD1908" w14:textId="77777777" w:rsidR="00907D2E" w:rsidRPr="00102FC7" w:rsidRDefault="00907D2E" w:rsidP="006C4896">
            <w:pPr>
              <w:jc w:val="center"/>
              <w:rPr>
                <w:rFonts w:eastAsia="Times New Roman"/>
                <w:sz w:val="16"/>
                <w:szCs w:val="16"/>
                <w:lang w:eastAsia="es-EC"/>
              </w:rPr>
            </w:pPr>
          </w:p>
        </w:tc>
        <w:tc>
          <w:tcPr>
            <w:tcW w:w="4677" w:type="dxa"/>
            <w:noWrap/>
          </w:tcPr>
          <w:p w14:paraId="07462C9D"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2A2A3B4F" w14:textId="77777777" w:rsidR="00907D2E" w:rsidRPr="00102FC7" w:rsidRDefault="00907D2E" w:rsidP="006C4896">
            <w:pPr>
              <w:rPr>
                <w:rFonts w:eastAsia="Times New Roman"/>
                <w:color w:val="000000"/>
                <w:sz w:val="16"/>
                <w:szCs w:val="16"/>
                <w:lang w:eastAsia="es-EC"/>
              </w:rPr>
            </w:pPr>
          </w:p>
        </w:tc>
        <w:tc>
          <w:tcPr>
            <w:tcW w:w="992" w:type="dxa"/>
            <w:vMerge/>
          </w:tcPr>
          <w:p w14:paraId="313208FC" w14:textId="77777777" w:rsidR="00907D2E" w:rsidRPr="00102FC7" w:rsidRDefault="00907D2E" w:rsidP="006C4896">
            <w:pPr>
              <w:rPr>
                <w:rFonts w:eastAsia="Times New Roman"/>
                <w:color w:val="000000"/>
                <w:sz w:val="16"/>
                <w:szCs w:val="16"/>
                <w:lang w:eastAsia="es-EC"/>
              </w:rPr>
            </w:pPr>
          </w:p>
        </w:tc>
      </w:tr>
      <w:tr w:rsidR="00907D2E" w:rsidRPr="00102FC7" w14:paraId="0950401D" w14:textId="77777777" w:rsidTr="00907D2E">
        <w:trPr>
          <w:trHeight w:val="150"/>
          <w:jc w:val="center"/>
        </w:trPr>
        <w:tc>
          <w:tcPr>
            <w:tcW w:w="704" w:type="dxa"/>
            <w:vMerge/>
          </w:tcPr>
          <w:p w14:paraId="08A3B124" w14:textId="77777777" w:rsidR="00907D2E" w:rsidRPr="00102FC7" w:rsidRDefault="00907D2E" w:rsidP="006C4896">
            <w:pPr>
              <w:rPr>
                <w:rFonts w:eastAsia="Times New Roman"/>
                <w:sz w:val="16"/>
                <w:szCs w:val="16"/>
                <w:lang w:eastAsia="es-EC"/>
              </w:rPr>
            </w:pPr>
          </w:p>
        </w:tc>
        <w:tc>
          <w:tcPr>
            <w:tcW w:w="1134" w:type="dxa"/>
            <w:vMerge/>
          </w:tcPr>
          <w:p w14:paraId="0ACF5C44" w14:textId="77777777" w:rsidR="00907D2E" w:rsidRPr="00102FC7" w:rsidRDefault="00907D2E" w:rsidP="006C4896">
            <w:pPr>
              <w:rPr>
                <w:rFonts w:eastAsia="Times New Roman"/>
                <w:color w:val="000000"/>
                <w:sz w:val="16"/>
                <w:szCs w:val="16"/>
                <w:lang w:eastAsia="es-EC"/>
              </w:rPr>
            </w:pPr>
          </w:p>
        </w:tc>
        <w:tc>
          <w:tcPr>
            <w:tcW w:w="1418" w:type="dxa"/>
            <w:vMerge/>
          </w:tcPr>
          <w:p w14:paraId="50135A4B" w14:textId="77777777" w:rsidR="00907D2E" w:rsidRPr="00102FC7" w:rsidRDefault="00907D2E" w:rsidP="006C4896">
            <w:pPr>
              <w:rPr>
                <w:rFonts w:eastAsia="Times New Roman"/>
                <w:sz w:val="16"/>
                <w:szCs w:val="16"/>
                <w:lang w:eastAsia="es-EC"/>
              </w:rPr>
            </w:pPr>
          </w:p>
        </w:tc>
        <w:tc>
          <w:tcPr>
            <w:tcW w:w="1701" w:type="dxa"/>
            <w:vMerge/>
          </w:tcPr>
          <w:p w14:paraId="117BD4ED" w14:textId="77777777" w:rsidR="00907D2E" w:rsidRPr="00102FC7" w:rsidRDefault="00907D2E" w:rsidP="006C4896">
            <w:pPr>
              <w:jc w:val="center"/>
              <w:rPr>
                <w:rFonts w:eastAsia="Times New Roman"/>
                <w:sz w:val="16"/>
                <w:szCs w:val="16"/>
                <w:lang w:eastAsia="es-EC"/>
              </w:rPr>
            </w:pPr>
          </w:p>
        </w:tc>
        <w:tc>
          <w:tcPr>
            <w:tcW w:w="4677" w:type="dxa"/>
            <w:noWrap/>
          </w:tcPr>
          <w:p w14:paraId="56A44E3B"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1</w:t>
            </w:r>
          </w:p>
        </w:tc>
        <w:tc>
          <w:tcPr>
            <w:tcW w:w="993" w:type="dxa"/>
            <w:vMerge/>
          </w:tcPr>
          <w:p w14:paraId="785A07DE" w14:textId="77777777" w:rsidR="00907D2E" w:rsidRPr="00102FC7" w:rsidRDefault="00907D2E" w:rsidP="006C4896">
            <w:pPr>
              <w:rPr>
                <w:rFonts w:eastAsia="Times New Roman"/>
                <w:color w:val="000000"/>
                <w:sz w:val="16"/>
                <w:szCs w:val="16"/>
                <w:lang w:eastAsia="es-EC"/>
              </w:rPr>
            </w:pPr>
          </w:p>
        </w:tc>
        <w:tc>
          <w:tcPr>
            <w:tcW w:w="992" w:type="dxa"/>
            <w:vMerge/>
          </w:tcPr>
          <w:p w14:paraId="30ECD911" w14:textId="77777777" w:rsidR="00907D2E" w:rsidRPr="00102FC7" w:rsidRDefault="00907D2E" w:rsidP="006C4896">
            <w:pPr>
              <w:rPr>
                <w:rFonts w:eastAsia="Times New Roman"/>
                <w:color w:val="000000"/>
                <w:sz w:val="16"/>
                <w:szCs w:val="16"/>
                <w:lang w:eastAsia="es-EC"/>
              </w:rPr>
            </w:pPr>
          </w:p>
        </w:tc>
      </w:tr>
      <w:tr w:rsidR="00907D2E" w:rsidRPr="00102FC7" w14:paraId="5536B71F" w14:textId="77777777" w:rsidTr="00907D2E">
        <w:trPr>
          <w:trHeight w:val="536"/>
          <w:jc w:val="center"/>
        </w:trPr>
        <w:tc>
          <w:tcPr>
            <w:tcW w:w="704" w:type="dxa"/>
            <w:vMerge/>
            <w:hideMark/>
          </w:tcPr>
          <w:p w14:paraId="66B85154" w14:textId="77777777" w:rsidR="00907D2E" w:rsidRPr="00102FC7" w:rsidRDefault="00907D2E" w:rsidP="006C4896">
            <w:pPr>
              <w:rPr>
                <w:rFonts w:eastAsia="Times New Roman"/>
                <w:sz w:val="16"/>
                <w:szCs w:val="16"/>
                <w:lang w:eastAsia="es-EC"/>
              </w:rPr>
            </w:pPr>
          </w:p>
        </w:tc>
        <w:tc>
          <w:tcPr>
            <w:tcW w:w="1134" w:type="dxa"/>
            <w:vMerge/>
          </w:tcPr>
          <w:p w14:paraId="4814F794" w14:textId="77777777" w:rsidR="00907D2E" w:rsidRPr="00102FC7" w:rsidRDefault="00907D2E" w:rsidP="006C4896">
            <w:pPr>
              <w:rPr>
                <w:rFonts w:eastAsia="Times New Roman"/>
                <w:color w:val="000000"/>
                <w:sz w:val="16"/>
                <w:szCs w:val="16"/>
                <w:lang w:eastAsia="es-EC"/>
              </w:rPr>
            </w:pPr>
          </w:p>
        </w:tc>
        <w:tc>
          <w:tcPr>
            <w:tcW w:w="1418" w:type="dxa"/>
            <w:vMerge/>
          </w:tcPr>
          <w:p w14:paraId="676AD077" w14:textId="77777777" w:rsidR="00907D2E" w:rsidRPr="00102FC7" w:rsidRDefault="00907D2E" w:rsidP="006C4896">
            <w:pPr>
              <w:rPr>
                <w:rFonts w:eastAsia="Times New Roman"/>
                <w:sz w:val="16"/>
                <w:szCs w:val="16"/>
                <w:lang w:eastAsia="es-EC"/>
              </w:rPr>
            </w:pPr>
          </w:p>
        </w:tc>
        <w:tc>
          <w:tcPr>
            <w:tcW w:w="1701" w:type="dxa"/>
            <w:vMerge/>
            <w:hideMark/>
          </w:tcPr>
          <w:p w14:paraId="07CC4E0F" w14:textId="77777777" w:rsidR="00907D2E" w:rsidRPr="00102FC7" w:rsidRDefault="00907D2E" w:rsidP="006C4896">
            <w:pPr>
              <w:jc w:val="center"/>
              <w:rPr>
                <w:rFonts w:eastAsia="Times New Roman"/>
                <w:color w:val="000000"/>
                <w:sz w:val="16"/>
                <w:szCs w:val="16"/>
                <w:lang w:eastAsia="es-EC"/>
              </w:rPr>
            </w:pPr>
          </w:p>
        </w:tc>
        <w:tc>
          <w:tcPr>
            <w:tcW w:w="4677" w:type="dxa"/>
          </w:tcPr>
          <w:p w14:paraId="43DB4D59" w14:textId="77777777" w:rsidR="00907D2E" w:rsidRPr="00102FC7" w:rsidRDefault="00907D2E" w:rsidP="006C4896">
            <w:pPr>
              <w:pBdr>
                <w:top w:val="nil"/>
                <w:left w:val="nil"/>
                <w:bottom w:val="nil"/>
                <w:right w:val="nil"/>
                <w:between w:val="nil"/>
              </w:pBdr>
              <w:tabs>
                <w:tab w:val="left" w:pos="0"/>
              </w:tabs>
              <w:spacing w:line="259" w:lineRule="auto"/>
              <w:ind w:left="397"/>
              <w:jc w:val="both"/>
              <w:rPr>
                <w:color w:val="000000"/>
                <w:sz w:val="16"/>
                <w:szCs w:val="16"/>
              </w:rPr>
            </w:pPr>
            <w:r w:rsidRPr="00102FC7">
              <w:rPr>
                <w:color w:val="000000"/>
                <w:sz w:val="16"/>
                <w:szCs w:val="16"/>
              </w:rPr>
              <w:t>INCLUYE:</w:t>
            </w:r>
          </w:p>
          <w:p w14:paraId="4F331623" w14:textId="77777777" w:rsidR="00907D2E" w:rsidRPr="00102FC7" w:rsidRDefault="00907D2E" w:rsidP="00907D2E">
            <w:pPr>
              <w:widowControl/>
              <w:numPr>
                <w:ilvl w:val="0"/>
                <w:numId w:val="136"/>
              </w:numPr>
              <w:pBdr>
                <w:top w:val="nil"/>
                <w:left w:val="nil"/>
                <w:bottom w:val="nil"/>
                <w:right w:val="nil"/>
                <w:between w:val="nil"/>
              </w:pBdr>
              <w:tabs>
                <w:tab w:val="left" w:pos="0"/>
              </w:tabs>
              <w:autoSpaceDE/>
              <w:autoSpaceDN/>
              <w:spacing w:line="259" w:lineRule="auto"/>
              <w:ind w:left="360"/>
              <w:jc w:val="both"/>
              <w:rPr>
                <w:color w:val="000000"/>
                <w:sz w:val="16"/>
                <w:szCs w:val="16"/>
              </w:rPr>
            </w:pPr>
            <w:r w:rsidRPr="00102FC7">
              <w:rPr>
                <w:color w:val="000000"/>
                <w:sz w:val="16"/>
                <w:szCs w:val="16"/>
              </w:rPr>
              <w:t>Sistema de calentador de agua a diésel.</w:t>
            </w:r>
          </w:p>
          <w:p w14:paraId="75E52F81" w14:textId="77777777" w:rsidR="00907D2E" w:rsidRPr="00102FC7" w:rsidRDefault="00907D2E" w:rsidP="00907D2E">
            <w:pPr>
              <w:widowControl/>
              <w:numPr>
                <w:ilvl w:val="0"/>
                <w:numId w:val="136"/>
              </w:numPr>
              <w:pBdr>
                <w:top w:val="nil"/>
                <w:left w:val="nil"/>
                <w:bottom w:val="nil"/>
                <w:right w:val="nil"/>
                <w:between w:val="nil"/>
              </w:pBdr>
              <w:tabs>
                <w:tab w:val="left" w:pos="0"/>
              </w:tabs>
              <w:autoSpaceDE/>
              <w:autoSpaceDN/>
              <w:spacing w:line="259" w:lineRule="auto"/>
              <w:ind w:left="360"/>
              <w:jc w:val="both"/>
              <w:rPr>
                <w:color w:val="000000"/>
                <w:sz w:val="16"/>
                <w:szCs w:val="16"/>
              </w:rPr>
            </w:pPr>
            <w:r w:rsidRPr="00102FC7">
              <w:rPr>
                <w:color w:val="000000"/>
                <w:sz w:val="16"/>
                <w:szCs w:val="16"/>
                <w:lang w:val="es-PR"/>
              </w:rPr>
              <w:t>El calentador de agua deberá contar con una entrada de agua fría, dos salidas de agua caliente y una salida de agua fría.</w:t>
            </w:r>
          </w:p>
          <w:p w14:paraId="745C4C30" w14:textId="77777777" w:rsidR="00907D2E" w:rsidRPr="00102FC7" w:rsidRDefault="00907D2E" w:rsidP="00907D2E">
            <w:pPr>
              <w:widowControl/>
              <w:numPr>
                <w:ilvl w:val="0"/>
                <w:numId w:val="136"/>
              </w:numPr>
              <w:pBdr>
                <w:top w:val="nil"/>
                <w:left w:val="nil"/>
                <w:bottom w:val="nil"/>
                <w:right w:val="nil"/>
                <w:between w:val="nil"/>
              </w:pBdr>
              <w:tabs>
                <w:tab w:val="left" w:pos="0"/>
              </w:tabs>
              <w:autoSpaceDE/>
              <w:autoSpaceDN/>
              <w:spacing w:line="259" w:lineRule="auto"/>
              <w:ind w:left="360"/>
              <w:jc w:val="both"/>
              <w:rPr>
                <w:color w:val="000000"/>
                <w:sz w:val="16"/>
                <w:szCs w:val="16"/>
              </w:rPr>
            </w:pPr>
            <w:r w:rsidRPr="00102FC7">
              <w:rPr>
                <w:color w:val="000000"/>
                <w:sz w:val="16"/>
                <w:szCs w:val="16"/>
                <w:lang w:val="es-PR"/>
              </w:rPr>
              <w:t>deberá proporcionar agua caliente soportando un flujo de no menos de 12 galones por minutos.</w:t>
            </w:r>
          </w:p>
          <w:p w14:paraId="13E3D609" w14:textId="77777777" w:rsidR="00907D2E" w:rsidRPr="00102FC7" w:rsidRDefault="00907D2E" w:rsidP="00907D2E">
            <w:pPr>
              <w:widowControl/>
              <w:numPr>
                <w:ilvl w:val="0"/>
                <w:numId w:val="136"/>
              </w:numPr>
              <w:pBdr>
                <w:top w:val="nil"/>
                <w:left w:val="nil"/>
                <w:bottom w:val="nil"/>
                <w:right w:val="nil"/>
                <w:between w:val="nil"/>
              </w:pBdr>
              <w:tabs>
                <w:tab w:val="left" w:pos="0"/>
              </w:tabs>
              <w:autoSpaceDE/>
              <w:autoSpaceDN/>
              <w:spacing w:line="259" w:lineRule="auto"/>
              <w:ind w:left="360"/>
              <w:jc w:val="both"/>
              <w:rPr>
                <w:color w:val="000000"/>
                <w:sz w:val="16"/>
                <w:szCs w:val="16"/>
              </w:rPr>
            </w:pPr>
            <w:r w:rsidRPr="00102FC7">
              <w:rPr>
                <w:color w:val="000000"/>
                <w:sz w:val="16"/>
                <w:szCs w:val="16"/>
                <w:lang w:val="es-PR"/>
              </w:rPr>
              <w:t>La presión máxima en PSI que deberá soportar el sistema deberá ser de no menos 150 PSI.</w:t>
            </w:r>
          </w:p>
          <w:p w14:paraId="2696CFD8" w14:textId="77777777" w:rsidR="00907D2E" w:rsidRPr="00102FC7" w:rsidRDefault="00907D2E" w:rsidP="00907D2E">
            <w:pPr>
              <w:widowControl/>
              <w:numPr>
                <w:ilvl w:val="0"/>
                <w:numId w:val="136"/>
              </w:numPr>
              <w:pBdr>
                <w:top w:val="nil"/>
                <w:left w:val="nil"/>
                <w:bottom w:val="nil"/>
                <w:right w:val="nil"/>
                <w:between w:val="nil"/>
              </w:pBdr>
              <w:tabs>
                <w:tab w:val="left" w:pos="0"/>
              </w:tabs>
              <w:autoSpaceDE/>
              <w:autoSpaceDN/>
              <w:spacing w:line="259" w:lineRule="auto"/>
              <w:ind w:left="360"/>
              <w:jc w:val="both"/>
              <w:rPr>
                <w:color w:val="000000"/>
                <w:sz w:val="16"/>
                <w:szCs w:val="16"/>
              </w:rPr>
            </w:pPr>
            <w:r w:rsidRPr="00102FC7">
              <w:rPr>
                <w:color w:val="000000"/>
                <w:sz w:val="16"/>
                <w:szCs w:val="16"/>
                <w:lang w:val="es-PR"/>
              </w:rPr>
              <w:t>La unidad deberá estar fabricada dentro de una caja metálica o su equivalente con ruedas para facilidad de transporte.</w:t>
            </w:r>
          </w:p>
        </w:tc>
        <w:tc>
          <w:tcPr>
            <w:tcW w:w="993" w:type="dxa"/>
            <w:vMerge/>
          </w:tcPr>
          <w:p w14:paraId="02B04A45" w14:textId="77777777" w:rsidR="00907D2E" w:rsidRPr="00102FC7" w:rsidRDefault="00907D2E" w:rsidP="006C4896">
            <w:pPr>
              <w:rPr>
                <w:rFonts w:eastAsia="Times New Roman"/>
                <w:color w:val="000000"/>
                <w:sz w:val="16"/>
                <w:szCs w:val="16"/>
                <w:lang w:eastAsia="es-EC"/>
              </w:rPr>
            </w:pPr>
          </w:p>
        </w:tc>
        <w:tc>
          <w:tcPr>
            <w:tcW w:w="992" w:type="dxa"/>
            <w:vMerge/>
          </w:tcPr>
          <w:p w14:paraId="401DE067" w14:textId="77777777" w:rsidR="00907D2E" w:rsidRPr="00102FC7" w:rsidRDefault="00907D2E" w:rsidP="006C4896">
            <w:pPr>
              <w:rPr>
                <w:rFonts w:eastAsia="Times New Roman"/>
                <w:color w:val="000000"/>
                <w:sz w:val="16"/>
                <w:szCs w:val="16"/>
                <w:lang w:eastAsia="es-EC"/>
              </w:rPr>
            </w:pPr>
          </w:p>
        </w:tc>
      </w:tr>
      <w:tr w:rsidR="00907D2E" w:rsidRPr="00102FC7" w14:paraId="1C6D66DF" w14:textId="77777777" w:rsidTr="00907D2E">
        <w:trPr>
          <w:trHeight w:val="173"/>
          <w:jc w:val="center"/>
        </w:trPr>
        <w:tc>
          <w:tcPr>
            <w:tcW w:w="704" w:type="dxa"/>
            <w:vMerge w:val="restart"/>
            <w:noWrap/>
            <w:hideMark/>
          </w:tcPr>
          <w:p w14:paraId="2F1BF9BA"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11</w:t>
            </w:r>
          </w:p>
        </w:tc>
        <w:tc>
          <w:tcPr>
            <w:tcW w:w="1134" w:type="dxa"/>
            <w:vMerge w:val="restart"/>
            <w:noWrap/>
          </w:tcPr>
          <w:p w14:paraId="5F4829C3" w14:textId="77777777" w:rsidR="00907D2E" w:rsidRPr="00102FC7" w:rsidRDefault="00907D2E" w:rsidP="006C4896">
            <w:pPr>
              <w:rPr>
                <w:rFonts w:eastAsia="Times New Roman"/>
                <w:color w:val="000000"/>
                <w:sz w:val="16"/>
                <w:szCs w:val="16"/>
                <w:lang w:eastAsia="es-EC"/>
              </w:rPr>
            </w:pPr>
          </w:p>
        </w:tc>
        <w:tc>
          <w:tcPr>
            <w:tcW w:w="1418" w:type="dxa"/>
            <w:vMerge w:val="restart"/>
          </w:tcPr>
          <w:p w14:paraId="6E770BD5" w14:textId="77777777" w:rsidR="00907D2E" w:rsidRPr="00102FC7" w:rsidRDefault="00907D2E" w:rsidP="006C4896">
            <w:pPr>
              <w:jc w:val="center"/>
              <w:rPr>
                <w:rFonts w:eastAsia="Times New Roman"/>
                <w:b/>
                <w:sz w:val="16"/>
                <w:szCs w:val="16"/>
                <w:lang w:eastAsia="es-EC"/>
              </w:rPr>
            </w:pPr>
          </w:p>
        </w:tc>
        <w:tc>
          <w:tcPr>
            <w:tcW w:w="1701" w:type="dxa"/>
            <w:vMerge w:val="restart"/>
          </w:tcPr>
          <w:p w14:paraId="680DDD18"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76E7BF27"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KIT DE MANEJO DE AGUAS</w:t>
            </w:r>
          </w:p>
        </w:tc>
        <w:tc>
          <w:tcPr>
            <w:tcW w:w="993" w:type="dxa"/>
            <w:vMerge w:val="restart"/>
          </w:tcPr>
          <w:p w14:paraId="339D286A"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2F243E0E" w14:textId="77777777" w:rsidR="00907D2E" w:rsidRPr="00102FC7" w:rsidRDefault="00907D2E" w:rsidP="006C4896">
            <w:pPr>
              <w:jc w:val="center"/>
              <w:rPr>
                <w:rFonts w:eastAsia="Times New Roman"/>
                <w:color w:val="000000"/>
                <w:sz w:val="16"/>
                <w:szCs w:val="16"/>
                <w:lang w:eastAsia="es-EC"/>
              </w:rPr>
            </w:pPr>
          </w:p>
        </w:tc>
      </w:tr>
      <w:tr w:rsidR="00907D2E" w:rsidRPr="00102FC7" w14:paraId="6922DE16" w14:textId="77777777" w:rsidTr="00907D2E">
        <w:trPr>
          <w:trHeight w:val="214"/>
          <w:jc w:val="center"/>
        </w:trPr>
        <w:tc>
          <w:tcPr>
            <w:tcW w:w="704" w:type="dxa"/>
            <w:vMerge/>
            <w:noWrap/>
          </w:tcPr>
          <w:p w14:paraId="2C102CF0" w14:textId="77777777" w:rsidR="00907D2E" w:rsidRPr="00102FC7" w:rsidRDefault="00907D2E" w:rsidP="006C4896">
            <w:pPr>
              <w:jc w:val="center"/>
              <w:rPr>
                <w:rFonts w:eastAsia="Times New Roman"/>
                <w:sz w:val="16"/>
                <w:szCs w:val="16"/>
                <w:lang w:eastAsia="es-EC"/>
              </w:rPr>
            </w:pPr>
          </w:p>
        </w:tc>
        <w:tc>
          <w:tcPr>
            <w:tcW w:w="1134" w:type="dxa"/>
            <w:vMerge/>
            <w:noWrap/>
          </w:tcPr>
          <w:p w14:paraId="0398C84F" w14:textId="77777777" w:rsidR="00907D2E" w:rsidRPr="00102FC7" w:rsidRDefault="00907D2E" w:rsidP="006C4896">
            <w:pPr>
              <w:rPr>
                <w:rFonts w:eastAsia="Times New Roman"/>
                <w:color w:val="000000"/>
                <w:sz w:val="16"/>
                <w:szCs w:val="16"/>
                <w:lang w:eastAsia="es-EC"/>
              </w:rPr>
            </w:pPr>
          </w:p>
        </w:tc>
        <w:tc>
          <w:tcPr>
            <w:tcW w:w="1418" w:type="dxa"/>
            <w:vMerge/>
          </w:tcPr>
          <w:p w14:paraId="17493F5D" w14:textId="77777777" w:rsidR="00907D2E" w:rsidRPr="00102FC7" w:rsidRDefault="00907D2E" w:rsidP="006C4896">
            <w:pPr>
              <w:jc w:val="center"/>
              <w:rPr>
                <w:rFonts w:eastAsia="Times New Roman"/>
                <w:b/>
                <w:sz w:val="16"/>
                <w:szCs w:val="16"/>
                <w:lang w:eastAsia="es-EC"/>
              </w:rPr>
            </w:pPr>
          </w:p>
        </w:tc>
        <w:tc>
          <w:tcPr>
            <w:tcW w:w="1701" w:type="dxa"/>
            <w:vMerge/>
          </w:tcPr>
          <w:p w14:paraId="7010A341"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4953F7F6"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xml:space="preserve"> POR DETERMINAR.</w:t>
            </w:r>
          </w:p>
        </w:tc>
        <w:tc>
          <w:tcPr>
            <w:tcW w:w="993" w:type="dxa"/>
            <w:vMerge/>
          </w:tcPr>
          <w:p w14:paraId="355C823E" w14:textId="77777777" w:rsidR="00907D2E" w:rsidRPr="00102FC7" w:rsidRDefault="00907D2E" w:rsidP="006C4896">
            <w:pPr>
              <w:jc w:val="center"/>
              <w:rPr>
                <w:rFonts w:eastAsia="Times New Roman"/>
                <w:b/>
                <w:bCs/>
                <w:sz w:val="16"/>
                <w:szCs w:val="16"/>
                <w:lang w:eastAsia="es-EC"/>
              </w:rPr>
            </w:pPr>
          </w:p>
        </w:tc>
        <w:tc>
          <w:tcPr>
            <w:tcW w:w="992" w:type="dxa"/>
            <w:vMerge/>
          </w:tcPr>
          <w:p w14:paraId="38FD5140" w14:textId="77777777" w:rsidR="00907D2E" w:rsidRPr="00102FC7" w:rsidRDefault="00907D2E" w:rsidP="006C4896">
            <w:pPr>
              <w:jc w:val="center"/>
              <w:rPr>
                <w:rFonts w:eastAsia="Times New Roman"/>
                <w:b/>
                <w:bCs/>
                <w:sz w:val="16"/>
                <w:szCs w:val="16"/>
                <w:lang w:eastAsia="es-EC"/>
              </w:rPr>
            </w:pPr>
          </w:p>
        </w:tc>
      </w:tr>
      <w:tr w:rsidR="00907D2E" w:rsidRPr="00102FC7" w14:paraId="2E0785D6" w14:textId="77777777" w:rsidTr="00907D2E">
        <w:trPr>
          <w:trHeight w:val="131"/>
          <w:jc w:val="center"/>
        </w:trPr>
        <w:tc>
          <w:tcPr>
            <w:tcW w:w="704" w:type="dxa"/>
            <w:vMerge/>
            <w:hideMark/>
          </w:tcPr>
          <w:p w14:paraId="79AEEA06" w14:textId="77777777" w:rsidR="00907D2E" w:rsidRPr="00102FC7" w:rsidRDefault="00907D2E" w:rsidP="006C4896">
            <w:pPr>
              <w:rPr>
                <w:rFonts w:eastAsia="Times New Roman"/>
                <w:sz w:val="16"/>
                <w:szCs w:val="16"/>
                <w:lang w:eastAsia="es-EC"/>
              </w:rPr>
            </w:pPr>
          </w:p>
        </w:tc>
        <w:tc>
          <w:tcPr>
            <w:tcW w:w="1134" w:type="dxa"/>
            <w:vMerge/>
          </w:tcPr>
          <w:p w14:paraId="4654E7EF" w14:textId="77777777" w:rsidR="00907D2E" w:rsidRPr="00102FC7" w:rsidRDefault="00907D2E" w:rsidP="006C4896">
            <w:pPr>
              <w:rPr>
                <w:rFonts w:eastAsia="Times New Roman"/>
                <w:color w:val="000000"/>
                <w:sz w:val="16"/>
                <w:szCs w:val="16"/>
                <w:lang w:eastAsia="es-EC"/>
              </w:rPr>
            </w:pPr>
          </w:p>
        </w:tc>
        <w:tc>
          <w:tcPr>
            <w:tcW w:w="1418" w:type="dxa"/>
            <w:vMerge/>
          </w:tcPr>
          <w:p w14:paraId="42528A20" w14:textId="77777777" w:rsidR="00907D2E" w:rsidRPr="00102FC7" w:rsidRDefault="00907D2E" w:rsidP="006C4896">
            <w:pPr>
              <w:rPr>
                <w:rFonts w:eastAsia="Times New Roman"/>
                <w:sz w:val="16"/>
                <w:szCs w:val="16"/>
                <w:lang w:eastAsia="es-EC"/>
              </w:rPr>
            </w:pPr>
          </w:p>
        </w:tc>
        <w:tc>
          <w:tcPr>
            <w:tcW w:w="1701" w:type="dxa"/>
            <w:vMerge/>
          </w:tcPr>
          <w:p w14:paraId="7389C058" w14:textId="77777777" w:rsidR="00907D2E" w:rsidRPr="00102FC7" w:rsidRDefault="00907D2E" w:rsidP="006C4896">
            <w:pPr>
              <w:jc w:val="center"/>
              <w:rPr>
                <w:rFonts w:eastAsia="Times New Roman"/>
                <w:sz w:val="16"/>
                <w:szCs w:val="16"/>
                <w:lang w:eastAsia="es-EC"/>
              </w:rPr>
            </w:pPr>
          </w:p>
        </w:tc>
        <w:tc>
          <w:tcPr>
            <w:tcW w:w="4677" w:type="dxa"/>
            <w:noWrap/>
          </w:tcPr>
          <w:p w14:paraId="06A4DE31"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xml:space="preserve"> POR DETERMINAR.</w:t>
            </w:r>
          </w:p>
        </w:tc>
        <w:tc>
          <w:tcPr>
            <w:tcW w:w="993" w:type="dxa"/>
            <w:vMerge/>
          </w:tcPr>
          <w:p w14:paraId="7DECB8C4"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7D793587" w14:textId="77777777" w:rsidR="00907D2E" w:rsidRPr="00102FC7" w:rsidRDefault="00907D2E" w:rsidP="006C4896">
            <w:pPr>
              <w:jc w:val="center"/>
              <w:rPr>
                <w:rFonts w:eastAsia="Times New Roman"/>
                <w:color w:val="000000"/>
                <w:sz w:val="16"/>
                <w:szCs w:val="16"/>
                <w:lang w:eastAsia="es-EC"/>
              </w:rPr>
            </w:pPr>
          </w:p>
        </w:tc>
      </w:tr>
      <w:tr w:rsidR="00907D2E" w:rsidRPr="00102FC7" w14:paraId="0ECB345F" w14:textId="77777777" w:rsidTr="00907D2E">
        <w:trPr>
          <w:trHeight w:val="150"/>
          <w:jc w:val="center"/>
        </w:trPr>
        <w:tc>
          <w:tcPr>
            <w:tcW w:w="704" w:type="dxa"/>
            <w:vMerge/>
            <w:hideMark/>
          </w:tcPr>
          <w:p w14:paraId="71A63E14" w14:textId="77777777" w:rsidR="00907D2E" w:rsidRPr="00102FC7" w:rsidRDefault="00907D2E" w:rsidP="006C4896">
            <w:pPr>
              <w:rPr>
                <w:rFonts w:eastAsia="Times New Roman"/>
                <w:sz w:val="16"/>
                <w:szCs w:val="16"/>
                <w:lang w:eastAsia="es-EC"/>
              </w:rPr>
            </w:pPr>
          </w:p>
        </w:tc>
        <w:tc>
          <w:tcPr>
            <w:tcW w:w="1134" w:type="dxa"/>
            <w:vMerge/>
          </w:tcPr>
          <w:p w14:paraId="11A86F38" w14:textId="77777777" w:rsidR="00907D2E" w:rsidRPr="00102FC7" w:rsidRDefault="00907D2E" w:rsidP="006C4896">
            <w:pPr>
              <w:rPr>
                <w:rFonts w:eastAsia="Times New Roman"/>
                <w:color w:val="000000"/>
                <w:sz w:val="16"/>
                <w:szCs w:val="16"/>
                <w:lang w:eastAsia="es-EC"/>
              </w:rPr>
            </w:pPr>
          </w:p>
        </w:tc>
        <w:tc>
          <w:tcPr>
            <w:tcW w:w="1418" w:type="dxa"/>
            <w:vMerge/>
          </w:tcPr>
          <w:p w14:paraId="05BF64D4" w14:textId="77777777" w:rsidR="00907D2E" w:rsidRPr="00102FC7" w:rsidRDefault="00907D2E" w:rsidP="006C4896">
            <w:pPr>
              <w:rPr>
                <w:rFonts w:eastAsia="Times New Roman"/>
                <w:sz w:val="16"/>
                <w:szCs w:val="16"/>
                <w:lang w:eastAsia="es-EC"/>
              </w:rPr>
            </w:pPr>
          </w:p>
        </w:tc>
        <w:tc>
          <w:tcPr>
            <w:tcW w:w="1701" w:type="dxa"/>
            <w:vMerge/>
          </w:tcPr>
          <w:p w14:paraId="1A8BD64F" w14:textId="77777777" w:rsidR="00907D2E" w:rsidRPr="00102FC7" w:rsidRDefault="00907D2E" w:rsidP="006C4896">
            <w:pPr>
              <w:jc w:val="center"/>
              <w:rPr>
                <w:rFonts w:eastAsia="Times New Roman"/>
                <w:sz w:val="16"/>
                <w:szCs w:val="16"/>
                <w:lang w:eastAsia="es-EC"/>
              </w:rPr>
            </w:pPr>
          </w:p>
        </w:tc>
        <w:tc>
          <w:tcPr>
            <w:tcW w:w="4677" w:type="dxa"/>
            <w:noWrap/>
          </w:tcPr>
          <w:p w14:paraId="01A95E82"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xml:space="preserve"> MÍNIMO 2025.</w:t>
            </w:r>
          </w:p>
        </w:tc>
        <w:tc>
          <w:tcPr>
            <w:tcW w:w="993" w:type="dxa"/>
            <w:vMerge/>
          </w:tcPr>
          <w:p w14:paraId="599B517B" w14:textId="77777777" w:rsidR="00907D2E" w:rsidRPr="00102FC7" w:rsidRDefault="00907D2E" w:rsidP="006C4896">
            <w:pPr>
              <w:rPr>
                <w:rFonts w:eastAsia="Times New Roman"/>
                <w:color w:val="000000"/>
                <w:sz w:val="16"/>
                <w:szCs w:val="16"/>
                <w:lang w:eastAsia="es-EC"/>
              </w:rPr>
            </w:pPr>
          </w:p>
        </w:tc>
        <w:tc>
          <w:tcPr>
            <w:tcW w:w="992" w:type="dxa"/>
            <w:vMerge/>
          </w:tcPr>
          <w:p w14:paraId="3691B4A0" w14:textId="77777777" w:rsidR="00907D2E" w:rsidRPr="00102FC7" w:rsidRDefault="00907D2E" w:rsidP="006C4896">
            <w:pPr>
              <w:rPr>
                <w:rFonts w:eastAsia="Times New Roman"/>
                <w:color w:val="000000"/>
                <w:sz w:val="16"/>
                <w:szCs w:val="16"/>
                <w:lang w:eastAsia="es-EC"/>
              </w:rPr>
            </w:pPr>
          </w:p>
        </w:tc>
      </w:tr>
      <w:tr w:rsidR="00907D2E" w:rsidRPr="00102FC7" w14:paraId="02D7586B" w14:textId="77777777" w:rsidTr="00907D2E">
        <w:trPr>
          <w:trHeight w:val="150"/>
          <w:jc w:val="center"/>
        </w:trPr>
        <w:tc>
          <w:tcPr>
            <w:tcW w:w="704" w:type="dxa"/>
            <w:vMerge/>
          </w:tcPr>
          <w:p w14:paraId="24A4D69D" w14:textId="77777777" w:rsidR="00907D2E" w:rsidRPr="00102FC7" w:rsidRDefault="00907D2E" w:rsidP="006C4896">
            <w:pPr>
              <w:rPr>
                <w:rFonts w:eastAsia="Times New Roman"/>
                <w:sz w:val="16"/>
                <w:szCs w:val="16"/>
                <w:lang w:eastAsia="es-EC"/>
              </w:rPr>
            </w:pPr>
          </w:p>
        </w:tc>
        <w:tc>
          <w:tcPr>
            <w:tcW w:w="1134" w:type="dxa"/>
            <w:vMerge/>
          </w:tcPr>
          <w:p w14:paraId="62C9FE0E" w14:textId="77777777" w:rsidR="00907D2E" w:rsidRPr="00102FC7" w:rsidRDefault="00907D2E" w:rsidP="006C4896">
            <w:pPr>
              <w:rPr>
                <w:rFonts w:eastAsia="Times New Roman"/>
                <w:color w:val="000000"/>
                <w:sz w:val="16"/>
                <w:szCs w:val="16"/>
                <w:lang w:eastAsia="es-EC"/>
              </w:rPr>
            </w:pPr>
          </w:p>
        </w:tc>
        <w:tc>
          <w:tcPr>
            <w:tcW w:w="1418" w:type="dxa"/>
            <w:vMerge/>
          </w:tcPr>
          <w:p w14:paraId="7A2441B0" w14:textId="77777777" w:rsidR="00907D2E" w:rsidRPr="00102FC7" w:rsidRDefault="00907D2E" w:rsidP="006C4896">
            <w:pPr>
              <w:rPr>
                <w:rFonts w:eastAsia="Times New Roman"/>
                <w:sz w:val="16"/>
                <w:szCs w:val="16"/>
                <w:lang w:eastAsia="es-EC"/>
              </w:rPr>
            </w:pPr>
          </w:p>
        </w:tc>
        <w:tc>
          <w:tcPr>
            <w:tcW w:w="1701" w:type="dxa"/>
            <w:vMerge/>
          </w:tcPr>
          <w:p w14:paraId="5BF8FEA3" w14:textId="77777777" w:rsidR="00907D2E" w:rsidRPr="00102FC7" w:rsidRDefault="00907D2E" w:rsidP="006C4896">
            <w:pPr>
              <w:jc w:val="center"/>
              <w:rPr>
                <w:rFonts w:eastAsia="Times New Roman"/>
                <w:sz w:val="16"/>
                <w:szCs w:val="16"/>
                <w:lang w:eastAsia="es-EC"/>
              </w:rPr>
            </w:pPr>
          </w:p>
        </w:tc>
        <w:tc>
          <w:tcPr>
            <w:tcW w:w="4677" w:type="dxa"/>
            <w:noWrap/>
          </w:tcPr>
          <w:p w14:paraId="7A4D9D3C"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1</w:t>
            </w:r>
          </w:p>
        </w:tc>
        <w:tc>
          <w:tcPr>
            <w:tcW w:w="993" w:type="dxa"/>
            <w:vMerge/>
          </w:tcPr>
          <w:p w14:paraId="0E9607D4" w14:textId="77777777" w:rsidR="00907D2E" w:rsidRPr="00102FC7" w:rsidRDefault="00907D2E" w:rsidP="006C4896">
            <w:pPr>
              <w:rPr>
                <w:rFonts w:eastAsia="Times New Roman"/>
                <w:color w:val="000000"/>
                <w:sz w:val="16"/>
                <w:szCs w:val="16"/>
                <w:lang w:eastAsia="es-EC"/>
              </w:rPr>
            </w:pPr>
          </w:p>
        </w:tc>
        <w:tc>
          <w:tcPr>
            <w:tcW w:w="992" w:type="dxa"/>
            <w:vMerge/>
          </w:tcPr>
          <w:p w14:paraId="2CB6FB67" w14:textId="77777777" w:rsidR="00907D2E" w:rsidRPr="00102FC7" w:rsidRDefault="00907D2E" w:rsidP="006C4896">
            <w:pPr>
              <w:rPr>
                <w:rFonts w:eastAsia="Times New Roman"/>
                <w:color w:val="000000"/>
                <w:sz w:val="16"/>
                <w:szCs w:val="16"/>
                <w:lang w:eastAsia="es-EC"/>
              </w:rPr>
            </w:pPr>
          </w:p>
        </w:tc>
      </w:tr>
      <w:tr w:rsidR="00907D2E" w:rsidRPr="00102FC7" w14:paraId="6DC8B72E" w14:textId="77777777" w:rsidTr="00907D2E">
        <w:trPr>
          <w:trHeight w:val="253"/>
          <w:jc w:val="center"/>
        </w:trPr>
        <w:tc>
          <w:tcPr>
            <w:tcW w:w="704" w:type="dxa"/>
            <w:vMerge/>
            <w:hideMark/>
          </w:tcPr>
          <w:p w14:paraId="1A67A49D" w14:textId="77777777" w:rsidR="00907D2E" w:rsidRPr="00102FC7" w:rsidRDefault="00907D2E" w:rsidP="006C4896">
            <w:pPr>
              <w:rPr>
                <w:rFonts w:eastAsia="Times New Roman"/>
                <w:sz w:val="16"/>
                <w:szCs w:val="16"/>
                <w:lang w:eastAsia="es-EC"/>
              </w:rPr>
            </w:pPr>
          </w:p>
        </w:tc>
        <w:tc>
          <w:tcPr>
            <w:tcW w:w="1134" w:type="dxa"/>
            <w:vMerge/>
          </w:tcPr>
          <w:p w14:paraId="1522E72B" w14:textId="77777777" w:rsidR="00907D2E" w:rsidRPr="00102FC7" w:rsidRDefault="00907D2E" w:rsidP="006C4896">
            <w:pPr>
              <w:rPr>
                <w:rFonts w:eastAsia="Times New Roman"/>
                <w:color w:val="000000"/>
                <w:sz w:val="16"/>
                <w:szCs w:val="16"/>
                <w:lang w:eastAsia="es-EC"/>
              </w:rPr>
            </w:pPr>
          </w:p>
        </w:tc>
        <w:tc>
          <w:tcPr>
            <w:tcW w:w="1418" w:type="dxa"/>
            <w:vMerge/>
          </w:tcPr>
          <w:p w14:paraId="770B15B7" w14:textId="77777777" w:rsidR="00907D2E" w:rsidRPr="00102FC7" w:rsidRDefault="00907D2E" w:rsidP="006C4896">
            <w:pPr>
              <w:rPr>
                <w:rFonts w:eastAsia="Times New Roman"/>
                <w:sz w:val="16"/>
                <w:szCs w:val="16"/>
                <w:lang w:eastAsia="es-EC"/>
              </w:rPr>
            </w:pPr>
          </w:p>
        </w:tc>
        <w:tc>
          <w:tcPr>
            <w:tcW w:w="1701" w:type="dxa"/>
            <w:vMerge/>
          </w:tcPr>
          <w:p w14:paraId="7F4CF70D"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46AEAB61" w14:textId="77777777" w:rsidR="00907D2E" w:rsidRPr="00102FC7" w:rsidRDefault="00907D2E" w:rsidP="006C4896">
            <w:pPr>
              <w:pBdr>
                <w:top w:val="nil"/>
                <w:left w:val="nil"/>
                <w:bottom w:val="nil"/>
                <w:right w:val="nil"/>
                <w:between w:val="nil"/>
              </w:pBdr>
              <w:spacing w:line="259" w:lineRule="auto"/>
              <w:rPr>
                <w:rFonts w:eastAsia="Times New Roman"/>
                <w:color w:val="000000"/>
                <w:sz w:val="16"/>
                <w:szCs w:val="16"/>
                <w:lang w:eastAsia="es-EC"/>
              </w:rPr>
            </w:pPr>
            <w:r w:rsidRPr="00102FC7">
              <w:rPr>
                <w:rFonts w:eastAsia="Times New Roman"/>
                <w:color w:val="000000"/>
                <w:sz w:val="16"/>
                <w:szCs w:val="16"/>
                <w:lang w:eastAsia="es-EC"/>
              </w:rPr>
              <w:t>Kit de contención y distribución de agua con capacidad mínima de 1000 galones:</w:t>
            </w:r>
          </w:p>
          <w:p w14:paraId="35F1733E" w14:textId="77777777" w:rsidR="00907D2E" w:rsidRPr="00102FC7" w:rsidRDefault="00907D2E" w:rsidP="006C4896">
            <w:pPr>
              <w:pBdr>
                <w:top w:val="nil"/>
                <w:left w:val="nil"/>
                <w:bottom w:val="nil"/>
                <w:right w:val="nil"/>
                <w:between w:val="nil"/>
              </w:pBdr>
              <w:spacing w:line="259" w:lineRule="auto"/>
              <w:rPr>
                <w:color w:val="000000"/>
                <w:sz w:val="16"/>
                <w:szCs w:val="16"/>
              </w:rPr>
            </w:pPr>
            <w:r w:rsidRPr="00102FC7">
              <w:rPr>
                <w:rFonts w:eastAsia="Times New Roman"/>
                <w:color w:val="000000"/>
                <w:sz w:val="16"/>
                <w:szCs w:val="16"/>
                <w:lang w:eastAsia="es-EC"/>
              </w:rPr>
              <w:t>INCLUYE:</w:t>
            </w:r>
          </w:p>
          <w:p w14:paraId="0ADEE48C" w14:textId="77777777" w:rsidR="00907D2E" w:rsidRPr="00102FC7" w:rsidRDefault="00907D2E" w:rsidP="00907D2E">
            <w:pPr>
              <w:widowControl/>
              <w:numPr>
                <w:ilvl w:val="0"/>
                <w:numId w:val="137"/>
              </w:numPr>
              <w:pBdr>
                <w:top w:val="nil"/>
                <w:left w:val="nil"/>
                <w:bottom w:val="nil"/>
                <w:right w:val="nil"/>
                <w:between w:val="nil"/>
              </w:pBdr>
              <w:autoSpaceDE/>
              <w:autoSpaceDN/>
              <w:ind w:left="360"/>
              <w:jc w:val="both"/>
              <w:rPr>
                <w:color w:val="000000"/>
                <w:sz w:val="16"/>
                <w:szCs w:val="16"/>
              </w:rPr>
            </w:pPr>
            <w:r w:rsidRPr="00102FC7">
              <w:rPr>
                <w:color w:val="000000"/>
                <w:sz w:val="16"/>
                <w:szCs w:val="16"/>
              </w:rPr>
              <w:t>2 vejigas de mínimo 500 GLS cada una, con todos sus accesorios, acoples y adaptadores.</w:t>
            </w:r>
          </w:p>
          <w:p w14:paraId="23F28C3A" w14:textId="77777777" w:rsidR="00907D2E" w:rsidRPr="00102FC7" w:rsidRDefault="00907D2E" w:rsidP="00907D2E">
            <w:pPr>
              <w:widowControl/>
              <w:numPr>
                <w:ilvl w:val="0"/>
                <w:numId w:val="137"/>
              </w:numPr>
              <w:pBdr>
                <w:top w:val="nil"/>
                <w:left w:val="nil"/>
                <w:bottom w:val="nil"/>
                <w:right w:val="nil"/>
                <w:between w:val="nil"/>
              </w:pBdr>
              <w:autoSpaceDE/>
              <w:autoSpaceDN/>
              <w:ind w:left="360"/>
              <w:jc w:val="both"/>
              <w:rPr>
                <w:color w:val="000000"/>
                <w:sz w:val="16"/>
                <w:szCs w:val="16"/>
              </w:rPr>
            </w:pPr>
            <w:r w:rsidRPr="00102FC7">
              <w:rPr>
                <w:bCs/>
                <w:iCs/>
                <w:color w:val="000000"/>
                <w:sz w:val="16"/>
                <w:szCs w:val="16"/>
                <w:lang w:val="es-PR"/>
              </w:rPr>
              <w:lastRenderedPageBreak/>
              <w:t>deberá poseer mangas codificadas en colores para agua fría, caliente y aguas no potables.</w:t>
            </w:r>
          </w:p>
          <w:p w14:paraId="2AFA5DD8" w14:textId="77777777" w:rsidR="00907D2E" w:rsidRPr="00102FC7" w:rsidRDefault="00907D2E" w:rsidP="00907D2E">
            <w:pPr>
              <w:widowControl/>
              <w:numPr>
                <w:ilvl w:val="0"/>
                <w:numId w:val="137"/>
              </w:numPr>
              <w:pBdr>
                <w:top w:val="nil"/>
                <w:left w:val="nil"/>
                <w:bottom w:val="nil"/>
                <w:right w:val="nil"/>
                <w:between w:val="nil"/>
              </w:pBdr>
              <w:autoSpaceDE/>
              <w:autoSpaceDN/>
              <w:ind w:left="360"/>
              <w:rPr>
                <w:color w:val="000000"/>
                <w:sz w:val="16"/>
                <w:szCs w:val="16"/>
              </w:rPr>
            </w:pPr>
            <w:r w:rsidRPr="00102FC7">
              <w:rPr>
                <w:bCs/>
                <w:iCs/>
                <w:color w:val="000000"/>
                <w:sz w:val="16"/>
                <w:szCs w:val="16"/>
                <w:lang w:val="es-PR"/>
              </w:rPr>
              <w:t>deberá incluir una bomba de distribución de agua “on demand” de no menos de 16 galones.</w:t>
            </w:r>
          </w:p>
          <w:p w14:paraId="61EEF9F7" w14:textId="77777777" w:rsidR="00907D2E" w:rsidRPr="00102FC7" w:rsidRDefault="00907D2E" w:rsidP="00907D2E">
            <w:pPr>
              <w:widowControl/>
              <w:numPr>
                <w:ilvl w:val="0"/>
                <w:numId w:val="138"/>
              </w:numPr>
              <w:pBdr>
                <w:top w:val="nil"/>
                <w:left w:val="nil"/>
                <w:bottom w:val="nil"/>
                <w:right w:val="nil"/>
                <w:between w:val="nil"/>
              </w:pBdr>
              <w:autoSpaceDE/>
              <w:autoSpaceDN/>
              <w:ind w:left="360"/>
              <w:jc w:val="both"/>
              <w:rPr>
                <w:color w:val="000000"/>
                <w:sz w:val="16"/>
                <w:szCs w:val="16"/>
              </w:rPr>
            </w:pPr>
            <w:r w:rsidRPr="00102FC7">
              <w:rPr>
                <w:bCs/>
                <w:iCs/>
                <w:color w:val="000000"/>
                <w:sz w:val="16"/>
                <w:szCs w:val="16"/>
                <w:lang w:val="es-PR"/>
              </w:rPr>
              <w:t>Deberá contar con al menos dos bombas de succión de agua que sean eléctricas con interruptor para su operación.</w:t>
            </w:r>
          </w:p>
          <w:p w14:paraId="27F8520C" w14:textId="77777777" w:rsidR="00907D2E" w:rsidRPr="00102FC7" w:rsidRDefault="00907D2E" w:rsidP="00907D2E">
            <w:pPr>
              <w:widowControl/>
              <w:numPr>
                <w:ilvl w:val="0"/>
                <w:numId w:val="138"/>
              </w:numPr>
              <w:pBdr>
                <w:top w:val="nil"/>
                <w:left w:val="nil"/>
                <w:bottom w:val="nil"/>
                <w:right w:val="nil"/>
                <w:between w:val="nil"/>
              </w:pBdr>
              <w:autoSpaceDE/>
              <w:autoSpaceDN/>
              <w:ind w:left="360"/>
              <w:jc w:val="both"/>
              <w:rPr>
                <w:color w:val="000000"/>
                <w:sz w:val="16"/>
                <w:szCs w:val="16"/>
              </w:rPr>
            </w:pPr>
            <w:r w:rsidRPr="00102FC7">
              <w:rPr>
                <w:color w:val="000000"/>
                <w:sz w:val="16"/>
                <w:szCs w:val="16"/>
              </w:rPr>
              <w:t>Deberá poseer una caja de almacenamiento.</w:t>
            </w:r>
          </w:p>
        </w:tc>
        <w:tc>
          <w:tcPr>
            <w:tcW w:w="993" w:type="dxa"/>
            <w:vMerge/>
          </w:tcPr>
          <w:p w14:paraId="7C705D9D" w14:textId="77777777" w:rsidR="00907D2E" w:rsidRPr="00102FC7" w:rsidRDefault="00907D2E" w:rsidP="006C4896">
            <w:pPr>
              <w:rPr>
                <w:rFonts w:eastAsia="Times New Roman"/>
                <w:color w:val="000000"/>
                <w:sz w:val="16"/>
                <w:szCs w:val="16"/>
                <w:lang w:eastAsia="es-EC"/>
              </w:rPr>
            </w:pPr>
          </w:p>
        </w:tc>
        <w:tc>
          <w:tcPr>
            <w:tcW w:w="992" w:type="dxa"/>
            <w:vMerge/>
          </w:tcPr>
          <w:p w14:paraId="7DC44645" w14:textId="77777777" w:rsidR="00907D2E" w:rsidRPr="00102FC7" w:rsidRDefault="00907D2E" w:rsidP="006C4896">
            <w:pPr>
              <w:rPr>
                <w:rFonts w:eastAsia="Times New Roman"/>
                <w:color w:val="000000"/>
                <w:sz w:val="16"/>
                <w:szCs w:val="16"/>
                <w:lang w:eastAsia="es-EC"/>
              </w:rPr>
            </w:pPr>
          </w:p>
        </w:tc>
      </w:tr>
      <w:tr w:rsidR="00907D2E" w:rsidRPr="00102FC7" w14:paraId="31A9B7E8" w14:textId="77777777" w:rsidTr="00907D2E">
        <w:trPr>
          <w:trHeight w:val="154"/>
          <w:jc w:val="center"/>
        </w:trPr>
        <w:tc>
          <w:tcPr>
            <w:tcW w:w="704" w:type="dxa"/>
            <w:vMerge w:val="restart"/>
            <w:noWrap/>
            <w:hideMark/>
          </w:tcPr>
          <w:p w14:paraId="48285220"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12</w:t>
            </w:r>
          </w:p>
        </w:tc>
        <w:tc>
          <w:tcPr>
            <w:tcW w:w="1134" w:type="dxa"/>
            <w:vMerge w:val="restart"/>
            <w:noWrap/>
          </w:tcPr>
          <w:p w14:paraId="4DE37D8D" w14:textId="77777777" w:rsidR="00907D2E" w:rsidRPr="00102FC7" w:rsidRDefault="00907D2E" w:rsidP="006C4896">
            <w:pPr>
              <w:rPr>
                <w:rFonts w:eastAsia="Times New Roman"/>
                <w:color w:val="000000"/>
                <w:sz w:val="16"/>
                <w:szCs w:val="16"/>
                <w:lang w:eastAsia="es-EC"/>
              </w:rPr>
            </w:pPr>
          </w:p>
        </w:tc>
        <w:tc>
          <w:tcPr>
            <w:tcW w:w="1418" w:type="dxa"/>
            <w:vMerge w:val="restart"/>
          </w:tcPr>
          <w:p w14:paraId="2B546197" w14:textId="77777777" w:rsidR="00907D2E" w:rsidRPr="00102FC7" w:rsidRDefault="00907D2E" w:rsidP="006C4896">
            <w:pPr>
              <w:jc w:val="center"/>
              <w:rPr>
                <w:rFonts w:eastAsia="Times New Roman"/>
                <w:b/>
                <w:sz w:val="16"/>
                <w:szCs w:val="16"/>
                <w:lang w:eastAsia="es-EC"/>
              </w:rPr>
            </w:pPr>
          </w:p>
        </w:tc>
        <w:tc>
          <w:tcPr>
            <w:tcW w:w="1701" w:type="dxa"/>
            <w:vMerge w:val="restart"/>
          </w:tcPr>
          <w:p w14:paraId="5F30AFC0" w14:textId="77777777" w:rsidR="00907D2E" w:rsidRPr="00102FC7" w:rsidRDefault="00907D2E" w:rsidP="006C4896">
            <w:pPr>
              <w:jc w:val="center"/>
              <w:rPr>
                <w:rFonts w:eastAsia="Times New Roman"/>
                <w:sz w:val="16"/>
                <w:szCs w:val="16"/>
                <w:lang w:eastAsia="es-EC"/>
              </w:rPr>
            </w:pPr>
          </w:p>
        </w:tc>
        <w:tc>
          <w:tcPr>
            <w:tcW w:w="4677" w:type="dxa"/>
            <w:shd w:val="clear" w:color="auto" w:fill="FFFF00"/>
          </w:tcPr>
          <w:p w14:paraId="69D3470B"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KIT DE FILTRACIÓN DE AGUA</w:t>
            </w:r>
          </w:p>
        </w:tc>
        <w:tc>
          <w:tcPr>
            <w:tcW w:w="993" w:type="dxa"/>
            <w:vMerge w:val="restart"/>
          </w:tcPr>
          <w:p w14:paraId="69595938"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23C0AC96" w14:textId="77777777" w:rsidR="00907D2E" w:rsidRPr="00102FC7" w:rsidRDefault="00907D2E" w:rsidP="006C4896">
            <w:pPr>
              <w:jc w:val="center"/>
              <w:rPr>
                <w:rFonts w:eastAsia="Times New Roman"/>
                <w:color w:val="000000"/>
                <w:sz w:val="16"/>
                <w:szCs w:val="16"/>
                <w:lang w:eastAsia="es-EC"/>
              </w:rPr>
            </w:pPr>
          </w:p>
        </w:tc>
      </w:tr>
      <w:tr w:rsidR="00907D2E" w:rsidRPr="00102FC7" w14:paraId="272B2FFE" w14:textId="77777777" w:rsidTr="00907D2E">
        <w:trPr>
          <w:trHeight w:val="154"/>
          <w:jc w:val="center"/>
        </w:trPr>
        <w:tc>
          <w:tcPr>
            <w:tcW w:w="704" w:type="dxa"/>
            <w:vMerge/>
            <w:noWrap/>
          </w:tcPr>
          <w:p w14:paraId="570108B6" w14:textId="77777777" w:rsidR="00907D2E" w:rsidRPr="00102FC7" w:rsidRDefault="00907D2E" w:rsidP="006C4896">
            <w:pPr>
              <w:jc w:val="center"/>
              <w:rPr>
                <w:rFonts w:eastAsia="Times New Roman"/>
                <w:sz w:val="16"/>
                <w:szCs w:val="16"/>
                <w:lang w:eastAsia="es-EC"/>
              </w:rPr>
            </w:pPr>
          </w:p>
        </w:tc>
        <w:tc>
          <w:tcPr>
            <w:tcW w:w="1134" w:type="dxa"/>
            <w:vMerge/>
            <w:noWrap/>
          </w:tcPr>
          <w:p w14:paraId="5DB80841" w14:textId="77777777" w:rsidR="00907D2E" w:rsidRPr="00102FC7" w:rsidRDefault="00907D2E" w:rsidP="006C4896">
            <w:pPr>
              <w:rPr>
                <w:rFonts w:eastAsia="Times New Roman"/>
                <w:color w:val="000000"/>
                <w:sz w:val="16"/>
                <w:szCs w:val="16"/>
                <w:lang w:eastAsia="es-EC"/>
              </w:rPr>
            </w:pPr>
          </w:p>
        </w:tc>
        <w:tc>
          <w:tcPr>
            <w:tcW w:w="1418" w:type="dxa"/>
            <w:vMerge/>
          </w:tcPr>
          <w:p w14:paraId="78219328" w14:textId="77777777" w:rsidR="00907D2E" w:rsidRPr="00102FC7" w:rsidRDefault="00907D2E" w:rsidP="006C4896">
            <w:pPr>
              <w:jc w:val="center"/>
              <w:rPr>
                <w:rFonts w:eastAsia="Times New Roman"/>
                <w:b/>
                <w:sz w:val="16"/>
                <w:szCs w:val="16"/>
                <w:lang w:eastAsia="es-EC"/>
              </w:rPr>
            </w:pPr>
          </w:p>
        </w:tc>
        <w:tc>
          <w:tcPr>
            <w:tcW w:w="1701" w:type="dxa"/>
            <w:vMerge/>
          </w:tcPr>
          <w:p w14:paraId="3B1754CD" w14:textId="77777777" w:rsidR="00907D2E" w:rsidRPr="00102FC7" w:rsidRDefault="00907D2E" w:rsidP="006C4896">
            <w:pPr>
              <w:jc w:val="center"/>
              <w:rPr>
                <w:rFonts w:eastAsia="Times New Roman"/>
                <w:b/>
                <w:bCs/>
                <w:sz w:val="16"/>
                <w:szCs w:val="16"/>
                <w:lang w:eastAsia="es-EC"/>
              </w:rPr>
            </w:pPr>
          </w:p>
        </w:tc>
        <w:tc>
          <w:tcPr>
            <w:tcW w:w="4677" w:type="dxa"/>
          </w:tcPr>
          <w:p w14:paraId="091D0C46"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3A6C9E11" w14:textId="77777777" w:rsidR="00907D2E" w:rsidRPr="00102FC7" w:rsidRDefault="00907D2E" w:rsidP="006C4896">
            <w:pPr>
              <w:jc w:val="center"/>
              <w:rPr>
                <w:rFonts w:eastAsia="Times New Roman"/>
                <w:b/>
                <w:bCs/>
                <w:sz w:val="16"/>
                <w:szCs w:val="16"/>
                <w:lang w:eastAsia="es-EC"/>
              </w:rPr>
            </w:pPr>
          </w:p>
        </w:tc>
        <w:tc>
          <w:tcPr>
            <w:tcW w:w="992" w:type="dxa"/>
            <w:vMerge/>
          </w:tcPr>
          <w:p w14:paraId="73F8B456" w14:textId="77777777" w:rsidR="00907D2E" w:rsidRPr="00102FC7" w:rsidRDefault="00907D2E" w:rsidP="006C4896">
            <w:pPr>
              <w:jc w:val="center"/>
              <w:rPr>
                <w:rFonts w:eastAsia="Times New Roman"/>
                <w:b/>
                <w:bCs/>
                <w:sz w:val="16"/>
                <w:szCs w:val="16"/>
                <w:lang w:eastAsia="es-EC"/>
              </w:rPr>
            </w:pPr>
          </w:p>
        </w:tc>
      </w:tr>
      <w:tr w:rsidR="00907D2E" w:rsidRPr="00102FC7" w14:paraId="05BD05FE" w14:textId="77777777" w:rsidTr="00907D2E">
        <w:trPr>
          <w:trHeight w:val="205"/>
          <w:jc w:val="center"/>
        </w:trPr>
        <w:tc>
          <w:tcPr>
            <w:tcW w:w="704" w:type="dxa"/>
            <w:vMerge/>
            <w:hideMark/>
          </w:tcPr>
          <w:p w14:paraId="3EDCFAB7" w14:textId="77777777" w:rsidR="00907D2E" w:rsidRPr="00102FC7" w:rsidRDefault="00907D2E" w:rsidP="006C4896">
            <w:pPr>
              <w:rPr>
                <w:rFonts w:eastAsia="Times New Roman"/>
                <w:sz w:val="16"/>
                <w:szCs w:val="16"/>
                <w:lang w:eastAsia="es-EC"/>
              </w:rPr>
            </w:pPr>
          </w:p>
        </w:tc>
        <w:tc>
          <w:tcPr>
            <w:tcW w:w="1134" w:type="dxa"/>
            <w:vMerge/>
          </w:tcPr>
          <w:p w14:paraId="3E8B1759" w14:textId="77777777" w:rsidR="00907D2E" w:rsidRPr="00102FC7" w:rsidRDefault="00907D2E" w:rsidP="006C4896">
            <w:pPr>
              <w:rPr>
                <w:rFonts w:eastAsia="Times New Roman"/>
                <w:color w:val="000000"/>
                <w:sz w:val="16"/>
                <w:szCs w:val="16"/>
                <w:lang w:eastAsia="es-EC"/>
              </w:rPr>
            </w:pPr>
          </w:p>
        </w:tc>
        <w:tc>
          <w:tcPr>
            <w:tcW w:w="1418" w:type="dxa"/>
            <w:vMerge/>
          </w:tcPr>
          <w:p w14:paraId="790B7524" w14:textId="77777777" w:rsidR="00907D2E" w:rsidRPr="00102FC7" w:rsidRDefault="00907D2E" w:rsidP="006C4896">
            <w:pPr>
              <w:rPr>
                <w:rFonts w:eastAsia="Times New Roman"/>
                <w:sz w:val="16"/>
                <w:szCs w:val="16"/>
                <w:lang w:eastAsia="es-EC"/>
              </w:rPr>
            </w:pPr>
          </w:p>
        </w:tc>
        <w:tc>
          <w:tcPr>
            <w:tcW w:w="1701" w:type="dxa"/>
            <w:vMerge/>
          </w:tcPr>
          <w:p w14:paraId="4799CEAE" w14:textId="77777777" w:rsidR="00907D2E" w:rsidRPr="00102FC7" w:rsidRDefault="00907D2E" w:rsidP="006C4896">
            <w:pPr>
              <w:jc w:val="center"/>
              <w:rPr>
                <w:rFonts w:eastAsia="Times New Roman"/>
                <w:sz w:val="16"/>
                <w:szCs w:val="16"/>
                <w:lang w:eastAsia="es-EC"/>
              </w:rPr>
            </w:pPr>
          </w:p>
        </w:tc>
        <w:tc>
          <w:tcPr>
            <w:tcW w:w="4677" w:type="dxa"/>
            <w:noWrap/>
          </w:tcPr>
          <w:p w14:paraId="729AB290"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xml:space="preserve"> Por determinar.</w:t>
            </w:r>
          </w:p>
        </w:tc>
        <w:tc>
          <w:tcPr>
            <w:tcW w:w="993" w:type="dxa"/>
            <w:vMerge/>
          </w:tcPr>
          <w:p w14:paraId="33C137D9"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16884B4A" w14:textId="77777777" w:rsidR="00907D2E" w:rsidRPr="00102FC7" w:rsidRDefault="00907D2E" w:rsidP="006C4896">
            <w:pPr>
              <w:jc w:val="center"/>
              <w:rPr>
                <w:rFonts w:eastAsia="Times New Roman"/>
                <w:color w:val="000000"/>
                <w:sz w:val="16"/>
                <w:szCs w:val="16"/>
                <w:lang w:eastAsia="es-EC"/>
              </w:rPr>
            </w:pPr>
          </w:p>
        </w:tc>
      </w:tr>
      <w:tr w:rsidR="00907D2E" w:rsidRPr="00102FC7" w14:paraId="267AE262" w14:textId="77777777" w:rsidTr="00907D2E">
        <w:trPr>
          <w:trHeight w:val="150"/>
          <w:jc w:val="center"/>
        </w:trPr>
        <w:tc>
          <w:tcPr>
            <w:tcW w:w="704" w:type="dxa"/>
            <w:vMerge/>
            <w:hideMark/>
          </w:tcPr>
          <w:p w14:paraId="3F9B85EA" w14:textId="77777777" w:rsidR="00907D2E" w:rsidRPr="00102FC7" w:rsidRDefault="00907D2E" w:rsidP="006C4896">
            <w:pPr>
              <w:rPr>
                <w:rFonts w:eastAsia="Times New Roman"/>
                <w:sz w:val="16"/>
                <w:szCs w:val="16"/>
                <w:lang w:eastAsia="es-EC"/>
              </w:rPr>
            </w:pPr>
          </w:p>
        </w:tc>
        <w:tc>
          <w:tcPr>
            <w:tcW w:w="1134" w:type="dxa"/>
            <w:vMerge/>
          </w:tcPr>
          <w:p w14:paraId="4C6D3507" w14:textId="77777777" w:rsidR="00907D2E" w:rsidRPr="00102FC7" w:rsidRDefault="00907D2E" w:rsidP="006C4896">
            <w:pPr>
              <w:rPr>
                <w:rFonts w:eastAsia="Times New Roman"/>
                <w:color w:val="000000"/>
                <w:sz w:val="16"/>
                <w:szCs w:val="16"/>
                <w:lang w:eastAsia="es-EC"/>
              </w:rPr>
            </w:pPr>
          </w:p>
        </w:tc>
        <w:tc>
          <w:tcPr>
            <w:tcW w:w="1418" w:type="dxa"/>
            <w:vMerge/>
          </w:tcPr>
          <w:p w14:paraId="14983147" w14:textId="77777777" w:rsidR="00907D2E" w:rsidRPr="00102FC7" w:rsidRDefault="00907D2E" w:rsidP="006C4896">
            <w:pPr>
              <w:rPr>
                <w:rFonts w:eastAsia="Times New Roman"/>
                <w:sz w:val="16"/>
                <w:szCs w:val="16"/>
                <w:lang w:eastAsia="es-EC"/>
              </w:rPr>
            </w:pPr>
          </w:p>
        </w:tc>
        <w:tc>
          <w:tcPr>
            <w:tcW w:w="1701" w:type="dxa"/>
            <w:vMerge/>
          </w:tcPr>
          <w:p w14:paraId="2DA71B34" w14:textId="77777777" w:rsidR="00907D2E" w:rsidRPr="00102FC7" w:rsidRDefault="00907D2E" w:rsidP="006C4896">
            <w:pPr>
              <w:jc w:val="center"/>
              <w:rPr>
                <w:rFonts w:eastAsia="Times New Roman"/>
                <w:sz w:val="16"/>
                <w:szCs w:val="16"/>
                <w:lang w:eastAsia="es-EC"/>
              </w:rPr>
            </w:pPr>
          </w:p>
        </w:tc>
        <w:tc>
          <w:tcPr>
            <w:tcW w:w="4677" w:type="dxa"/>
            <w:noWrap/>
          </w:tcPr>
          <w:p w14:paraId="7ECB6C62"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xml:space="preserve"> Mínimo 2025.</w:t>
            </w:r>
          </w:p>
        </w:tc>
        <w:tc>
          <w:tcPr>
            <w:tcW w:w="993" w:type="dxa"/>
            <w:vMerge/>
          </w:tcPr>
          <w:p w14:paraId="5D09EB47" w14:textId="77777777" w:rsidR="00907D2E" w:rsidRPr="00102FC7" w:rsidRDefault="00907D2E" w:rsidP="006C4896">
            <w:pPr>
              <w:rPr>
                <w:rFonts w:eastAsia="Times New Roman"/>
                <w:color w:val="000000"/>
                <w:sz w:val="16"/>
                <w:szCs w:val="16"/>
                <w:lang w:eastAsia="es-EC"/>
              </w:rPr>
            </w:pPr>
          </w:p>
        </w:tc>
        <w:tc>
          <w:tcPr>
            <w:tcW w:w="992" w:type="dxa"/>
            <w:vMerge/>
          </w:tcPr>
          <w:p w14:paraId="6093F069" w14:textId="77777777" w:rsidR="00907D2E" w:rsidRPr="00102FC7" w:rsidRDefault="00907D2E" w:rsidP="006C4896">
            <w:pPr>
              <w:rPr>
                <w:rFonts w:eastAsia="Times New Roman"/>
                <w:color w:val="000000"/>
                <w:sz w:val="16"/>
                <w:szCs w:val="16"/>
                <w:lang w:eastAsia="es-EC"/>
              </w:rPr>
            </w:pPr>
          </w:p>
        </w:tc>
      </w:tr>
      <w:tr w:rsidR="00907D2E" w:rsidRPr="00102FC7" w14:paraId="22721D4A" w14:textId="77777777" w:rsidTr="00907D2E">
        <w:trPr>
          <w:trHeight w:val="150"/>
          <w:jc w:val="center"/>
        </w:trPr>
        <w:tc>
          <w:tcPr>
            <w:tcW w:w="704" w:type="dxa"/>
            <w:vMerge/>
          </w:tcPr>
          <w:p w14:paraId="534B9534" w14:textId="77777777" w:rsidR="00907D2E" w:rsidRPr="00102FC7" w:rsidRDefault="00907D2E" w:rsidP="006C4896">
            <w:pPr>
              <w:rPr>
                <w:rFonts w:eastAsia="Times New Roman"/>
                <w:sz w:val="16"/>
                <w:szCs w:val="16"/>
                <w:lang w:eastAsia="es-EC"/>
              </w:rPr>
            </w:pPr>
          </w:p>
        </w:tc>
        <w:tc>
          <w:tcPr>
            <w:tcW w:w="1134" w:type="dxa"/>
            <w:vMerge/>
          </w:tcPr>
          <w:p w14:paraId="15A7D04C" w14:textId="77777777" w:rsidR="00907D2E" w:rsidRPr="00102FC7" w:rsidRDefault="00907D2E" w:rsidP="006C4896">
            <w:pPr>
              <w:rPr>
                <w:rFonts w:eastAsia="Times New Roman"/>
                <w:color w:val="000000"/>
                <w:sz w:val="16"/>
                <w:szCs w:val="16"/>
                <w:lang w:eastAsia="es-EC"/>
              </w:rPr>
            </w:pPr>
          </w:p>
        </w:tc>
        <w:tc>
          <w:tcPr>
            <w:tcW w:w="1418" w:type="dxa"/>
            <w:vMerge/>
          </w:tcPr>
          <w:p w14:paraId="61EEB65E" w14:textId="77777777" w:rsidR="00907D2E" w:rsidRPr="00102FC7" w:rsidRDefault="00907D2E" w:rsidP="006C4896">
            <w:pPr>
              <w:rPr>
                <w:rFonts w:eastAsia="Times New Roman"/>
                <w:sz w:val="16"/>
                <w:szCs w:val="16"/>
                <w:lang w:eastAsia="es-EC"/>
              </w:rPr>
            </w:pPr>
          </w:p>
        </w:tc>
        <w:tc>
          <w:tcPr>
            <w:tcW w:w="1701" w:type="dxa"/>
            <w:vMerge/>
          </w:tcPr>
          <w:p w14:paraId="1DD72E49" w14:textId="77777777" w:rsidR="00907D2E" w:rsidRPr="00102FC7" w:rsidRDefault="00907D2E" w:rsidP="006C4896">
            <w:pPr>
              <w:jc w:val="center"/>
              <w:rPr>
                <w:rFonts w:eastAsia="Times New Roman"/>
                <w:sz w:val="16"/>
                <w:szCs w:val="16"/>
                <w:lang w:eastAsia="es-EC"/>
              </w:rPr>
            </w:pPr>
          </w:p>
        </w:tc>
        <w:tc>
          <w:tcPr>
            <w:tcW w:w="4677" w:type="dxa"/>
            <w:noWrap/>
          </w:tcPr>
          <w:p w14:paraId="63175CD7"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1</w:t>
            </w:r>
          </w:p>
        </w:tc>
        <w:tc>
          <w:tcPr>
            <w:tcW w:w="993" w:type="dxa"/>
            <w:vMerge/>
          </w:tcPr>
          <w:p w14:paraId="12519866" w14:textId="77777777" w:rsidR="00907D2E" w:rsidRPr="00102FC7" w:rsidRDefault="00907D2E" w:rsidP="006C4896">
            <w:pPr>
              <w:rPr>
                <w:rFonts w:eastAsia="Times New Roman"/>
                <w:color w:val="000000"/>
                <w:sz w:val="16"/>
                <w:szCs w:val="16"/>
                <w:lang w:eastAsia="es-EC"/>
              </w:rPr>
            </w:pPr>
          </w:p>
        </w:tc>
        <w:tc>
          <w:tcPr>
            <w:tcW w:w="992" w:type="dxa"/>
            <w:vMerge/>
          </w:tcPr>
          <w:p w14:paraId="5F5030EF" w14:textId="77777777" w:rsidR="00907D2E" w:rsidRPr="00102FC7" w:rsidRDefault="00907D2E" w:rsidP="006C4896">
            <w:pPr>
              <w:rPr>
                <w:rFonts w:eastAsia="Times New Roman"/>
                <w:color w:val="000000"/>
                <w:sz w:val="16"/>
                <w:szCs w:val="16"/>
                <w:lang w:eastAsia="es-EC"/>
              </w:rPr>
            </w:pPr>
          </w:p>
        </w:tc>
      </w:tr>
      <w:tr w:rsidR="00907D2E" w:rsidRPr="00102FC7" w14:paraId="58067167" w14:textId="77777777" w:rsidTr="00907D2E">
        <w:trPr>
          <w:trHeight w:val="209"/>
          <w:jc w:val="center"/>
        </w:trPr>
        <w:tc>
          <w:tcPr>
            <w:tcW w:w="704" w:type="dxa"/>
            <w:vMerge/>
            <w:hideMark/>
          </w:tcPr>
          <w:p w14:paraId="0EDA58E8" w14:textId="77777777" w:rsidR="00907D2E" w:rsidRPr="00102FC7" w:rsidRDefault="00907D2E" w:rsidP="006C4896">
            <w:pPr>
              <w:rPr>
                <w:rFonts w:eastAsia="Times New Roman"/>
                <w:sz w:val="16"/>
                <w:szCs w:val="16"/>
                <w:lang w:eastAsia="es-EC"/>
              </w:rPr>
            </w:pPr>
          </w:p>
        </w:tc>
        <w:tc>
          <w:tcPr>
            <w:tcW w:w="1134" w:type="dxa"/>
            <w:vMerge/>
          </w:tcPr>
          <w:p w14:paraId="69917885" w14:textId="77777777" w:rsidR="00907D2E" w:rsidRPr="00102FC7" w:rsidRDefault="00907D2E" w:rsidP="006C4896">
            <w:pPr>
              <w:rPr>
                <w:rFonts w:eastAsia="Times New Roman"/>
                <w:color w:val="000000"/>
                <w:sz w:val="16"/>
                <w:szCs w:val="16"/>
                <w:lang w:eastAsia="es-EC"/>
              </w:rPr>
            </w:pPr>
          </w:p>
        </w:tc>
        <w:tc>
          <w:tcPr>
            <w:tcW w:w="1418" w:type="dxa"/>
            <w:vMerge/>
          </w:tcPr>
          <w:p w14:paraId="0CC98805" w14:textId="77777777" w:rsidR="00907D2E" w:rsidRPr="00102FC7" w:rsidRDefault="00907D2E" w:rsidP="006C4896">
            <w:pPr>
              <w:rPr>
                <w:rFonts w:eastAsia="Times New Roman"/>
                <w:sz w:val="16"/>
                <w:szCs w:val="16"/>
                <w:lang w:eastAsia="es-EC"/>
              </w:rPr>
            </w:pPr>
          </w:p>
        </w:tc>
        <w:tc>
          <w:tcPr>
            <w:tcW w:w="1701" w:type="dxa"/>
            <w:vMerge/>
          </w:tcPr>
          <w:p w14:paraId="2A73EB67" w14:textId="77777777" w:rsidR="00907D2E" w:rsidRPr="00102FC7" w:rsidRDefault="00907D2E" w:rsidP="006C4896">
            <w:pPr>
              <w:jc w:val="center"/>
              <w:rPr>
                <w:rFonts w:eastAsia="Times New Roman"/>
                <w:color w:val="000000"/>
                <w:sz w:val="16"/>
                <w:szCs w:val="16"/>
                <w:lang w:eastAsia="es-EC"/>
              </w:rPr>
            </w:pPr>
          </w:p>
        </w:tc>
        <w:tc>
          <w:tcPr>
            <w:tcW w:w="4677" w:type="dxa"/>
          </w:tcPr>
          <w:p w14:paraId="3C1AA21D" w14:textId="77777777" w:rsidR="00907D2E" w:rsidRPr="00102FC7" w:rsidRDefault="00907D2E" w:rsidP="00907D2E">
            <w:pPr>
              <w:pStyle w:val="Prrafodelista"/>
              <w:widowControl/>
              <w:numPr>
                <w:ilvl w:val="0"/>
                <w:numId w:val="139"/>
              </w:numPr>
              <w:pBdr>
                <w:top w:val="nil"/>
                <w:left w:val="nil"/>
                <w:bottom w:val="nil"/>
                <w:right w:val="nil"/>
                <w:between w:val="nil"/>
              </w:pBdr>
              <w:autoSpaceDE/>
              <w:autoSpaceDN/>
              <w:ind w:left="360"/>
              <w:contextualSpacing/>
              <w:jc w:val="both"/>
              <w:rPr>
                <w:rFonts w:eastAsia="Times New Roman"/>
                <w:color w:val="000000"/>
                <w:sz w:val="16"/>
                <w:szCs w:val="16"/>
                <w:lang w:eastAsia="es-EC"/>
              </w:rPr>
            </w:pPr>
            <w:r w:rsidRPr="00102FC7">
              <w:rPr>
                <w:rFonts w:eastAsia="Times New Roman"/>
                <w:color w:val="000000"/>
                <w:sz w:val="16"/>
                <w:szCs w:val="16"/>
                <w:lang w:eastAsia="es-EC"/>
              </w:rPr>
              <w:t>Kit de filtración de agua con capacidad de mínimo 120 galones por hora.</w:t>
            </w:r>
          </w:p>
          <w:p w14:paraId="64CA0840" w14:textId="77777777" w:rsidR="00907D2E" w:rsidRPr="00102FC7" w:rsidRDefault="00907D2E" w:rsidP="00907D2E">
            <w:pPr>
              <w:widowControl/>
              <w:numPr>
                <w:ilvl w:val="0"/>
                <w:numId w:val="139"/>
              </w:numPr>
              <w:pBdr>
                <w:top w:val="nil"/>
                <w:left w:val="nil"/>
                <w:bottom w:val="nil"/>
                <w:right w:val="nil"/>
                <w:between w:val="nil"/>
              </w:pBdr>
              <w:autoSpaceDE/>
              <w:autoSpaceDN/>
              <w:ind w:left="360"/>
              <w:jc w:val="both"/>
              <w:rPr>
                <w:color w:val="000000"/>
                <w:sz w:val="16"/>
                <w:szCs w:val="16"/>
              </w:rPr>
            </w:pPr>
            <w:r w:rsidRPr="00102FC7">
              <w:rPr>
                <w:color w:val="000000"/>
                <w:sz w:val="16"/>
                <w:szCs w:val="16"/>
              </w:rPr>
              <w:t>El Sistema de filtración de agua deberá ser de tres etapas, más luz ultravioleta.</w:t>
            </w:r>
          </w:p>
          <w:p w14:paraId="35AB77A9" w14:textId="77777777" w:rsidR="00907D2E" w:rsidRPr="00102FC7" w:rsidRDefault="00907D2E" w:rsidP="00907D2E">
            <w:pPr>
              <w:widowControl/>
              <w:numPr>
                <w:ilvl w:val="0"/>
                <w:numId w:val="139"/>
              </w:numPr>
              <w:pBdr>
                <w:top w:val="nil"/>
                <w:left w:val="nil"/>
                <w:bottom w:val="nil"/>
                <w:right w:val="nil"/>
                <w:between w:val="nil"/>
              </w:pBdr>
              <w:autoSpaceDE/>
              <w:autoSpaceDN/>
              <w:ind w:left="360"/>
              <w:jc w:val="both"/>
              <w:rPr>
                <w:color w:val="000000"/>
                <w:sz w:val="16"/>
                <w:szCs w:val="16"/>
              </w:rPr>
            </w:pPr>
            <w:r w:rsidRPr="00102FC7">
              <w:rPr>
                <w:color w:val="000000"/>
                <w:sz w:val="16"/>
                <w:szCs w:val="16"/>
                <w:lang w:val="es-PR"/>
              </w:rPr>
              <w:t>El Purificador de Agua deberá ser portátil y deberá estar almacenado en una caja con ruedas.</w:t>
            </w:r>
          </w:p>
          <w:p w14:paraId="0E1A6444" w14:textId="77777777" w:rsidR="00907D2E" w:rsidRPr="007C0F0E" w:rsidRDefault="00907D2E" w:rsidP="00907D2E">
            <w:pPr>
              <w:widowControl/>
              <w:numPr>
                <w:ilvl w:val="0"/>
                <w:numId w:val="139"/>
              </w:numPr>
              <w:pBdr>
                <w:top w:val="nil"/>
                <w:left w:val="nil"/>
                <w:bottom w:val="nil"/>
                <w:right w:val="nil"/>
                <w:between w:val="nil"/>
              </w:pBdr>
              <w:autoSpaceDE/>
              <w:autoSpaceDN/>
              <w:ind w:left="360"/>
              <w:jc w:val="both"/>
              <w:rPr>
                <w:color w:val="000000"/>
                <w:sz w:val="16"/>
                <w:szCs w:val="16"/>
              </w:rPr>
            </w:pPr>
            <w:r>
              <w:rPr>
                <w:color w:val="000000"/>
                <w:sz w:val="16"/>
                <w:szCs w:val="16"/>
                <w:lang w:val="es-PR"/>
              </w:rPr>
              <w:t>D</w:t>
            </w:r>
            <w:r w:rsidRPr="00102FC7">
              <w:rPr>
                <w:color w:val="000000"/>
                <w:sz w:val="16"/>
                <w:szCs w:val="16"/>
                <w:lang w:val="es-PR"/>
              </w:rPr>
              <w:t xml:space="preserve">eberá contener una bomba de </w:t>
            </w:r>
            <w:r>
              <w:rPr>
                <w:color w:val="000000"/>
                <w:sz w:val="16"/>
                <w:szCs w:val="16"/>
                <w:lang w:val="es-PR"/>
              </w:rPr>
              <w:t>succión</w:t>
            </w:r>
            <w:r w:rsidRPr="00102FC7">
              <w:rPr>
                <w:color w:val="000000"/>
                <w:sz w:val="16"/>
                <w:szCs w:val="16"/>
                <w:lang w:val="es-PR"/>
              </w:rPr>
              <w:t xml:space="preserve"> de agua integrada y debe poder ser operado de manera eléctrica 110V.</w:t>
            </w:r>
          </w:p>
          <w:p w14:paraId="25853E53" w14:textId="77777777" w:rsidR="00907D2E" w:rsidRPr="007C0F0E" w:rsidRDefault="00907D2E" w:rsidP="00907D2E">
            <w:pPr>
              <w:widowControl/>
              <w:numPr>
                <w:ilvl w:val="0"/>
                <w:numId w:val="139"/>
              </w:numPr>
              <w:pBdr>
                <w:top w:val="nil"/>
                <w:left w:val="nil"/>
                <w:bottom w:val="nil"/>
                <w:right w:val="nil"/>
                <w:between w:val="nil"/>
              </w:pBdr>
              <w:autoSpaceDE/>
              <w:autoSpaceDN/>
              <w:ind w:left="360"/>
              <w:jc w:val="both"/>
              <w:rPr>
                <w:color w:val="000000"/>
                <w:sz w:val="16"/>
                <w:szCs w:val="16"/>
              </w:rPr>
            </w:pPr>
            <w:r>
              <w:rPr>
                <w:color w:val="000000"/>
                <w:sz w:val="16"/>
                <w:szCs w:val="16"/>
                <w:lang w:val="es-PR"/>
              </w:rPr>
              <w:t>Deberá incluir:</w:t>
            </w:r>
          </w:p>
          <w:p w14:paraId="03B4C3C8" w14:textId="77777777" w:rsidR="00907D2E" w:rsidRPr="007C0F0E" w:rsidRDefault="00907D2E" w:rsidP="00907D2E">
            <w:pPr>
              <w:widowControl/>
              <w:numPr>
                <w:ilvl w:val="1"/>
                <w:numId w:val="139"/>
              </w:numPr>
              <w:pBdr>
                <w:top w:val="nil"/>
                <w:left w:val="nil"/>
                <w:bottom w:val="nil"/>
                <w:right w:val="nil"/>
                <w:between w:val="nil"/>
              </w:pBdr>
              <w:autoSpaceDE/>
              <w:autoSpaceDN/>
              <w:jc w:val="both"/>
              <w:rPr>
                <w:color w:val="000000"/>
                <w:sz w:val="16"/>
                <w:szCs w:val="16"/>
              </w:rPr>
            </w:pPr>
            <w:r w:rsidRPr="007C0F0E">
              <w:rPr>
                <w:color w:val="000000"/>
                <w:sz w:val="16"/>
                <w:szCs w:val="16"/>
              </w:rPr>
              <w:t>(</w:t>
            </w:r>
            <w:r>
              <w:rPr>
                <w:color w:val="000000"/>
                <w:sz w:val="16"/>
                <w:szCs w:val="16"/>
              </w:rPr>
              <w:t>1</w:t>
            </w:r>
            <w:r w:rsidRPr="007C0F0E">
              <w:rPr>
                <w:color w:val="000000"/>
                <w:sz w:val="16"/>
                <w:szCs w:val="16"/>
              </w:rPr>
              <w:t>) bombillas UV.</w:t>
            </w:r>
          </w:p>
          <w:p w14:paraId="48C78A06" w14:textId="77777777" w:rsidR="00907D2E" w:rsidRPr="007C0F0E" w:rsidRDefault="00907D2E" w:rsidP="00907D2E">
            <w:pPr>
              <w:widowControl/>
              <w:numPr>
                <w:ilvl w:val="1"/>
                <w:numId w:val="139"/>
              </w:numPr>
              <w:pBdr>
                <w:top w:val="nil"/>
                <w:left w:val="nil"/>
                <w:bottom w:val="nil"/>
                <w:right w:val="nil"/>
                <w:between w:val="nil"/>
              </w:pBdr>
              <w:autoSpaceDE/>
              <w:autoSpaceDN/>
              <w:jc w:val="both"/>
              <w:rPr>
                <w:color w:val="000000"/>
                <w:sz w:val="16"/>
                <w:szCs w:val="16"/>
              </w:rPr>
            </w:pPr>
            <w:r w:rsidRPr="007C0F0E">
              <w:rPr>
                <w:color w:val="000000"/>
                <w:sz w:val="16"/>
                <w:szCs w:val="16"/>
              </w:rPr>
              <w:t>(</w:t>
            </w:r>
            <w:r>
              <w:rPr>
                <w:color w:val="000000"/>
                <w:sz w:val="16"/>
                <w:szCs w:val="16"/>
              </w:rPr>
              <w:t>3</w:t>
            </w:r>
            <w:r w:rsidRPr="007C0F0E">
              <w:rPr>
                <w:color w:val="000000"/>
                <w:sz w:val="16"/>
                <w:szCs w:val="16"/>
              </w:rPr>
              <w:t>) filtros de partículas.</w:t>
            </w:r>
          </w:p>
          <w:p w14:paraId="2A06F521" w14:textId="77777777" w:rsidR="00907D2E" w:rsidRPr="00102FC7" w:rsidRDefault="00907D2E" w:rsidP="00907D2E">
            <w:pPr>
              <w:widowControl/>
              <w:numPr>
                <w:ilvl w:val="1"/>
                <w:numId w:val="139"/>
              </w:numPr>
              <w:pBdr>
                <w:top w:val="nil"/>
                <w:left w:val="nil"/>
                <w:bottom w:val="nil"/>
                <w:right w:val="nil"/>
                <w:between w:val="nil"/>
              </w:pBdr>
              <w:autoSpaceDE/>
              <w:autoSpaceDN/>
              <w:jc w:val="both"/>
              <w:rPr>
                <w:color w:val="000000"/>
                <w:sz w:val="16"/>
                <w:szCs w:val="16"/>
              </w:rPr>
            </w:pPr>
            <w:r w:rsidRPr="007C0F0E">
              <w:rPr>
                <w:color w:val="000000"/>
                <w:sz w:val="16"/>
                <w:szCs w:val="16"/>
              </w:rPr>
              <w:t>Manguera de suministro de agua ya purificada.</w:t>
            </w:r>
          </w:p>
        </w:tc>
        <w:tc>
          <w:tcPr>
            <w:tcW w:w="993" w:type="dxa"/>
            <w:vMerge/>
          </w:tcPr>
          <w:p w14:paraId="67F6AA82" w14:textId="77777777" w:rsidR="00907D2E" w:rsidRPr="00102FC7" w:rsidRDefault="00907D2E" w:rsidP="006C4896">
            <w:pPr>
              <w:rPr>
                <w:rFonts w:eastAsia="Times New Roman"/>
                <w:color w:val="000000"/>
                <w:sz w:val="16"/>
                <w:szCs w:val="16"/>
                <w:lang w:eastAsia="es-EC"/>
              </w:rPr>
            </w:pPr>
          </w:p>
        </w:tc>
        <w:tc>
          <w:tcPr>
            <w:tcW w:w="992" w:type="dxa"/>
            <w:vMerge/>
          </w:tcPr>
          <w:p w14:paraId="7CF82DEA" w14:textId="77777777" w:rsidR="00907D2E" w:rsidRPr="00102FC7" w:rsidRDefault="00907D2E" w:rsidP="006C4896">
            <w:pPr>
              <w:rPr>
                <w:rFonts w:eastAsia="Times New Roman"/>
                <w:color w:val="000000"/>
                <w:sz w:val="16"/>
                <w:szCs w:val="16"/>
                <w:lang w:eastAsia="es-EC"/>
              </w:rPr>
            </w:pPr>
          </w:p>
        </w:tc>
      </w:tr>
      <w:tr w:rsidR="00907D2E" w:rsidRPr="00102FC7" w14:paraId="185CF9E7" w14:textId="77777777" w:rsidTr="00907D2E">
        <w:trPr>
          <w:trHeight w:val="162"/>
          <w:jc w:val="center"/>
        </w:trPr>
        <w:tc>
          <w:tcPr>
            <w:tcW w:w="704" w:type="dxa"/>
            <w:vMerge w:val="restart"/>
            <w:noWrap/>
          </w:tcPr>
          <w:p w14:paraId="0A395EF4"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13</w:t>
            </w:r>
          </w:p>
        </w:tc>
        <w:tc>
          <w:tcPr>
            <w:tcW w:w="1134" w:type="dxa"/>
            <w:vMerge w:val="restart"/>
            <w:noWrap/>
          </w:tcPr>
          <w:p w14:paraId="55FC64A5" w14:textId="77777777" w:rsidR="00907D2E" w:rsidRPr="00102FC7" w:rsidRDefault="00907D2E" w:rsidP="006C4896">
            <w:pPr>
              <w:rPr>
                <w:rFonts w:eastAsia="Times New Roman"/>
                <w:color w:val="000000"/>
                <w:sz w:val="16"/>
                <w:szCs w:val="16"/>
                <w:lang w:eastAsia="es-EC"/>
              </w:rPr>
            </w:pPr>
          </w:p>
        </w:tc>
        <w:tc>
          <w:tcPr>
            <w:tcW w:w="1418" w:type="dxa"/>
            <w:vMerge w:val="restart"/>
          </w:tcPr>
          <w:p w14:paraId="4EADFC03" w14:textId="77777777" w:rsidR="00907D2E" w:rsidRPr="00102FC7" w:rsidRDefault="00907D2E" w:rsidP="006C4896">
            <w:pPr>
              <w:jc w:val="center"/>
              <w:rPr>
                <w:rFonts w:eastAsia="Times New Roman"/>
                <w:b/>
                <w:color w:val="000000" w:themeColor="text1"/>
                <w:sz w:val="16"/>
                <w:szCs w:val="16"/>
                <w:lang w:eastAsia="es-EC"/>
              </w:rPr>
            </w:pPr>
          </w:p>
        </w:tc>
        <w:tc>
          <w:tcPr>
            <w:tcW w:w="1701" w:type="dxa"/>
            <w:vMerge w:val="restart"/>
          </w:tcPr>
          <w:p w14:paraId="03A9D26A" w14:textId="77777777" w:rsidR="00907D2E" w:rsidRPr="00102FC7" w:rsidRDefault="00907D2E" w:rsidP="006C4896">
            <w:pPr>
              <w:jc w:val="center"/>
              <w:rPr>
                <w:rFonts w:eastAsia="Times New Roman"/>
                <w:b/>
                <w:bCs/>
                <w:color w:val="000000" w:themeColor="text1"/>
                <w:sz w:val="16"/>
                <w:szCs w:val="16"/>
                <w:lang w:eastAsia="es-EC"/>
              </w:rPr>
            </w:pPr>
          </w:p>
        </w:tc>
        <w:tc>
          <w:tcPr>
            <w:tcW w:w="4677" w:type="dxa"/>
            <w:shd w:val="clear" w:color="auto" w:fill="FFFF00"/>
          </w:tcPr>
          <w:p w14:paraId="24F9DF63" w14:textId="77777777" w:rsidR="00907D2E" w:rsidRPr="00102FC7" w:rsidRDefault="00907D2E" w:rsidP="006C4896">
            <w:pPr>
              <w:rPr>
                <w:rFonts w:eastAsia="Times New Roman"/>
                <w:b/>
                <w:bCs/>
                <w:color w:val="000000" w:themeColor="text1"/>
                <w:sz w:val="16"/>
                <w:szCs w:val="16"/>
                <w:lang w:eastAsia="es-EC"/>
              </w:rPr>
            </w:pPr>
            <w:r w:rsidRPr="00102FC7">
              <w:rPr>
                <w:rFonts w:eastAsia="Times New Roman"/>
                <w:b/>
                <w:bCs/>
                <w:color w:val="000000" w:themeColor="text1"/>
                <w:sz w:val="16"/>
                <w:szCs w:val="16"/>
                <w:lang w:eastAsia="es-EC"/>
              </w:rPr>
              <w:t>GENERADOR DE MÍNIMO 25KVA</w:t>
            </w:r>
          </w:p>
        </w:tc>
        <w:tc>
          <w:tcPr>
            <w:tcW w:w="993" w:type="dxa"/>
            <w:vMerge w:val="restart"/>
          </w:tcPr>
          <w:p w14:paraId="20FB9941" w14:textId="77777777" w:rsidR="00907D2E" w:rsidRPr="00102FC7" w:rsidRDefault="00907D2E" w:rsidP="006C4896">
            <w:pPr>
              <w:jc w:val="center"/>
              <w:rPr>
                <w:rFonts w:eastAsia="Times New Roman"/>
                <w:color w:val="000000" w:themeColor="text1"/>
                <w:sz w:val="16"/>
                <w:szCs w:val="16"/>
                <w:lang w:eastAsia="es-EC"/>
              </w:rPr>
            </w:pPr>
          </w:p>
        </w:tc>
        <w:tc>
          <w:tcPr>
            <w:tcW w:w="992" w:type="dxa"/>
            <w:vMerge w:val="restart"/>
          </w:tcPr>
          <w:p w14:paraId="6F33269B" w14:textId="77777777" w:rsidR="00907D2E" w:rsidRPr="00102FC7" w:rsidRDefault="00907D2E" w:rsidP="006C4896">
            <w:pPr>
              <w:jc w:val="center"/>
              <w:rPr>
                <w:rFonts w:eastAsia="Times New Roman"/>
                <w:color w:val="000000" w:themeColor="text1"/>
                <w:sz w:val="16"/>
                <w:szCs w:val="16"/>
                <w:lang w:eastAsia="es-EC"/>
              </w:rPr>
            </w:pPr>
          </w:p>
        </w:tc>
      </w:tr>
      <w:tr w:rsidR="00907D2E" w:rsidRPr="00102FC7" w14:paraId="058EC4B3" w14:textId="77777777" w:rsidTr="00907D2E">
        <w:trPr>
          <w:trHeight w:val="77"/>
          <w:jc w:val="center"/>
        </w:trPr>
        <w:tc>
          <w:tcPr>
            <w:tcW w:w="704" w:type="dxa"/>
            <w:vMerge/>
            <w:noWrap/>
          </w:tcPr>
          <w:p w14:paraId="41EBD47B" w14:textId="77777777" w:rsidR="00907D2E" w:rsidRPr="00102FC7" w:rsidRDefault="00907D2E" w:rsidP="006C4896">
            <w:pPr>
              <w:jc w:val="center"/>
              <w:rPr>
                <w:rFonts w:eastAsia="Times New Roman"/>
                <w:sz w:val="16"/>
                <w:szCs w:val="16"/>
                <w:lang w:eastAsia="es-EC"/>
              </w:rPr>
            </w:pPr>
          </w:p>
        </w:tc>
        <w:tc>
          <w:tcPr>
            <w:tcW w:w="1134" w:type="dxa"/>
            <w:vMerge/>
            <w:noWrap/>
          </w:tcPr>
          <w:p w14:paraId="0F434A0E" w14:textId="77777777" w:rsidR="00907D2E" w:rsidRPr="00102FC7" w:rsidRDefault="00907D2E" w:rsidP="006C4896">
            <w:pPr>
              <w:rPr>
                <w:rFonts w:eastAsia="Times New Roman"/>
                <w:color w:val="000000"/>
                <w:sz w:val="16"/>
                <w:szCs w:val="16"/>
                <w:lang w:eastAsia="es-EC"/>
              </w:rPr>
            </w:pPr>
          </w:p>
        </w:tc>
        <w:tc>
          <w:tcPr>
            <w:tcW w:w="1418" w:type="dxa"/>
            <w:vMerge/>
          </w:tcPr>
          <w:p w14:paraId="237CA69F" w14:textId="77777777" w:rsidR="00907D2E" w:rsidRPr="00102FC7" w:rsidRDefault="00907D2E" w:rsidP="006C4896">
            <w:pPr>
              <w:jc w:val="center"/>
              <w:rPr>
                <w:rFonts w:eastAsia="Times New Roman"/>
                <w:b/>
                <w:color w:val="000000" w:themeColor="text1"/>
                <w:sz w:val="16"/>
                <w:szCs w:val="16"/>
                <w:lang w:eastAsia="es-EC"/>
              </w:rPr>
            </w:pPr>
          </w:p>
        </w:tc>
        <w:tc>
          <w:tcPr>
            <w:tcW w:w="1701" w:type="dxa"/>
            <w:vMerge/>
          </w:tcPr>
          <w:p w14:paraId="0010E9B2" w14:textId="77777777" w:rsidR="00907D2E" w:rsidRPr="00102FC7" w:rsidRDefault="00907D2E" w:rsidP="006C4896">
            <w:pPr>
              <w:jc w:val="center"/>
              <w:rPr>
                <w:rFonts w:eastAsia="Times New Roman"/>
                <w:b/>
                <w:bCs/>
                <w:color w:val="000000" w:themeColor="text1"/>
                <w:sz w:val="16"/>
                <w:szCs w:val="16"/>
                <w:lang w:eastAsia="es-EC"/>
              </w:rPr>
            </w:pPr>
          </w:p>
        </w:tc>
        <w:tc>
          <w:tcPr>
            <w:tcW w:w="4677" w:type="dxa"/>
          </w:tcPr>
          <w:p w14:paraId="23E21387" w14:textId="77777777" w:rsidR="00907D2E" w:rsidRPr="00102FC7" w:rsidRDefault="00907D2E" w:rsidP="006C4896">
            <w:pPr>
              <w:rPr>
                <w:rFonts w:eastAsia="Times New Roman"/>
                <w:color w:val="000000" w:themeColor="text1"/>
                <w:sz w:val="16"/>
                <w:szCs w:val="16"/>
                <w:lang w:eastAsia="es-EC"/>
              </w:rPr>
            </w:pPr>
            <w:r w:rsidRPr="00102FC7">
              <w:rPr>
                <w:rFonts w:eastAsia="Times New Roman"/>
                <w:color w:val="000000" w:themeColor="text1"/>
                <w:sz w:val="16"/>
                <w:szCs w:val="16"/>
                <w:lang w:eastAsia="es-EC"/>
              </w:rPr>
              <w:t>MARCA: POR DETERMINAR.</w:t>
            </w:r>
          </w:p>
        </w:tc>
        <w:tc>
          <w:tcPr>
            <w:tcW w:w="993" w:type="dxa"/>
            <w:vMerge/>
          </w:tcPr>
          <w:p w14:paraId="3313EEEC" w14:textId="77777777" w:rsidR="00907D2E" w:rsidRPr="00102FC7" w:rsidRDefault="00907D2E" w:rsidP="006C4896">
            <w:pPr>
              <w:jc w:val="center"/>
              <w:rPr>
                <w:rFonts w:eastAsia="Times New Roman"/>
                <w:b/>
                <w:bCs/>
                <w:color w:val="000000" w:themeColor="text1"/>
                <w:sz w:val="16"/>
                <w:szCs w:val="16"/>
                <w:lang w:eastAsia="es-EC"/>
              </w:rPr>
            </w:pPr>
          </w:p>
        </w:tc>
        <w:tc>
          <w:tcPr>
            <w:tcW w:w="992" w:type="dxa"/>
            <w:vMerge/>
          </w:tcPr>
          <w:p w14:paraId="1EC1A2C9" w14:textId="77777777" w:rsidR="00907D2E" w:rsidRPr="00102FC7" w:rsidRDefault="00907D2E" w:rsidP="006C4896">
            <w:pPr>
              <w:jc w:val="center"/>
              <w:rPr>
                <w:rFonts w:eastAsia="Times New Roman"/>
                <w:b/>
                <w:bCs/>
                <w:color w:val="000000" w:themeColor="text1"/>
                <w:sz w:val="16"/>
                <w:szCs w:val="16"/>
                <w:lang w:eastAsia="es-EC"/>
              </w:rPr>
            </w:pPr>
          </w:p>
        </w:tc>
      </w:tr>
      <w:tr w:rsidR="00907D2E" w:rsidRPr="00102FC7" w14:paraId="64AD58FE" w14:textId="77777777" w:rsidTr="00907D2E">
        <w:trPr>
          <w:trHeight w:val="124"/>
          <w:jc w:val="center"/>
        </w:trPr>
        <w:tc>
          <w:tcPr>
            <w:tcW w:w="704" w:type="dxa"/>
            <w:vMerge/>
          </w:tcPr>
          <w:p w14:paraId="511CCC09" w14:textId="77777777" w:rsidR="00907D2E" w:rsidRPr="00102FC7" w:rsidRDefault="00907D2E" w:rsidP="006C4896">
            <w:pPr>
              <w:rPr>
                <w:rFonts w:eastAsia="Times New Roman"/>
                <w:sz w:val="16"/>
                <w:szCs w:val="16"/>
                <w:lang w:eastAsia="es-EC"/>
              </w:rPr>
            </w:pPr>
          </w:p>
        </w:tc>
        <w:tc>
          <w:tcPr>
            <w:tcW w:w="1134" w:type="dxa"/>
            <w:vMerge/>
          </w:tcPr>
          <w:p w14:paraId="58CC5A46" w14:textId="77777777" w:rsidR="00907D2E" w:rsidRPr="00102FC7" w:rsidRDefault="00907D2E" w:rsidP="006C4896">
            <w:pPr>
              <w:rPr>
                <w:rFonts w:eastAsia="Times New Roman"/>
                <w:color w:val="000000"/>
                <w:sz w:val="16"/>
                <w:szCs w:val="16"/>
                <w:lang w:eastAsia="es-EC"/>
              </w:rPr>
            </w:pPr>
          </w:p>
        </w:tc>
        <w:tc>
          <w:tcPr>
            <w:tcW w:w="1418" w:type="dxa"/>
            <w:vMerge/>
          </w:tcPr>
          <w:p w14:paraId="32B00393" w14:textId="77777777" w:rsidR="00907D2E" w:rsidRPr="00102FC7" w:rsidRDefault="00907D2E" w:rsidP="006C4896">
            <w:pPr>
              <w:rPr>
                <w:rFonts w:eastAsia="Times New Roman"/>
                <w:sz w:val="16"/>
                <w:szCs w:val="16"/>
                <w:lang w:eastAsia="es-EC"/>
              </w:rPr>
            </w:pPr>
          </w:p>
        </w:tc>
        <w:tc>
          <w:tcPr>
            <w:tcW w:w="1701" w:type="dxa"/>
            <w:vMerge/>
          </w:tcPr>
          <w:p w14:paraId="2585F792" w14:textId="77777777" w:rsidR="00907D2E" w:rsidRPr="00102FC7" w:rsidRDefault="00907D2E" w:rsidP="006C4896">
            <w:pPr>
              <w:jc w:val="center"/>
              <w:rPr>
                <w:rFonts w:eastAsia="Times New Roman"/>
                <w:sz w:val="16"/>
                <w:szCs w:val="16"/>
                <w:lang w:eastAsia="es-EC"/>
              </w:rPr>
            </w:pPr>
          </w:p>
        </w:tc>
        <w:tc>
          <w:tcPr>
            <w:tcW w:w="4677" w:type="dxa"/>
            <w:noWrap/>
          </w:tcPr>
          <w:p w14:paraId="1F77555D"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 xml:space="preserve">PROCEDENCIA: </w:t>
            </w:r>
            <w:r w:rsidRPr="00102FC7">
              <w:rPr>
                <w:rFonts w:eastAsia="Times New Roman"/>
                <w:color w:val="000000"/>
                <w:sz w:val="16"/>
                <w:szCs w:val="16"/>
                <w:lang w:eastAsia="es-EC"/>
              </w:rPr>
              <w:t>POR DETERMINAR.</w:t>
            </w:r>
          </w:p>
        </w:tc>
        <w:tc>
          <w:tcPr>
            <w:tcW w:w="993" w:type="dxa"/>
            <w:vMerge/>
          </w:tcPr>
          <w:p w14:paraId="4012828A"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2126B2FD" w14:textId="77777777" w:rsidR="00907D2E" w:rsidRPr="00102FC7" w:rsidRDefault="00907D2E" w:rsidP="006C4896">
            <w:pPr>
              <w:jc w:val="center"/>
              <w:rPr>
                <w:rFonts w:eastAsia="Times New Roman"/>
                <w:color w:val="000000"/>
                <w:sz w:val="16"/>
                <w:szCs w:val="16"/>
                <w:lang w:eastAsia="es-EC"/>
              </w:rPr>
            </w:pPr>
          </w:p>
        </w:tc>
      </w:tr>
      <w:tr w:rsidR="00907D2E" w:rsidRPr="00102FC7" w14:paraId="1EF2242E" w14:textId="77777777" w:rsidTr="00907D2E">
        <w:trPr>
          <w:trHeight w:val="150"/>
          <w:jc w:val="center"/>
        </w:trPr>
        <w:tc>
          <w:tcPr>
            <w:tcW w:w="704" w:type="dxa"/>
            <w:vMerge/>
          </w:tcPr>
          <w:p w14:paraId="693BF43E" w14:textId="77777777" w:rsidR="00907D2E" w:rsidRPr="00102FC7" w:rsidRDefault="00907D2E" w:rsidP="006C4896">
            <w:pPr>
              <w:rPr>
                <w:rFonts w:eastAsia="Times New Roman"/>
                <w:sz w:val="16"/>
                <w:szCs w:val="16"/>
                <w:lang w:eastAsia="es-EC"/>
              </w:rPr>
            </w:pPr>
          </w:p>
        </w:tc>
        <w:tc>
          <w:tcPr>
            <w:tcW w:w="1134" w:type="dxa"/>
            <w:vMerge/>
          </w:tcPr>
          <w:p w14:paraId="3C15E4E9" w14:textId="77777777" w:rsidR="00907D2E" w:rsidRPr="00102FC7" w:rsidRDefault="00907D2E" w:rsidP="006C4896">
            <w:pPr>
              <w:rPr>
                <w:rFonts w:eastAsia="Times New Roman"/>
                <w:color w:val="000000"/>
                <w:sz w:val="16"/>
                <w:szCs w:val="16"/>
                <w:lang w:eastAsia="es-EC"/>
              </w:rPr>
            </w:pPr>
          </w:p>
        </w:tc>
        <w:tc>
          <w:tcPr>
            <w:tcW w:w="1418" w:type="dxa"/>
            <w:vMerge/>
          </w:tcPr>
          <w:p w14:paraId="2EFB982F" w14:textId="77777777" w:rsidR="00907D2E" w:rsidRPr="00102FC7" w:rsidRDefault="00907D2E" w:rsidP="006C4896">
            <w:pPr>
              <w:rPr>
                <w:rFonts w:eastAsia="Times New Roman"/>
                <w:sz w:val="16"/>
                <w:szCs w:val="16"/>
                <w:lang w:eastAsia="es-EC"/>
              </w:rPr>
            </w:pPr>
          </w:p>
        </w:tc>
        <w:tc>
          <w:tcPr>
            <w:tcW w:w="1701" w:type="dxa"/>
            <w:vMerge/>
          </w:tcPr>
          <w:p w14:paraId="050A1F3D" w14:textId="77777777" w:rsidR="00907D2E" w:rsidRPr="00102FC7" w:rsidRDefault="00907D2E" w:rsidP="006C4896">
            <w:pPr>
              <w:jc w:val="center"/>
              <w:rPr>
                <w:rFonts w:eastAsia="Times New Roman"/>
                <w:sz w:val="16"/>
                <w:szCs w:val="16"/>
                <w:lang w:eastAsia="es-EC"/>
              </w:rPr>
            </w:pPr>
          </w:p>
        </w:tc>
        <w:tc>
          <w:tcPr>
            <w:tcW w:w="4677" w:type="dxa"/>
            <w:noWrap/>
          </w:tcPr>
          <w:p w14:paraId="705D2AAB"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 MÍNIMO 2025.</w:t>
            </w:r>
          </w:p>
        </w:tc>
        <w:tc>
          <w:tcPr>
            <w:tcW w:w="993" w:type="dxa"/>
            <w:vMerge/>
          </w:tcPr>
          <w:p w14:paraId="413AD536" w14:textId="77777777" w:rsidR="00907D2E" w:rsidRPr="00102FC7" w:rsidRDefault="00907D2E" w:rsidP="006C4896">
            <w:pPr>
              <w:rPr>
                <w:rFonts w:eastAsia="Times New Roman"/>
                <w:color w:val="000000"/>
                <w:sz w:val="16"/>
                <w:szCs w:val="16"/>
                <w:lang w:eastAsia="es-EC"/>
              </w:rPr>
            </w:pPr>
          </w:p>
        </w:tc>
        <w:tc>
          <w:tcPr>
            <w:tcW w:w="992" w:type="dxa"/>
            <w:vMerge/>
          </w:tcPr>
          <w:p w14:paraId="09125276" w14:textId="77777777" w:rsidR="00907D2E" w:rsidRPr="00102FC7" w:rsidRDefault="00907D2E" w:rsidP="006C4896">
            <w:pPr>
              <w:rPr>
                <w:rFonts w:eastAsia="Times New Roman"/>
                <w:color w:val="000000"/>
                <w:sz w:val="16"/>
                <w:szCs w:val="16"/>
                <w:lang w:eastAsia="es-EC"/>
              </w:rPr>
            </w:pPr>
          </w:p>
        </w:tc>
      </w:tr>
      <w:tr w:rsidR="00907D2E" w:rsidRPr="00102FC7" w14:paraId="5B1379B2" w14:textId="77777777" w:rsidTr="00907D2E">
        <w:trPr>
          <w:trHeight w:val="150"/>
          <w:jc w:val="center"/>
        </w:trPr>
        <w:tc>
          <w:tcPr>
            <w:tcW w:w="704" w:type="dxa"/>
            <w:vMerge/>
          </w:tcPr>
          <w:p w14:paraId="4A62ABBD" w14:textId="77777777" w:rsidR="00907D2E" w:rsidRPr="00102FC7" w:rsidRDefault="00907D2E" w:rsidP="006C4896">
            <w:pPr>
              <w:rPr>
                <w:rFonts w:eastAsia="Times New Roman"/>
                <w:sz w:val="16"/>
                <w:szCs w:val="16"/>
                <w:lang w:eastAsia="es-EC"/>
              </w:rPr>
            </w:pPr>
          </w:p>
        </w:tc>
        <w:tc>
          <w:tcPr>
            <w:tcW w:w="1134" w:type="dxa"/>
            <w:vMerge/>
          </w:tcPr>
          <w:p w14:paraId="46633FE3" w14:textId="77777777" w:rsidR="00907D2E" w:rsidRPr="00102FC7" w:rsidRDefault="00907D2E" w:rsidP="006C4896">
            <w:pPr>
              <w:rPr>
                <w:rFonts w:eastAsia="Times New Roman"/>
                <w:color w:val="000000"/>
                <w:sz w:val="16"/>
                <w:szCs w:val="16"/>
                <w:lang w:eastAsia="es-EC"/>
              </w:rPr>
            </w:pPr>
          </w:p>
        </w:tc>
        <w:tc>
          <w:tcPr>
            <w:tcW w:w="1418" w:type="dxa"/>
            <w:vMerge/>
          </w:tcPr>
          <w:p w14:paraId="6896B337" w14:textId="77777777" w:rsidR="00907D2E" w:rsidRPr="00102FC7" w:rsidRDefault="00907D2E" w:rsidP="006C4896">
            <w:pPr>
              <w:rPr>
                <w:rFonts w:eastAsia="Times New Roman"/>
                <w:sz w:val="16"/>
                <w:szCs w:val="16"/>
                <w:lang w:eastAsia="es-EC"/>
              </w:rPr>
            </w:pPr>
          </w:p>
        </w:tc>
        <w:tc>
          <w:tcPr>
            <w:tcW w:w="1701" w:type="dxa"/>
            <w:vMerge/>
          </w:tcPr>
          <w:p w14:paraId="78663751" w14:textId="77777777" w:rsidR="00907D2E" w:rsidRPr="00102FC7" w:rsidRDefault="00907D2E" w:rsidP="006C4896">
            <w:pPr>
              <w:jc w:val="center"/>
              <w:rPr>
                <w:rFonts w:eastAsia="Times New Roman"/>
                <w:sz w:val="16"/>
                <w:szCs w:val="16"/>
                <w:lang w:eastAsia="es-EC"/>
              </w:rPr>
            </w:pPr>
          </w:p>
        </w:tc>
        <w:tc>
          <w:tcPr>
            <w:tcW w:w="4677" w:type="dxa"/>
            <w:noWrap/>
          </w:tcPr>
          <w:p w14:paraId="046525AD"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2</w:t>
            </w:r>
          </w:p>
        </w:tc>
        <w:tc>
          <w:tcPr>
            <w:tcW w:w="993" w:type="dxa"/>
            <w:vMerge/>
          </w:tcPr>
          <w:p w14:paraId="37630C14" w14:textId="77777777" w:rsidR="00907D2E" w:rsidRPr="00102FC7" w:rsidRDefault="00907D2E" w:rsidP="006C4896">
            <w:pPr>
              <w:rPr>
                <w:rFonts w:eastAsia="Times New Roman"/>
                <w:color w:val="000000"/>
                <w:sz w:val="16"/>
                <w:szCs w:val="16"/>
                <w:lang w:eastAsia="es-EC"/>
              </w:rPr>
            </w:pPr>
          </w:p>
        </w:tc>
        <w:tc>
          <w:tcPr>
            <w:tcW w:w="992" w:type="dxa"/>
            <w:vMerge/>
          </w:tcPr>
          <w:p w14:paraId="6DD337E0" w14:textId="77777777" w:rsidR="00907D2E" w:rsidRPr="00102FC7" w:rsidRDefault="00907D2E" w:rsidP="006C4896">
            <w:pPr>
              <w:rPr>
                <w:rFonts w:eastAsia="Times New Roman"/>
                <w:color w:val="000000"/>
                <w:sz w:val="16"/>
                <w:szCs w:val="16"/>
                <w:lang w:eastAsia="es-EC"/>
              </w:rPr>
            </w:pPr>
          </w:p>
        </w:tc>
      </w:tr>
      <w:tr w:rsidR="00907D2E" w:rsidRPr="00102FC7" w14:paraId="64BFDFF2" w14:textId="77777777" w:rsidTr="00907D2E">
        <w:trPr>
          <w:trHeight w:val="284"/>
          <w:jc w:val="center"/>
        </w:trPr>
        <w:tc>
          <w:tcPr>
            <w:tcW w:w="704" w:type="dxa"/>
            <w:vMerge/>
          </w:tcPr>
          <w:p w14:paraId="15307C1B" w14:textId="77777777" w:rsidR="00907D2E" w:rsidRPr="00102FC7" w:rsidRDefault="00907D2E" w:rsidP="006C4896">
            <w:pPr>
              <w:rPr>
                <w:rFonts w:eastAsia="Times New Roman"/>
                <w:sz w:val="16"/>
                <w:szCs w:val="16"/>
                <w:lang w:eastAsia="es-EC"/>
              </w:rPr>
            </w:pPr>
          </w:p>
        </w:tc>
        <w:tc>
          <w:tcPr>
            <w:tcW w:w="1134" w:type="dxa"/>
            <w:vMerge/>
          </w:tcPr>
          <w:p w14:paraId="0015D481" w14:textId="77777777" w:rsidR="00907D2E" w:rsidRPr="00102FC7" w:rsidRDefault="00907D2E" w:rsidP="006C4896">
            <w:pPr>
              <w:rPr>
                <w:rFonts w:eastAsia="Times New Roman"/>
                <w:color w:val="000000"/>
                <w:sz w:val="16"/>
                <w:szCs w:val="16"/>
                <w:lang w:eastAsia="es-EC"/>
              </w:rPr>
            </w:pPr>
          </w:p>
        </w:tc>
        <w:tc>
          <w:tcPr>
            <w:tcW w:w="1418" w:type="dxa"/>
            <w:vMerge/>
          </w:tcPr>
          <w:p w14:paraId="60861148" w14:textId="77777777" w:rsidR="00907D2E" w:rsidRPr="00102FC7" w:rsidRDefault="00907D2E" w:rsidP="006C4896">
            <w:pPr>
              <w:rPr>
                <w:rFonts w:eastAsia="Times New Roman"/>
                <w:sz w:val="16"/>
                <w:szCs w:val="16"/>
                <w:lang w:eastAsia="es-EC"/>
              </w:rPr>
            </w:pPr>
          </w:p>
        </w:tc>
        <w:tc>
          <w:tcPr>
            <w:tcW w:w="1701" w:type="dxa"/>
            <w:vMerge/>
          </w:tcPr>
          <w:p w14:paraId="1251EEBF" w14:textId="77777777" w:rsidR="00907D2E" w:rsidRPr="00102FC7" w:rsidRDefault="00907D2E" w:rsidP="006C4896">
            <w:pPr>
              <w:jc w:val="center"/>
              <w:rPr>
                <w:rFonts w:eastAsia="Times New Roman"/>
                <w:color w:val="000000"/>
                <w:sz w:val="16"/>
                <w:szCs w:val="16"/>
                <w:lang w:eastAsia="es-EC"/>
              </w:rPr>
            </w:pPr>
          </w:p>
        </w:tc>
        <w:tc>
          <w:tcPr>
            <w:tcW w:w="4677" w:type="dxa"/>
          </w:tcPr>
          <w:p w14:paraId="6C40D29A"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color w:val="000000"/>
                <w:sz w:val="16"/>
                <w:szCs w:val="16"/>
                <w:lang w:eastAsia="es-EC"/>
              </w:rPr>
            </w:pPr>
            <w:r w:rsidRPr="00102FC7">
              <w:rPr>
                <w:rFonts w:eastAsia="Times New Roman"/>
                <w:sz w:val="16"/>
                <w:szCs w:val="16"/>
                <w:lang w:eastAsia="es-EC"/>
              </w:rPr>
              <w:t>Frecuencia:  60Hz.</w:t>
            </w:r>
          </w:p>
          <w:p w14:paraId="0DDC4726"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sz w:val="16"/>
                <w:szCs w:val="16"/>
                <w:lang w:eastAsia="es-EC"/>
              </w:rPr>
            </w:pPr>
            <w:r w:rsidRPr="00102FC7">
              <w:rPr>
                <w:rFonts w:eastAsia="Times New Roman"/>
                <w:sz w:val="16"/>
                <w:szCs w:val="16"/>
                <w:lang w:eastAsia="es-EC"/>
              </w:rPr>
              <w:t>Velocidad nominal (r/min): 1800.</w:t>
            </w:r>
          </w:p>
          <w:p w14:paraId="56A2312E"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sz w:val="16"/>
                <w:szCs w:val="16"/>
                <w:lang w:eastAsia="es-EC"/>
              </w:rPr>
            </w:pPr>
            <w:r w:rsidRPr="00102FC7">
              <w:rPr>
                <w:rFonts w:eastAsia="Times New Roman"/>
                <w:sz w:val="16"/>
                <w:szCs w:val="16"/>
                <w:lang w:eastAsia="es-EC"/>
              </w:rPr>
              <w:t>Factor de potencia nominal (en retraso) de máximo: 0,8.</w:t>
            </w:r>
          </w:p>
          <w:p w14:paraId="27458A47"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sz w:val="16"/>
                <w:szCs w:val="16"/>
                <w:lang w:eastAsia="es-EC"/>
              </w:rPr>
            </w:pPr>
            <w:r w:rsidRPr="00102FC7">
              <w:rPr>
                <w:rFonts w:eastAsia="Times New Roman"/>
                <w:sz w:val="16"/>
                <w:szCs w:val="16"/>
                <w:lang w:eastAsia="es-EC"/>
              </w:rPr>
              <w:t>Potencia primaria nominal de mínimo (KW/KVA): 22/27.5.</w:t>
            </w:r>
          </w:p>
          <w:p w14:paraId="31D69418"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sz w:val="16"/>
                <w:szCs w:val="16"/>
                <w:lang w:eastAsia="es-EC"/>
              </w:rPr>
            </w:pPr>
            <w:r w:rsidRPr="00102FC7">
              <w:rPr>
                <w:rFonts w:eastAsia="Times New Roman"/>
                <w:sz w:val="16"/>
                <w:szCs w:val="16"/>
                <w:lang w:eastAsia="es-EC"/>
              </w:rPr>
              <w:t>Potencia nominal en espera de mínimo (KW/KVA) 24/30.</w:t>
            </w:r>
          </w:p>
          <w:p w14:paraId="0FFC2F71" w14:textId="77777777" w:rsidR="00907D2E" w:rsidRPr="00102FC7" w:rsidRDefault="00907D2E" w:rsidP="00907D2E">
            <w:pPr>
              <w:pStyle w:val="Prrafodelista"/>
              <w:widowControl/>
              <w:numPr>
                <w:ilvl w:val="0"/>
                <w:numId w:val="127"/>
              </w:numPr>
              <w:pBdr>
                <w:top w:val="nil"/>
                <w:left w:val="nil"/>
                <w:bottom w:val="nil"/>
                <w:right w:val="nil"/>
                <w:between w:val="nil"/>
              </w:pBdr>
              <w:autoSpaceDE/>
              <w:autoSpaceDN/>
              <w:ind w:left="530"/>
              <w:contextualSpacing/>
              <w:rPr>
                <w:rFonts w:eastAsia="Times New Roman"/>
                <w:sz w:val="16"/>
                <w:szCs w:val="16"/>
                <w:lang w:eastAsia="es-EC"/>
              </w:rPr>
            </w:pPr>
            <w:r w:rsidRPr="00102FC7">
              <w:rPr>
                <w:rFonts w:eastAsia="Times New Roman"/>
                <w:sz w:val="16"/>
                <w:szCs w:val="16"/>
                <w:lang w:eastAsia="es-EC"/>
              </w:rPr>
              <w:t>Tensión nominal línea a línea (V): 127/220.</w:t>
            </w:r>
          </w:p>
          <w:p w14:paraId="58B4C9E8"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Alternador</w:t>
            </w:r>
          </w:p>
          <w:p w14:paraId="2AB2AA8A"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Tensión (V): 127/220.</w:t>
            </w:r>
          </w:p>
          <w:p w14:paraId="23454122"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Frecuencia (Hz): 60.</w:t>
            </w:r>
          </w:p>
          <w:p w14:paraId="32E07664"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Energía en espera de mínimo (kva): 27.5.</w:t>
            </w:r>
          </w:p>
          <w:p w14:paraId="682AA747"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Potencia en espera de mínimo (kw): 22.</w:t>
            </w:r>
          </w:p>
          <w:p w14:paraId="47603D89"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Numero de Fases: 3.</w:t>
            </w:r>
          </w:p>
          <w:p w14:paraId="52259C71"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Factor de potencia de máximo: 0,8.</w:t>
            </w:r>
          </w:p>
          <w:p w14:paraId="07EF7591"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Regulación de voltaje mínimo (%): ±1.0.</w:t>
            </w:r>
          </w:p>
          <w:p w14:paraId="087DFF57"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Grado de protección: IP23 mínimo.</w:t>
            </w:r>
          </w:p>
          <w:p w14:paraId="64B960E7" w14:textId="77777777" w:rsidR="00907D2E" w:rsidRPr="00102FC7" w:rsidRDefault="00907D2E" w:rsidP="00907D2E">
            <w:pPr>
              <w:pStyle w:val="Prrafodelista"/>
              <w:widowControl/>
              <w:numPr>
                <w:ilvl w:val="0"/>
                <w:numId w:val="128"/>
              </w:numPr>
              <w:autoSpaceDE/>
              <w:autoSpaceDN/>
              <w:ind w:left="530"/>
              <w:contextualSpacing/>
              <w:rPr>
                <w:rFonts w:eastAsia="Times New Roman"/>
                <w:sz w:val="16"/>
                <w:szCs w:val="16"/>
                <w:lang w:eastAsia="es-EC"/>
              </w:rPr>
            </w:pPr>
            <w:r w:rsidRPr="00102FC7">
              <w:rPr>
                <w:rFonts w:eastAsia="Times New Roman"/>
                <w:sz w:val="16"/>
                <w:szCs w:val="16"/>
                <w:lang w:eastAsia="es-EC"/>
              </w:rPr>
              <w:t>Grado de aislamiento Clase H.</w:t>
            </w:r>
          </w:p>
          <w:p w14:paraId="36C775E1"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Controlador</w:t>
            </w:r>
          </w:p>
          <w:p w14:paraId="1D020B29"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Funciones mínimas: Control del motor, Monitoreo del generador, Pantalla de especificaciones, protección del generador.</w:t>
            </w:r>
          </w:p>
          <w:p w14:paraId="7272F63D" w14:textId="77777777" w:rsidR="00907D2E" w:rsidRPr="00102FC7" w:rsidRDefault="00907D2E" w:rsidP="006C4896">
            <w:pPr>
              <w:jc w:val="both"/>
              <w:rPr>
                <w:rFonts w:eastAsia="Times New Roman"/>
                <w:sz w:val="16"/>
                <w:szCs w:val="16"/>
                <w:lang w:eastAsia="es-EC"/>
              </w:rPr>
            </w:pPr>
            <w:r w:rsidRPr="00102FC7">
              <w:rPr>
                <w:rFonts w:eastAsia="Times New Roman"/>
                <w:sz w:val="16"/>
                <w:szCs w:val="16"/>
                <w:lang w:eastAsia="es-EC"/>
              </w:rPr>
              <w:t>Parámetros mínimos de visualización en pantalla:</w:t>
            </w:r>
          </w:p>
          <w:p w14:paraId="3F5D73E7"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Voltaje, Corriente.</w:t>
            </w:r>
          </w:p>
          <w:p w14:paraId="7F343490"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Frecuencia.</w:t>
            </w:r>
          </w:p>
          <w:p w14:paraId="10D17BBD"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Nivel de combustible.</w:t>
            </w:r>
          </w:p>
          <w:p w14:paraId="4F84CC37"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Presión de aceite.</w:t>
            </w:r>
          </w:p>
          <w:p w14:paraId="349B298E"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Potencia nominal.</w:t>
            </w:r>
          </w:p>
          <w:p w14:paraId="3F9602AE"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Horas de funcionamiento.</w:t>
            </w:r>
          </w:p>
          <w:p w14:paraId="78F19BBC" w14:textId="77777777" w:rsidR="00907D2E" w:rsidRPr="00102FC7" w:rsidRDefault="00907D2E" w:rsidP="00907D2E">
            <w:pPr>
              <w:pStyle w:val="Prrafodelista"/>
              <w:widowControl/>
              <w:numPr>
                <w:ilvl w:val="0"/>
                <w:numId w:val="129"/>
              </w:numPr>
              <w:autoSpaceDE/>
              <w:autoSpaceDN/>
              <w:ind w:left="530"/>
              <w:contextualSpacing/>
              <w:jc w:val="both"/>
              <w:rPr>
                <w:rFonts w:eastAsia="Times New Roman"/>
                <w:sz w:val="16"/>
                <w:szCs w:val="16"/>
                <w:lang w:eastAsia="es-EC"/>
              </w:rPr>
            </w:pPr>
            <w:r w:rsidRPr="00102FC7">
              <w:rPr>
                <w:rFonts w:eastAsia="Times New Roman"/>
                <w:sz w:val="16"/>
                <w:szCs w:val="16"/>
                <w:lang w:eastAsia="es-EC"/>
              </w:rPr>
              <w:t>Voltaje de la batería.</w:t>
            </w:r>
          </w:p>
          <w:p w14:paraId="67F062EC"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Parámetros mínimos de advertencia y apagado:</w:t>
            </w:r>
          </w:p>
          <w:p w14:paraId="0C0FD9AB"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Bajo/sobre voltaje.</w:t>
            </w:r>
          </w:p>
          <w:p w14:paraId="571E381B"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Velocidad excesiva o insuficiente.</w:t>
            </w:r>
          </w:p>
          <w:p w14:paraId="3D5B4C7C"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Sub/sobre frecuencia.</w:t>
            </w:r>
          </w:p>
          <w:p w14:paraId="7292015E"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Baja presión de aceite.</w:t>
            </w:r>
          </w:p>
          <w:p w14:paraId="664B688F"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Voltaje de batería alto/bajo.</w:t>
            </w:r>
          </w:p>
          <w:p w14:paraId="75F72810" w14:textId="77777777" w:rsidR="00907D2E" w:rsidRPr="00102FC7" w:rsidRDefault="00907D2E" w:rsidP="00907D2E">
            <w:pPr>
              <w:pStyle w:val="Prrafodelista"/>
              <w:widowControl/>
              <w:numPr>
                <w:ilvl w:val="0"/>
                <w:numId w:val="129"/>
              </w:numPr>
              <w:autoSpaceDE/>
              <w:autoSpaceDN/>
              <w:ind w:left="530"/>
              <w:contextualSpacing/>
              <w:rPr>
                <w:rFonts w:eastAsia="Times New Roman"/>
                <w:sz w:val="16"/>
                <w:szCs w:val="16"/>
                <w:lang w:eastAsia="es-EC"/>
              </w:rPr>
            </w:pPr>
            <w:r w:rsidRPr="00102FC7">
              <w:rPr>
                <w:rFonts w:eastAsia="Times New Roman"/>
                <w:sz w:val="16"/>
                <w:szCs w:val="16"/>
                <w:lang w:eastAsia="es-EC"/>
              </w:rPr>
              <w:t>Alta temperatura del agua.</w:t>
            </w:r>
          </w:p>
          <w:p w14:paraId="25C8E028" w14:textId="77777777" w:rsidR="00907D2E" w:rsidRPr="00102FC7" w:rsidRDefault="00907D2E" w:rsidP="006C4896">
            <w:pPr>
              <w:pBdr>
                <w:top w:val="nil"/>
                <w:left w:val="nil"/>
                <w:bottom w:val="nil"/>
                <w:right w:val="nil"/>
                <w:between w:val="nil"/>
              </w:pBdr>
              <w:jc w:val="both"/>
              <w:rPr>
                <w:rFonts w:eastAsia="Times New Roman"/>
                <w:sz w:val="16"/>
                <w:szCs w:val="16"/>
                <w:lang w:eastAsia="es-EC"/>
              </w:rPr>
            </w:pPr>
            <w:r w:rsidRPr="00102FC7">
              <w:rPr>
                <w:rFonts w:eastAsia="Times New Roman"/>
                <w:sz w:val="16"/>
                <w:szCs w:val="16"/>
                <w:lang w:eastAsia="es-EC"/>
              </w:rPr>
              <w:lastRenderedPageBreak/>
              <w:t>Deberá poseer un sistema de remolque el cual cuente con sistema de frenado de emergencia y una barra de tiro universal acorde al peso del remolque.</w:t>
            </w:r>
          </w:p>
        </w:tc>
        <w:tc>
          <w:tcPr>
            <w:tcW w:w="993" w:type="dxa"/>
            <w:vMerge/>
          </w:tcPr>
          <w:p w14:paraId="264C1934" w14:textId="77777777" w:rsidR="00907D2E" w:rsidRPr="00102FC7" w:rsidRDefault="00907D2E" w:rsidP="006C4896">
            <w:pPr>
              <w:rPr>
                <w:rFonts w:eastAsia="Times New Roman"/>
                <w:color w:val="000000"/>
                <w:sz w:val="16"/>
                <w:szCs w:val="16"/>
                <w:lang w:eastAsia="es-EC"/>
              </w:rPr>
            </w:pPr>
          </w:p>
        </w:tc>
        <w:tc>
          <w:tcPr>
            <w:tcW w:w="992" w:type="dxa"/>
            <w:vMerge/>
          </w:tcPr>
          <w:p w14:paraId="506F9BFC" w14:textId="77777777" w:rsidR="00907D2E" w:rsidRPr="00102FC7" w:rsidRDefault="00907D2E" w:rsidP="006C4896">
            <w:pPr>
              <w:rPr>
                <w:rFonts w:eastAsia="Times New Roman"/>
                <w:color w:val="000000"/>
                <w:sz w:val="16"/>
                <w:szCs w:val="16"/>
                <w:lang w:eastAsia="es-EC"/>
              </w:rPr>
            </w:pPr>
          </w:p>
        </w:tc>
      </w:tr>
      <w:tr w:rsidR="00907D2E" w:rsidRPr="00102FC7" w14:paraId="77585CDB" w14:textId="77777777" w:rsidTr="00907D2E">
        <w:trPr>
          <w:trHeight w:val="60"/>
          <w:jc w:val="center"/>
        </w:trPr>
        <w:tc>
          <w:tcPr>
            <w:tcW w:w="704" w:type="dxa"/>
            <w:vMerge w:val="restart"/>
            <w:noWrap/>
            <w:hideMark/>
          </w:tcPr>
          <w:p w14:paraId="2FFF391B"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14</w:t>
            </w:r>
          </w:p>
        </w:tc>
        <w:tc>
          <w:tcPr>
            <w:tcW w:w="1134" w:type="dxa"/>
            <w:vMerge w:val="restart"/>
            <w:noWrap/>
          </w:tcPr>
          <w:p w14:paraId="6D3E93C0" w14:textId="77777777" w:rsidR="00907D2E" w:rsidRPr="00102FC7" w:rsidRDefault="00907D2E" w:rsidP="006C4896">
            <w:pPr>
              <w:rPr>
                <w:rFonts w:eastAsia="Times New Roman"/>
                <w:color w:val="000000"/>
                <w:sz w:val="16"/>
                <w:szCs w:val="16"/>
                <w:lang w:eastAsia="es-EC"/>
              </w:rPr>
            </w:pPr>
          </w:p>
        </w:tc>
        <w:tc>
          <w:tcPr>
            <w:tcW w:w="1418" w:type="dxa"/>
            <w:vMerge w:val="restart"/>
          </w:tcPr>
          <w:p w14:paraId="14B72FE1" w14:textId="77777777" w:rsidR="00907D2E" w:rsidRPr="00102FC7" w:rsidRDefault="00907D2E" w:rsidP="006C4896">
            <w:pPr>
              <w:jc w:val="center"/>
              <w:rPr>
                <w:rFonts w:eastAsia="Times New Roman"/>
                <w:b/>
                <w:sz w:val="16"/>
                <w:szCs w:val="16"/>
                <w:lang w:eastAsia="es-EC"/>
              </w:rPr>
            </w:pPr>
          </w:p>
        </w:tc>
        <w:tc>
          <w:tcPr>
            <w:tcW w:w="1701" w:type="dxa"/>
            <w:vMerge w:val="restart"/>
            <w:hideMark/>
          </w:tcPr>
          <w:p w14:paraId="52B4796B" w14:textId="77777777" w:rsidR="00907D2E" w:rsidRPr="00102FC7" w:rsidRDefault="00907D2E" w:rsidP="006C4896">
            <w:pPr>
              <w:jc w:val="center"/>
              <w:rPr>
                <w:rFonts w:eastAsia="Times New Roman"/>
                <w:b/>
                <w:bCs/>
                <w:sz w:val="16"/>
                <w:szCs w:val="16"/>
                <w:lang w:eastAsia="es-EC"/>
              </w:rPr>
            </w:pPr>
          </w:p>
          <w:p w14:paraId="70A2DDED" w14:textId="77777777" w:rsidR="00907D2E" w:rsidRPr="00102FC7" w:rsidRDefault="00907D2E" w:rsidP="006C4896">
            <w:pPr>
              <w:jc w:val="center"/>
              <w:rPr>
                <w:rFonts w:eastAsia="Times New Roman"/>
                <w:b/>
                <w:bCs/>
                <w:sz w:val="16"/>
                <w:szCs w:val="16"/>
                <w:lang w:eastAsia="es-EC"/>
              </w:rPr>
            </w:pPr>
          </w:p>
          <w:p w14:paraId="3328C80E" w14:textId="77777777" w:rsidR="00907D2E" w:rsidRPr="00102FC7" w:rsidRDefault="00907D2E" w:rsidP="006C4896">
            <w:pPr>
              <w:jc w:val="center"/>
              <w:rPr>
                <w:rFonts w:eastAsia="Times New Roman"/>
                <w:b/>
                <w:bCs/>
                <w:sz w:val="16"/>
                <w:szCs w:val="16"/>
                <w:lang w:eastAsia="es-EC"/>
              </w:rPr>
            </w:pPr>
          </w:p>
          <w:p w14:paraId="3E8F9DC6" w14:textId="77777777" w:rsidR="00907D2E" w:rsidRPr="00102FC7" w:rsidRDefault="00907D2E" w:rsidP="006C4896">
            <w:pPr>
              <w:jc w:val="center"/>
              <w:rPr>
                <w:rFonts w:eastAsia="Times New Roman"/>
                <w:b/>
                <w:bCs/>
                <w:sz w:val="16"/>
                <w:szCs w:val="16"/>
                <w:lang w:eastAsia="es-EC"/>
              </w:rPr>
            </w:pPr>
          </w:p>
          <w:p w14:paraId="26A482DB"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103CE1CE" w14:textId="77777777" w:rsidR="00907D2E" w:rsidRPr="00102FC7" w:rsidRDefault="00907D2E" w:rsidP="006C4896">
            <w:pPr>
              <w:rPr>
                <w:rFonts w:eastAsia="Times New Roman"/>
                <w:color w:val="000000"/>
                <w:sz w:val="16"/>
                <w:szCs w:val="16"/>
                <w:lang w:eastAsia="es-EC"/>
              </w:rPr>
            </w:pPr>
            <w:r w:rsidRPr="00102FC7">
              <w:rPr>
                <w:rFonts w:eastAsia="Times New Roman"/>
                <w:b/>
                <w:bCs/>
                <w:sz w:val="16"/>
                <w:szCs w:val="16"/>
                <w:lang w:eastAsia="es-EC"/>
              </w:rPr>
              <w:t>UNIDAD DE DISTRIBUCIÓN DE ENERGÍA</w:t>
            </w:r>
          </w:p>
        </w:tc>
        <w:tc>
          <w:tcPr>
            <w:tcW w:w="993" w:type="dxa"/>
            <w:vMerge w:val="restart"/>
          </w:tcPr>
          <w:p w14:paraId="0AAF51F0"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02E71D36" w14:textId="77777777" w:rsidR="00907D2E" w:rsidRPr="00102FC7" w:rsidRDefault="00907D2E" w:rsidP="006C4896">
            <w:pPr>
              <w:jc w:val="center"/>
              <w:rPr>
                <w:rFonts w:eastAsia="Times New Roman"/>
                <w:color w:val="000000"/>
                <w:sz w:val="16"/>
                <w:szCs w:val="16"/>
                <w:lang w:eastAsia="es-EC"/>
              </w:rPr>
            </w:pPr>
          </w:p>
        </w:tc>
      </w:tr>
      <w:tr w:rsidR="00907D2E" w:rsidRPr="00102FC7" w14:paraId="643B5D48" w14:textId="77777777" w:rsidTr="00907D2E">
        <w:trPr>
          <w:trHeight w:val="221"/>
          <w:jc w:val="center"/>
        </w:trPr>
        <w:tc>
          <w:tcPr>
            <w:tcW w:w="704" w:type="dxa"/>
            <w:vMerge/>
            <w:noWrap/>
          </w:tcPr>
          <w:p w14:paraId="13EF3F44" w14:textId="77777777" w:rsidR="00907D2E" w:rsidRPr="00102FC7" w:rsidRDefault="00907D2E" w:rsidP="006C4896">
            <w:pPr>
              <w:jc w:val="center"/>
              <w:rPr>
                <w:rFonts w:eastAsia="Times New Roman"/>
                <w:sz w:val="16"/>
                <w:szCs w:val="16"/>
                <w:lang w:eastAsia="es-EC"/>
              </w:rPr>
            </w:pPr>
          </w:p>
        </w:tc>
        <w:tc>
          <w:tcPr>
            <w:tcW w:w="1134" w:type="dxa"/>
            <w:vMerge/>
            <w:noWrap/>
          </w:tcPr>
          <w:p w14:paraId="5C5AC7ED" w14:textId="77777777" w:rsidR="00907D2E" w:rsidRPr="00102FC7" w:rsidRDefault="00907D2E" w:rsidP="006C4896">
            <w:pPr>
              <w:rPr>
                <w:rFonts w:eastAsia="Times New Roman"/>
                <w:color w:val="000000"/>
                <w:sz w:val="16"/>
                <w:szCs w:val="16"/>
                <w:lang w:eastAsia="es-EC"/>
              </w:rPr>
            </w:pPr>
          </w:p>
        </w:tc>
        <w:tc>
          <w:tcPr>
            <w:tcW w:w="1418" w:type="dxa"/>
            <w:vMerge/>
          </w:tcPr>
          <w:p w14:paraId="21B4C017" w14:textId="77777777" w:rsidR="00907D2E" w:rsidRPr="00102FC7" w:rsidRDefault="00907D2E" w:rsidP="006C4896">
            <w:pPr>
              <w:jc w:val="center"/>
              <w:rPr>
                <w:rFonts w:eastAsia="Times New Roman"/>
                <w:b/>
                <w:sz w:val="16"/>
                <w:szCs w:val="16"/>
                <w:lang w:eastAsia="es-EC"/>
              </w:rPr>
            </w:pPr>
          </w:p>
        </w:tc>
        <w:tc>
          <w:tcPr>
            <w:tcW w:w="1701" w:type="dxa"/>
            <w:vMerge/>
          </w:tcPr>
          <w:p w14:paraId="2E3A08E6"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03743188"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1B9CD6F2" w14:textId="77777777" w:rsidR="00907D2E" w:rsidRPr="00102FC7" w:rsidRDefault="00907D2E" w:rsidP="006C4896">
            <w:pPr>
              <w:jc w:val="center"/>
              <w:rPr>
                <w:rFonts w:eastAsia="Times New Roman"/>
                <w:b/>
                <w:bCs/>
                <w:sz w:val="16"/>
                <w:szCs w:val="16"/>
                <w:lang w:eastAsia="es-EC"/>
              </w:rPr>
            </w:pPr>
          </w:p>
        </w:tc>
        <w:tc>
          <w:tcPr>
            <w:tcW w:w="992" w:type="dxa"/>
            <w:vMerge/>
          </w:tcPr>
          <w:p w14:paraId="6AEEBFA7" w14:textId="77777777" w:rsidR="00907D2E" w:rsidRPr="00102FC7" w:rsidRDefault="00907D2E" w:rsidP="006C4896">
            <w:pPr>
              <w:jc w:val="center"/>
              <w:rPr>
                <w:rFonts w:eastAsia="Times New Roman"/>
                <w:b/>
                <w:bCs/>
                <w:sz w:val="16"/>
                <w:szCs w:val="16"/>
                <w:lang w:eastAsia="es-EC"/>
              </w:rPr>
            </w:pPr>
          </w:p>
        </w:tc>
      </w:tr>
      <w:tr w:rsidR="00907D2E" w:rsidRPr="00102FC7" w14:paraId="365C60A2" w14:textId="77777777" w:rsidTr="00907D2E">
        <w:trPr>
          <w:trHeight w:val="60"/>
          <w:jc w:val="center"/>
        </w:trPr>
        <w:tc>
          <w:tcPr>
            <w:tcW w:w="704" w:type="dxa"/>
            <w:vMerge/>
            <w:hideMark/>
          </w:tcPr>
          <w:p w14:paraId="5476777C" w14:textId="77777777" w:rsidR="00907D2E" w:rsidRPr="00102FC7" w:rsidRDefault="00907D2E" w:rsidP="006C4896">
            <w:pPr>
              <w:rPr>
                <w:rFonts w:eastAsia="Times New Roman"/>
                <w:sz w:val="16"/>
                <w:szCs w:val="16"/>
                <w:lang w:eastAsia="es-EC"/>
              </w:rPr>
            </w:pPr>
          </w:p>
        </w:tc>
        <w:tc>
          <w:tcPr>
            <w:tcW w:w="1134" w:type="dxa"/>
            <w:vMerge/>
          </w:tcPr>
          <w:p w14:paraId="5FD2B234" w14:textId="77777777" w:rsidR="00907D2E" w:rsidRPr="00102FC7" w:rsidRDefault="00907D2E" w:rsidP="006C4896">
            <w:pPr>
              <w:rPr>
                <w:rFonts w:eastAsia="Times New Roman"/>
                <w:color w:val="000000"/>
                <w:sz w:val="16"/>
                <w:szCs w:val="16"/>
                <w:lang w:eastAsia="es-EC"/>
              </w:rPr>
            </w:pPr>
          </w:p>
        </w:tc>
        <w:tc>
          <w:tcPr>
            <w:tcW w:w="1418" w:type="dxa"/>
            <w:vMerge/>
          </w:tcPr>
          <w:p w14:paraId="310B4CC8" w14:textId="77777777" w:rsidR="00907D2E" w:rsidRPr="00102FC7" w:rsidRDefault="00907D2E" w:rsidP="006C4896">
            <w:pPr>
              <w:rPr>
                <w:rFonts w:eastAsia="Times New Roman"/>
                <w:sz w:val="16"/>
                <w:szCs w:val="16"/>
                <w:lang w:eastAsia="es-EC"/>
              </w:rPr>
            </w:pPr>
          </w:p>
        </w:tc>
        <w:tc>
          <w:tcPr>
            <w:tcW w:w="1701" w:type="dxa"/>
            <w:vMerge/>
            <w:hideMark/>
          </w:tcPr>
          <w:p w14:paraId="198D70F8" w14:textId="77777777" w:rsidR="00907D2E" w:rsidRPr="00102FC7" w:rsidRDefault="00907D2E" w:rsidP="006C4896">
            <w:pPr>
              <w:jc w:val="center"/>
              <w:rPr>
                <w:rFonts w:eastAsia="Times New Roman"/>
                <w:sz w:val="16"/>
                <w:szCs w:val="16"/>
                <w:lang w:eastAsia="es-EC"/>
              </w:rPr>
            </w:pPr>
          </w:p>
        </w:tc>
        <w:tc>
          <w:tcPr>
            <w:tcW w:w="4677" w:type="dxa"/>
            <w:noWrap/>
          </w:tcPr>
          <w:p w14:paraId="6233AB8A"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7348B7FA"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47C6F2C6" w14:textId="77777777" w:rsidR="00907D2E" w:rsidRPr="00102FC7" w:rsidRDefault="00907D2E" w:rsidP="006C4896">
            <w:pPr>
              <w:jc w:val="center"/>
              <w:rPr>
                <w:rFonts w:eastAsia="Times New Roman"/>
                <w:color w:val="000000"/>
                <w:sz w:val="16"/>
                <w:szCs w:val="16"/>
                <w:lang w:eastAsia="es-EC"/>
              </w:rPr>
            </w:pPr>
          </w:p>
        </w:tc>
      </w:tr>
      <w:tr w:rsidR="00907D2E" w:rsidRPr="00102FC7" w14:paraId="26EF82C5" w14:textId="77777777" w:rsidTr="00907D2E">
        <w:trPr>
          <w:trHeight w:val="150"/>
          <w:jc w:val="center"/>
        </w:trPr>
        <w:tc>
          <w:tcPr>
            <w:tcW w:w="704" w:type="dxa"/>
            <w:vMerge/>
            <w:hideMark/>
          </w:tcPr>
          <w:p w14:paraId="10F4045E" w14:textId="77777777" w:rsidR="00907D2E" w:rsidRPr="00102FC7" w:rsidRDefault="00907D2E" w:rsidP="006C4896">
            <w:pPr>
              <w:rPr>
                <w:rFonts w:eastAsia="Times New Roman"/>
                <w:sz w:val="16"/>
                <w:szCs w:val="16"/>
                <w:lang w:eastAsia="es-EC"/>
              </w:rPr>
            </w:pPr>
          </w:p>
        </w:tc>
        <w:tc>
          <w:tcPr>
            <w:tcW w:w="1134" w:type="dxa"/>
            <w:vMerge/>
          </w:tcPr>
          <w:p w14:paraId="7C5831A2" w14:textId="77777777" w:rsidR="00907D2E" w:rsidRPr="00102FC7" w:rsidRDefault="00907D2E" w:rsidP="006C4896">
            <w:pPr>
              <w:rPr>
                <w:rFonts w:eastAsia="Times New Roman"/>
                <w:color w:val="000000"/>
                <w:sz w:val="16"/>
                <w:szCs w:val="16"/>
                <w:lang w:eastAsia="es-EC"/>
              </w:rPr>
            </w:pPr>
          </w:p>
        </w:tc>
        <w:tc>
          <w:tcPr>
            <w:tcW w:w="1418" w:type="dxa"/>
            <w:vMerge/>
          </w:tcPr>
          <w:p w14:paraId="5E75097D" w14:textId="77777777" w:rsidR="00907D2E" w:rsidRPr="00102FC7" w:rsidRDefault="00907D2E" w:rsidP="006C4896">
            <w:pPr>
              <w:rPr>
                <w:rFonts w:eastAsia="Times New Roman"/>
                <w:sz w:val="16"/>
                <w:szCs w:val="16"/>
                <w:lang w:eastAsia="es-EC"/>
              </w:rPr>
            </w:pPr>
          </w:p>
        </w:tc>
        <w:tc>
          <w:tcPr>
            <w:tcW w:w="1701" w:type="dxa"/>
            <w:vMerge/>
            <w:hideMark/>
          </w:tcPr>
          <w:p w14:paraId="4AF9E124" w14:textId="77777777" w:rsidR="00907D2E" w:rsidRPr="00102FC7" w:rsidRDefault="00907D2E" w:rsidP="006C4896">
            <w:pPr>
              <w:jc w:val="center"/>
              <w:rPr>
                <w:rFonts w:eastAsia="Times New Roman"/>
                <w:sz w:val="16"/>
                <w:szCs w:val="16"/>
                <w:lang w:eastAsia="es-EC"/>
              </w:rPr>
            </w:pPr>
          </w:p>
        </w:tc>
        <w:tc>
          <w:tcPr>
            <w:tcW w:w="4677" w:type="dxa"/>
            <w:noWrap/>
          </w:tcPr>
          <w:p w14:paraId="6F3F0F05"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61303710" w14:textId="77777777" w:rsidR="00907D2E" w:rsidRPr="00102FC7" w:rsidRDefault="00907D2E" w:rsidP="006C4896">
            <w:pPr>
              <w:rPr>
                <w:rFonts w:eastAsia="Times New Roman"/>
                <w:color w:val="000000"/>
                <w:sz w:val="16"/>
                <w:szCs w:val="16"/>
                <w:lang w:eastAsia="es-EC"/>
              </w:rPr>
            </w:pPr>
          </w:p>
        </w:tc>
        <w:tc>
          <w:tcPr>
            <w:tcW w:w="992" w:type="dxa"/>
            <w:vMerge/>
          </w:tcPr>
          <w:p w14:paraId="11BD5195" w14:textId="77777777" w:rsidR="00907D2E" w:rsidRPr="00102FC7" w:rsidRDefault="00907D2E" w:rsidP="006C4896">
            <w:pPr>
              <w:rPr>
                <w:rFonts w:eastAsia="Times New Roman"/>
                <w:color w:val="000000"/>
                <w:sz w:val="16"/>
                <w:szCs w:val="16"/>
                <w:lang w:eastAsia="es-EC"/>
              </w:rPr>
            </w:pPr>
          </w:p>
        </w:tc>
      </w:tr>
      <w:tr w:rsidR="00907D2E" w:rsidRPr="00102FC7" w14:paraId="407E89C5" w14:textId="77777777" w:rsidTr="00907D2E">
        <w:trPr>
          <w:trHeight w:val="150"/>
          <w:jc w:val="center"/>
        </w:trPr>
        <w:tc>
          <w:tcPr>
            <w:tcW w:w="704" w:type="dxa"/>
            <w:vMerge/>
          </w:tcPr>
          <w:p w14:paraId="4D78778A" w14:textId="77777777" w:rsidR="00907D2E" w:rsidRPr="00102FC7" w:rsidRDefault="00907D2E" w:rsidP="006C4896">
            <w:pPr>
              <w:rPr>
                <w:rFonts w:eastAsia="Times New Roman"/>
                <w:sz w:val="16"/>
                <w:szCs w:val="16"/>
                <w:lang w:eastAsia="es-EC"/>
              </w:rPr>
            </w:pPr>
          </w:p>
        </w:tc>
        <w:tc>
          <w:tcPr>
            <w:tcW w:w="1134" w:type="dxa"/>
            <w:vMerge/>
          </w:tcPr>
          <w:p w14:paraId="218EB6E9" w14:textId="77777777" w:rsidR="00907D2E" w:rsidRPr="00102FC7" w:rsidRDefault="00907D2E" w:rsidP="006C4896">
            <w:pPr>
              <w:rPr>
                <w:rFonts w:eastAsia="Times New Roman"/>
                <w:color w:val="000000"/>
                <w:sz w:val="16"/>
                <w:szCs w:val="16"/>
                <w:lang w:eastAsia="es-EC"/>
              </w:rPr>
            </w:pPr>
          </w:p>
        </w:tc>
        <w:tc>
          <w:tcPr>
            <w:tcW w:w="1418" w:type="dxa"/>
            <w:vMerge/>
          </w:tcPr>
          <w:p w14:paraId="7B0BD0F2" w14:textId="77777777" w:rsidR="00907D2E" w:rsidRPr="00102FC7" w:rsidRDefault="00907D2E" w:rsidP="006C4896">
            <w:pPr>
              <w:rPr>
                <w:rFonts w:eastAsia="Times New Roman"/>
                <w:sz w:val="16"/>
                <w:szCs w:val="16"/>
                <w:lang w:eastAsia="es-EC"/>
              </w:rPr>
            </w:pPr>
          </w:p>
        </w:tc>
        <w:tc>
          <w:tcPr>
            <w:tcW w:w="1701" w:type="dxa"/>
            <w:vMerge/>
          </w:tcPr>
          <w:p w14:paraId="0F5BDEFC" w14:textId="77777777" w:rsidR="00907D2E" w:rsidRPr="00102FC7" w:rsidRDefault="00907D2E" w:rsidP="006C4896">
            <w:pPr>
              <w:jc w:val="center"/>
              <w:rPr>
                <w:rFonts w:eastAsia="Times New Roman"/>
                <w:sz w:val="16"/>
                <w:szCs w:val="16"/>
                <w:lang w:eastAsia="es-EC"/>
              </w:rPr>
            </w:pPr>
          </w:p>
        </w:tc>
        <w:tc>
          <w:tcPr>
            <w:tcW w:w="4677" w:type="dxa"/>
            <w:noWrap/>
          </w:tcPr>
          <w:p w14:paraId="528621D1"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 xml:space="preserve">CANTIDAD: 2 </w:t>
            </w:r>
          </w:p>
        </w:tc>
        <w:tc>
          <w:tcPr>
            <w:tcW w:w="993" w:type="dxa"/>
            <w:vMerge/>
          </w:tcPr>
          <w:p w14:paraId="7ECC3892" w14:textId="77777777" w:rsidR="00907D2E" w:rsidRPr="00102FC7" w:rsidRDefault="00907D2E" w:rsidP="006C4896">
            <w:pPr>
              <w:rPr>
                <w:rFonts w:eastAsia="Times New Roman"/>
                <w:color w:val="000000"/>
                <w:sz w:val="16"/>
                <w:szCs w:val="16"/>
                <w:lang w:eastAsia="es-EC"/>
              </w:rPr>
            </w:pPr>
          </w:p>
        </w:tc>
        <w:tc>
          <w:tcPr>
            <w:tcW w:w="992" w:type="dxa"/>
            <w:vMerge/>
          </w:tcPr>
          <w:p w14:paraId="7BA33D95" w14:textId="77777777" w:rsidR="00907D2E" w:rsidRPr="00102FC7" w:rsidRDefault="00907D2E" w:rsidP="006C4896">
            <w:pPr>
              <w:rPr>
                <w:rFonts w:eastAsia="Times New Roman"/>
                <w:color w:val="000000"/>
                <w:sz w:val="16"/>
                <w:szCs w:val="16"/>
                <w:lang w:eastAsia="es-EC"/>
              </w:rPr>
            </w:pPr>
          </w:p>
        </w:tc>
      </w:tr>
      <w:tr w:rsidR="00907D2E" w:rsidRPr="00102FC7" w14:paraId="2F34834F" w14:textId="77777777" w:rsidTr="00907D2E">
        <w:trPr>
          <w:trHeight w:val="1807"/>
          <w:jc w:val="center"/>
        </w:trPr>
        <w:tc>
          <w:tcPr>
            <w:tcW w:w="704" w:type="dxa"/>
            <w:vMerge/>
            <w:hideMark/>
          </w:tcPr>
          <w:p w14:paraId="51782228" w14:textId="77777777" w:rsidR="00907D2E" w:rsidRPr="00102FC7" w:rsidRDefault="00907D2E" w:rsidP="006C4896">
            <w:pPr>
              <w:rPr>
                <w:rFonts w:eastAsia="Times New Roman"/>
                <w:sz w:val="16"/>
                <w:szCs w:val="16"/>
                <w:lang w:eastAsia="es-EC"/>
              </w:rPr>
            </w:pPr>
          </w:p>
        </w:tc>
        <w:tc>
          <w:tcPr>
            <w:tcW w:w="1134" w:type="dxa"/>
            <w:vMerge/>
          </w:tcPr>
          <w:p w14:paraId="08C33F56" w14:textId="77777777" w:rsidR="00907D2E" w:rsidRPr="00102FC7" w:rsidRDefault="00907D2E" w:rsidP="006C4896">
            <w:pPr>
              <w:rPr>
                <w:rFonts w:eastAsia="Times New Roman"/>
                <w:color w:val="000000"/>
                <w:sz w:val="16"/>
                <w:szCs w:val="16"/>
                <w:lang w:eastAsia="es-EC"/>
              </w:rPr>
            </w:pPr>
          </w:p>
        </w:tc>
        <w:tc>
          <w:tcPr>
            <w:tcW w:w="1418" w:type="dxa"/>
            <w:vMerge/>
          </w:tcPr>
          <w:p w14:paraId="456181CF" w14:textId="77777777" w:rsidR="00907D2E" w:rsidRPr="00102FC7" w:rsidRDefault="00907D2E" w:rsidP="006C4896">
            <w:pPr>
              <w:rPr>
                <w:rFonts w:eastAsia="Times New Roman"/>
                <w:sz w:val="16"/>
                <w:szCs w:val="16"/>
                <w:lang w:eastAsia="es-EC"/>
              </w:rPr>
            </w:pPr>
          </w:p>
        </w:tc>
        <w:tc>
          <w:tcPr>
            <w:tcW w:w="1701" w:type="dxa"/>
            <w:vMerge/>
            <w:hideMark/>
          </w:tcPr>
          <w:p w14:paraId="48BDCB8C" w14:textId="77777777" w:rsidR="00907D2E" w:rsidRPr="00102FC7" w:rsidRDefault="00907D2E" w:rsidP="006C4896">
            <w:pPr>
              <w:jc w:val="center"/>
              <w:rPr>
                <w:rFonts w:eastAsia="Times New Roman"/>
                <w:color w:val="000000"/>
                <w:sz w:val="16"/>
                <w:szCs w:val="16"/>
                <w:lang w:eastAsia="es-EC"/>
              </w:rPr>
            </w:pPr>
          </w:p>
        </w:tc>
        <w:tc>
          <w:tcPr>
            <w:tcW w:w="4677" w:type="dxa"/>
          </w:tcPr>
          <w:p w14:paraId="3436A289" w14:textId="77777777" w:rsidR="00907D2E" w:rsidRPr="00102FC7" w:rsidRDefault="00907D2E" w:rsidP="00907D2E">
            <w:pPr>
              <w:widowControl/>
              <w:numPr>
                <w:ilvl w:val="0"/>
                <w:numId w:val="140"/>
              </w:numPr>
              <w:pBdr>
                <w:top w:val="nil"/>
                <w:left w:val="nil"/>
                <w:bottom w:val="nil"/>
                <w:right w:val="nil"/>
                <w:between w:val="nil"/>
              </w:pBdr>
              <w:autoSpaceDE/>
              <w:autoSpaceDN/>
              <w:ind w:left="360"/>
              <w:jc w:val="both"/>
              <w:rPr>
                <w:color w:val="000000"/>
                <w:sz w:val="16"/>
                <w:szCs w:val="16"/>
              </w:rPr>
            </w:pPr>
            <w:r w:rsidRPr="00102FC7">
              <w:rPr>
                <w:color w:val="000000"/>
                <w:sz w:val="16"/>
                <w:szCs w:val="16"/>
                <w:lang w:val="es-PR"/>
              </w:rPr>
              <w:t>La caja de distribución eléctrica deberá permitir la conexión entre el Generador, el Aire Acondicionado y la toma eléctrica de la Carpa.</w:t>
            </w:r>
          </w:p>
          <w:p w14:paraId="2F063218" w14:textId="77777777" w:rsidR="00907D2E" w:rsidRPr="00102FC7" w:rsidRDefault="00907D2E" w:rsidP="00907D2E">
            <w:pPr>
              <w:widowControl/>
              <w:numPr>
                <w:ilvl w:val="0"/>
                <w:numId w:val="140"/>
              </w:numPr>
              <w:pBdr>
                <w:top w:val="nil"/>
                <w:left w:val="nil"/>
                <w:bottom w:val="nil"/>
                <w:right w:val="nil"/>
                <w:between w:val="nil"/>
              </w:pBdr>
              <w:autoSpaceDE/>
              <w:autoSpaceDN/>
              <w:ind w:left="360"/>
              <w:jc w:val="both"/>
              <w:rPr>
                <w:color w:val="000000"/>
                <w:sz w:val="16"/>
                <w:szCs w:val="16"/>
              </w:rPr>
            </w:pPr>
            <w:r w:rsidRPr="00102FC7">
              <w:rPr>
                <w:color w:val="000000"/>
                <w:sz w:val="16"/>
                <w:szCs w:val="16"/>
                <w:lang w:val="es-PR"/>
              </w:rPr>
              <w:t xml:space="preserve">La energía producida por el generador deberá ser canalizada por la caja de distribución eléctrica para transformarla en energía 120v y a su vez proveer energía 208v para el Aire Acondicionado.  </w:t>
            </w:r>
          </w:p>
          <w:p w14:paraId="1BBC91C5" w14:textId="77777777" w:rsidR="00907D2E" w:rsidRPr="00102FC7" w:rsidRDefault="00907D2E" w:rsidP="00907D2E">
            <w:pPr>
              <w:widowControl/>
              <w:numPr>
                <w:ilvl w:val="0"/>
                <w:numId w:val="140"/>
              </w:numPr>
              <w:pBdr>
                <w:top w:val="nil"/>
                <w:left w:val="nil"/>
                <w:bottom w:val="nil"/>
                <w:right w:val="nil"/>
                <w:between w:val="nil"/>
              </w:pBdr>
              <w:autoSpaceDE/>
              <w:autoSpaceDN/>
              <w:ind w:left="360"/>
              <w:jc w:val="both"/>
              <w:rPr>
                <w:color w:val="000000"/>
                <w:sz w:val="16"/>
                <w:szCs w:val="16"/>
              </w:rPr>
            </w:pPr>
            <w:r w:rsidRPr="00102FC7">
              <w:rPr>
                <w:color w:val="000000"/>
                <w:sz w:val="16"/>
                <w:szCs w:val="16"/>
                <w:lang w:val="es-PR"/>
              </w:rPr>
              <w:t>La caja de distribución eléctrica deberá ser de 50Amp/240V y en adición tener</w:t>
            </w:r>
            <w:r>
              <w:rPr>
                <w:color w:val="000000"/>
                <w:sz w:val="16"/>
                <w:szCs w:val="16"/>
                <w:lang w:val="es-PR"/>
              </w:rPr>
              <w:t xml:space="preserve"> mínimo</w:t>
            </w:r>
            <w:r w:rsidRPr="00102FC7">
              <w:rPr>
                <w:color w:val="000000"/>
                <w:sz w:val="16"/>
                <w:szCs w:val="16"/>
                <w:lang w:val="es-PR"/>
              </w:rPr>
              <w:t xml:space="preserve"> 6- 20Amp/125V, 1- 50 Amp/250V panel de alimentación y 1- 30Amp/240V. </w:t>
            </w:r>
          </w:p>
          <w:p w14:paraId="2C30FE3F" w14:textId="77777777" w:rsidR="00907D2E" w:rsidRPr="00102FC7" w:rsidRDefault="00907D2E" w:rsidP="00907D2E">
            <w:pPr>
              <w:widowControl/>
              <w:numPr>
                <w:ilvl w:val="0"/>
                <w:numId w:val="140"/>
              </w:numPr>
              <w:pBdr>
                <w:top w:val="nil"/>
                <w:left w:val="nil"/>
                <w:bottom w:val="nil"/>
                <w:right w:val="nil"/>
                <w:between w:val="nil"/>
              </w:pBdr>
              <w:autoSpaceDE/>
              <w:autoSpaceDN/>
              <w:ind w:left="360"/>
              <w:jc w:val="both"/>
              <w:rPr>
                <w:color w:val="000000"/>
                <w:sz w:val="16"/>
                <w:szCs w:val="16"/>
              </w:rPr>
            </w:pPr>
            <w:r w:rsidRPr="00102FC7">
              <w:rPr>
                <w:color w:val="000000"/>
                <w:sz w:val="16"/>
                <w:szCs w:val="16"/>
                <w:lang w:val="es-PR"/>
              </w:rPr>
              <w:t>Incluido deberá tener dos extensiones de 50 pies (240V), 6 extensiones de 50 pies (110V). Todo deberá venir almacenado en una caja.</w:t>
            </w:r>
          </w:p>
        </w:tc>
        <w:tc>
          <w:tcPr>
            <w:tcW w:w="993" w:type="dxa"/>
            <w:vMerge/>
          </w:tcPr>
          <w:p w14:paraId="6E967BE5" w14:textId="77777777" w:rsidR="00907D2E" w:rsidRPr="00102FC7" w:rsidRDefault="00907D2E" w:rsidP="006C4896">
            <w:pPr>
              <w:rPr>
                <w:rFonts w:eastAsia="Times New Roman"/>
                <w:color w:val="000000"/>
                <w:sz w:val="16"/>
                <w:szCs w:val="16"/>
                <w:lang w:eastAsia="es-EC"/>
              </w:rPr>
            </w:pPr>
          </w:p>
        </w:tc>
        <w:tc>
          <w:tcPr>
            <w:tcW w:w="992" w:type="dxa"/>
            <w:vMerge/>
          </w:tcPr>
          <w:p w14:paraId="1E1BE532" w14:textId="77777777" w:rsidR="00907D2E" w:rsidRPr="00102FC7" w:rsidRDefault="00907D2E" w:rsidP="006C4896">
            <w:pPr>
              <w:rPr>
                <w:rFonts w:eastAsia="Times New Roman"/>
                <w:color w:val="000000"/>
                <w:sz w:val="16"/>
                <w:szCs w:val="16"/>
                <w:lang w:eastAsia="es-EC"/>
              </w:rPr>
            </w:pPr>
          </w:p>
        </w:tc>
      </w:tr>
      <w:tr w:rsidR="00907D2E" w:rsidRPr="00102FC7" w14:paraId="76728D6A" w14:textId="77777777" w:rsidTr="00907D2E">
        <w:trPr>
          <w:trHeight w:val="175"/>
          <w:jc w:val="center"/>
        </w:trPr>
        <w:tc>
          <w:tcPr>
            <w:tcW w:w="704" w:type="dxa"/>
            <w:vMerge w:val="restart"/>
            <w:noWrap/>
            <w:hideMark/>
          </w:tcPr>
          <w:p w14:paraId="0C9E46DE"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15</w:t>
            </w:r>
          </w:p>
        </w:tc>
        <w:tc>
          <w:tcPr>
            <w:tcW w:w="1134" w:type="dxa"/>
            <w:vMerge w:val="restart"/>
            <w:noWrap/>
          </w:tcPr>
          <w:p w14:paraId="2F116BF8" w14:textId="77777777" w:rsidR="00907D2E" w:rsidRPr="00102FC7" w:rsidRDefault="00907D2E" w:rsidP="006C4896">
            <w:pPr>
              <w:rPr>
                <w:rFonts w:eastAsia="Times New Roman"/>
                <w:color w:val="000000"/>
                <w:sz w:val="16"/>
                <w:szCs w:val="16"/>
                <w:lang w:eastAsia="es-EC"/>
              </w:rPr>
            </w:pPr>
          </w:p>
        </w:tc>
        <w:tc>
          <w:tcPr>
            <w:tcW w:w="1418" w:type="dxa"/>
            <w:vMerge w:val="restart"/>
          </w:tcPr>
          <w:p w14:paraId="4A67E136" w14:textId="77777777" w:rsidR="00907D2E" w:rsidRPr="00102FC7" w:rsidRDefault="00907D2E" w:rsidP="006C4896">
            <w:pPr>
              <w:jc w:val="center"/>
              <w:rPr>
                <w:rFonts w:eastAsia="Times New Roman"/>
                <w:b/>
                <w:sz w:val="16"/>
                <w:szCs w:val="16"/>
                <w:lang w:eastAsia="es-EC"/>
              </w:rPr>
            </w:pPr>
          </w:p>
        </w:tc>
        <w:tc>
          <w:tcPr>
            <w:tcW w:w="1701" w:type="dxa"/>
            <w:vMerge w:val="restart"/>
          </w:tcPr>
          <w:p w14:paraId="0E379F79" w14:textId="77777777" w:rsidR="00907D2E" w:rsidRPr="00102FC7" w:rsidRDefault="00907D2E" w:rsidP="006C4896">
            <w:pPr>
              <w:jc w:val="center"/>
              <w:rPr>
                <w:rFonts w:eastAsia="Times New Roman"/>
                <w:b/>
                <w:bCs/>
                <w:sz w:val="16"/>
                <w:szCs w:val="16"/>
                <w:lang w:eastAsia="es-EC"/>
              </w:rPr>
            </w:pPr>
          </w:p>
        </w:tc>
        <w:tc>
          <w:tcPr>
            <w:tcW w:w="4677" w:type="dxa"/>
            <w:shd w:val="clear" w:color="auto" w:fill="FFFF00"/>
          </w:tcPr>
          <w:p w14:paraId="06EDAA0B" w14:textId="77777777" w:rsidR="00907D2E" w:rsidRPr="00102FC7" w:rsidRDefault="00907D2E" w:rsidP="006C4896">
            <w:pPr>
              <w:rPr>
                <w:rFonts w:eastAsia="Times New Roman"/>
                <w:color w:val="000000"/>
                <w:sz w:val="16"/>
                <w:szCs w:val="16"/>
                <w:lang w:eastAsia="es-EC"/>
              </w:rPr>
            </w:pPr>
            <w:r w:rsidRPr="00102FC7">
              <w:rPr>
                <w:rFonts w:eastAsia="Times New Roman"/>
                <w:b/>
                <w:bCs/>
                <w:color w:val="000000"/>
                <w:sz w:val="16"/>
                <w:szCs w:val="16"/>
                <w:lang w:eastAsia="es-EC"/>
              </w:rPr>
              <w:t>BANCO DE BATERÍAS SOLARES</w:t>
            </w:r>
          </w:p>
        </w:tc>
        <w:tc>
          <w:tcPr>
            <w:tcW w:w="993" w:type="dxa"/>
            <w:vMerge w:val="restart"/>
          </w:tcPr>
          <w:p w14:paraId="66A12D9A"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505F6355" w14:textId="77777777" w:rsidR="00907D2E" w:rsidRPr="00102FC7" w:rsidRDefault="00907D2E" w:rsidP="006C4896">
            <w:pPr>
              <w:jc w:val="center"/>
              <w:rPr>
                <w:rFonts w:eastAsia="Times New Roman"/>
                <w:color w:val="000000"/>
                <w:sz w:val="16"/>
                <w:szCs w:val="16"/>
                <w:lang w:eastAsia="es-EC"/>
              </w:rPr>
            </w:pPr>
          </w:p>
        </w:tc>
      </w:tr>
      <w:tr w:rsidR="00907D2E" w:rsidRPr="00102FC7" w14:paraId="35570E43" w14:textId="77777777" w:rsidTr="00907D2E">
        <w:trPr>
          <w:trHeight w:val="175"/>
          <w:jc w:val="center"/>
        </w:trPr>
        <w:tc>
          <w:tcPr>
            <w:tcW w:w="704" w:type="dxa"/>
            <w:vMerge/>
            <w:noWrap/>
          </w:tcPr>
          <w:p w14:paraId="23A81E09" w14:textId="77777777" w:rsidR="00907D2E" w:rsidRPr="00102FC7" w:rsidRDefault="00907D2E" w:rsidP="006C4896">
            <w:pPr>
              <w:jc w:val="center"/>
              <w:rPr>
                <w:rFonts w:eastAsia="Times New Roman"/>
                <w:sz w:val="16"/>
                <w:szCs w:val="16"/>
                <w:lang w:eastAsia="es-EC"/>
              </w:rPr>
            </w:pPr>
          </w:p>
        </w:tc>
        <w:tc>
          <w:tcPr>
            <w:tcW w:w="1134" w:type="dxa"/>
            <w:vMerge/>
            <w:noWrap/>
          </w:tcPr>
          <w:p w14:paraId="039502EF" w14:textId="77777777" w:rsidR="00907D2E" w:rsidRPr="00102FC7" w:rsidRDefault="00907D2E" w:rsidP="006C4896">
            <w:pPr>
              <w:rPr>
                <w:rFonts w:eastAsia="Times New Roman"/>
                <w:color w:val="000000"/>
                <w:sz w:val="16"/>
                <w:szCs w:val="16"/>
                <w:lang w:eastAsia="es-EC"/>
              </w:rPr>
            </w:pPr>
          </w:p>
        </w:tc>
        <w:tc>
          <w:tcPr>
            <w:tcW w:w="1418" w:type="dxa"/>
            <w:vMerge/>
          </w:tcPr>
          <w:p w14:paraId="069E3F21" w14:textId="77777777" w:rsidR="00907D2E" w:rsidRPr="00102FC7" w:rsidRDefault="00907D2E" w:rsidP="006C4896">
            <w:pPr>
              <w:jc w:val="center"/>
              <w:rPr>
                <w:rFonts w:eastAsia="Times New Roman"/>
                <w:b/>
                <w:sz w:val="16"/>
                <w:szCs w:val="16"/>
                <w:lang w:eastAsia="es-EC"/>
              </w:rPr>
            </w:pPr>
          </w:p>
        </w:tc>
        <w:tc>
          <w:tcPr>
            <w:tcW w:w="1701" w:type="dxa"/>
            <w:vMerge/>
          </w:tcPr>
          <w:p w14:paraId="7FE88038"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158BDD22"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MARCA</w:t>
            </w:r>
            <w:r w:rsidRPr="00102FC7">
              <w:rPr>
                <w:rFonts w:eastAsia="Times New Roman"/>
                <w:color w:val="000000"/>
                <w:sz w:val="16"/>
                <w:szCs w:val="16"/>
                <w:lang w:eastAsia="es-EC"/>
              </w:rPr>
              <w:t>: POR DETERMINAR</w:t>
            </w:r>
          </w:p>
        </w:tc>
        <w:tc>
          <w:tcPr>
            <w:tcW w:w="993" w:type="dxa"/>
            <w:vMerge/>
          </w:tcPr>
          <w:p w14:paraId="31AF0D56" w14:textId="77777777" w:rsidR="00907D2E" w:rsidRPr="00102FC7" w:rsidRDefault="00907D2E" w:rsidP="006C4896">
            <w:pPr>
              <w:rPr>
                <w:rFonts w:eastAsia="Times New Roman"/>
                <w:b/>
                <w:bCs/>
                <w:sz w:val="16"/>
                <w:szCs w:val="16"/>
                <w:lang w:eastAsia="es-EC"/>
              </w:rPr>
            </w:pPr>
          </w:p>
        </w:tc>
        <w:tc>
          <w:tcPr>
            <w:tcW w:w="992" w:type="dxa"/>
            <w:vMerge/>
          </w:tcPr>
          <w:p w14:paraId="239F679F" w14:textId="77777777" w:rsidR="00907D2E" w:rsidRPr="00102FC7" w:rsidRDefault="00907D2E" w:rsidP="006C4896">
            <w:pPr>
              <w:jc w:val="center"/>
              <w:rPr>
                <w:rFonts w:eastAsia="Times New Roman"/>
                <w:b/>
                <w:bCs/>
                <w:sz w:val="16"/>
                <w:szCs w:val="16"/>
                <w:lang w:eastAsia="es-EC"/>
              </w:rPr>
            </w:pPr>
          </w:p>
        </w:tc>
      </w:tr>
      <w:tr w:rsidR="00907D2E" w:rsidRPr="00102FC7" w14:paraId="71D7DB32" w14:textId="77777777" w:rsidTr="00907D2E">
        <w:trPr>
          <w:trHeight w:val="89"/>
          <w:jc w:val="center"/>
        </w:trPr>
        <w:tc>
          <w:tcPr>
            <w:tcW w:w="704" w:type="dxa"/>
            <w:vMerge/>
            <w:hideMark/>
          </w:tcPr>
          <w:p w14:paraId="67CAEF76" w14:textId="77777777" w:rsidR="00907D2E" w:rsidRPr="00102FC7" w:rsidRDefault="00907D2E" w:rsidP="006C4896">
            <w:pPr>
              <w:rPr>
                <w:rFonts w:eastAsia="Times New Roman"/>
                <w:sz w:val="16"/>
                <w:szCs w:val="16"/>
                <w:lang w:eastAsia="es-EC"/>
              </w:rPr>
            </w:pPr>
          </w:p>
        </w:tc>
        <w:tc>
          <w:tcPr>
            <w:tcW w:w="1134" w:type="dxa"/>
            <w:vMerge/>
          </w:tcPr>
          <w:p w14:paraId="6F517AE0" w14:textId="77777777" w:rsidR="00907D2E" w:rsidRPr="00102FC7" w:rsidRDefault="00907D2E" w:rsidP="006C4896">
            <w:pPr>
              <w:rPr>
                <w:rFonts w:eastAsia="Times New Roman"/>
                <w:color w:val="000000"/>
                <w:sz w:val="16"/>
                <w:szCs w:val="16"/>
                <w:lang w:eastAsia="es-EC"/>
              </w:rPr>
            </w:pPr>
          </w:p>
        </w:tc>
        <w:tc>
          <w:tcPr>
            <w:tcW w:w="1418" w:type="dxa"/>
            <w:vMerge/>
          </w:tcPr>
          <w:p w14:paraId="23E3CAA1" w14:textId="77777777" w:rsidR="00907D2E" w:rsidRPr="00102FC7" w:rsidRDefault="00907D2E" w:rsidP="006C4896">
            <w:pPr>
              <w:rPr>
                <w:rFonts w:eastAsia="Times New Roman"/>
                <w:sz w:val="16"/>
                <w:szCs w:val="16"/>
                <w:lang w:eastAsia="es-EC"/>
              </w:rPr>
            </w:pPr>
          </w:p>
        </w:tc>
        <w:tc>
          <w:tcPr>
            <w:tcW w:w="1701" w:type="dxa"/>
            <w:vMerge/>
          </w:tcPr>
          <w:p w14:paraId="74E141A6" w14:textId="77777777" w:rsidR="00907D2E" w:rsidRPr="00102FC7" w:rsidRDefault="00907D2E" w:rsidP="006C4896">
            <w:pPr>
              <w:jc w:val="center"/>
              <w:rPr>
                <w:rFonts w:eastAsia="Times New Roman"/>
                <w:b/>
                <w:bCs/>
                <w:sz w:val="16"/>
                <w:szCs w:val="16"/>
                <w:lang w:eastAsia="es-EC"/>
              </w:rPr>
            </w:pPr>
          </w:p>
        </w:tc>
        <w:tc>
          <w:tcPr>
            <w:tcW w:w="4677" w:type="dxa"/>
            <w:noWrap/>
          </w:tcPr>
          <w:p w14:paraId="00A0823B"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28B0CDE7" w14:textId="77777777" w:rsidR="00907D2E" w:rsidRPr="00102FC7" w:rsidRDefault="00907D2E" w:rsidP="006C4896">
            <w:pPr>
              <w:rPr>
                <w:rFonts w:eastAsia="Times New Roman"/>
                <w:color w:val="000000"/>
                <w:sz w:val="16"/>
                <w:szCs w:val="16"/>
                <w:lang w:eastAsia="es-EC"/>
              </w:rPr>
            </w:pPr>
          </w:p>
        </w:tc>
        <w:tc>
          <w:tcPr>
            <w:tcW w:w="992" w:type="dxa"/>
            <w:vMerge/>
          </w:tcPr>
          <w:p w14:paraId="21D7E0CD" w14:textId="77777777" w:rsidR="00907D2E" w:rsidRPr="00102FC7" w:rsidRDefault="00907D2E" w:rsidP="006C4896">
            <w:pPr>
              <w:jc w:val="center"/>
              <w:rPr>
                <w:rFonts w:eastAsia="Times New Roman"/>
                <w:color w:val="000000"/>
                <w:sz w:val="16"/>
                <w:szCs w:val="16"/>
                <w:lang w:eastAsia="es-EC"/>
              </w:rPr>
            </w:pPr>
          </w:p>
        </w:tc>
      </w:tr>
      <w:tr w:rsidR="00907D2E" w:rsidRPr="00102FC7" w14:paraId="4295CBD3" w14:textId="77777777" w:rsidTr="00907D2E">
        <w:trPr>
          <w:trHeight w:val="60"/>
          <w:jc w:val="center"/>
        </w:trPr>
        <w:tc>
          <w:tcPr>
            <w:tcW w:w="704" w:type="dxa"/>
            <w:vMerge/>
            <w:hideMark/>
          </w:tcPr>
          <w:p w14:paraId="0100F0A3" w14:textId="77777777" w:rsidR="00907D2E" w:rsidRPr="00102FC7" w:rsidRDefault="00907D2E" w:rsidP="006C4896">
            <w:pPr>
              <w:rPr>
                <w:rFonts w:eastAsia="Times New Roman"/>
                <w:sz w:val="16"/>
                <w:szCs w:val="16"/>
                <w:lang w:eastAsia="es-EC"/>
              </w:rPr>
            </w:pPr>
          </w:p>
        </w:tc>
        <w:tc>
          <w:tcPr>
            <w:tcW w:w="1134" w:type="dxa"/>
            <w:vMerge/>
          </w:tcPr>
          <w:p w14:paraId="1C1C4275" w14:textId="77777777" w:rsidR="00907D2E" w:rsidRPr="00102FC7" w:rsidRDefault="00907D2E" w:rsidP="006C4896">
            <w:pPr>
              <w:rPr>
                <w:rFonts w:eastAsia="Times New Roman"/>
                <w:color w:val="000000"/>
                <w:sz w:val="16"/>
                <w:szCs w:val="16"/>
                <w:lang w:eastAsia="es-EC"/>
              </w:rPr>
            </w:pPr>
          </w:p>
        </w:tc>
        <w:tc>
          <w:tcPr>
            <w:tcW w:w="1418" w:type="dxa"/>
            <w:vMerge/>
          </w:tcPr>
          <w:p w14:paraId="032E408D" w14:textId="77777777" w:rsidR="00907D2E" w:rsidRPr="00102FC7" w:rsidRDefault="00907D2E" w:rsidP="006C4896">
            <w:pPr>
              <w:rPr>
                <w:rFonts w:eastAsia="Times New Roman"/>
                <w:sz w:val="16"/>
                <w:szCs w:val="16"/>
                <w:lang w:eastAsia="es-EC"/>
              </w:rPr>
            </w:pPr>
          </w:p>
        </w:tc>
        <w:tc>
          <w:tcPr>
            <w:tcW w:w="1701" w:type="dxa"/>
            <w:vMerge/>
          </w:tcPr>
          <w:p w14:paraId="206F0920" w14:textId="77777777" w:rsidR="00907D2E" w:rsidRPr="00102FC7" w:rsidRDefault="00907D2E" w:rsidP="006C4896">
            <w:pPr>
              <w:jc w:val="center"/>
              <w:rPr>
                <w:rFonts w:eastAsia="Times New Roman"/>
                <w:b/>
                <w:bCs/>
                <w:sz w:val="16"/>
                <w:szCs w:val="16"/>
                <w:lang w:eastAsia="es-EC"/>
              </w:rPr>
            </w:pPr>
          </w:p>
        </w:tc>
        <w:tc>
          <w:tcPr>
            <w:tcW w:w="4677" w:type="dxa"/>
            <w:noWrap/>
          </w:tcPr>
          <w:p w14:paraId="5EBDCCAE" w14:textId="77777777" w:rsidR="00907D2E" w:rsidRPr="00102FC7" w:rsidRDefault="00907D2E" w:rsidP="006C4896">
            <w:pPr>
              <w:rPr>
                <w:rFonts w:eastAsia="Times New Roman"/>
                <w:color w:val="000000"/>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32622350" w14:textId="77777777" w:rsidR="00907D2E" w:rsidRPr="00102FC7" w:rsidRDefault="00907D2E" w:rsidP="006C4896">
            <w:pPr>
              <w:rPr>
                <w:rFonts w:eastAsia="Times New Roman"/>
                <w:color w:val="000000"/>
                <w:sz w:val="16"/>
                <w:szCs w:val="16"/>
                <w:lang w:eastAsia="es-EC"/>
              </w:rPr>
            </w:pPr>
          </w:p>
        </w:tc>
        <w:tc>
          <w:tcPr>
            <w:tcW w:w="992" w:type="dxa"/>
            <w:vMerge/>
          </w:tcPr>
          <w:p w14:paraId="79F18C06" w14:textId="77777777" w:rsidR="00907D2E" w:rsidRPr="00102FC7" w:rsidRDefault="00907D2E" w:rsidP="006C4896">
            <w:pPr>
              <w:rPr>
                <w:rFonts w:eastAsia="Times New Roman"/>
                <w:color w:val="000000"/>
                <w:sz w:val="16"/>
                <w:szCs w:val="16"/>
                <w:lang w:eastAsia="es-EC"/>
              </w:rPr>
            </w:pPr>
          </w:p>
        </w:tc>
      </w:tr>
      <w:tr w:rsidR="00907D2E" w:rsidRPr="00102FC7" w14:paraId="6BB01BE9" w14:textId="77777777" w:rsidTr="00907D2E">
        <w:trPr>
          <w:trHeight w:val="150"/>
          <w:jc w:val="center"/>
        </w:trPr>
        <w:tc>
          <w:tcPr>
            <w:tcW w:w="704" w:type="dxa"/>
            <w:vMerge/>
          </w:tcPr>
          <w:p w14:paraId="07B92B0F" w14:textId="77777777" w:rsidR="00907D2E" w:rsidRPr="00102FC7" w:rsidRDefault="00907D2E" w:rsidP="006C4896">
            <w:pPr>
              <w:rPr>
                <w:rFonts w:eastAsia="Times New Roman"/>
                <w:sz w:val="16"/>
                <w:szCs w:val="16"/>
                <w:lang w:eastAsia="es-EC"/>
              </w:rPr>
            </w:pPr>
          </w:p>
        </w:tc>
        <w:tc>
          <w:tcPr>
            <w:tcW w:w="1134" w:type="dxa"/>
            <w:vMerge/>
          </w:tcPr>
          <w:p w14:paraId="65B583E9" w14:textId="77777777" w:rsidR="00907D2E" w:rsidRPr="00102FC7" w:rsidRDefault="00907D2E" w:rsidP="006C4896">
            <w:pPr>
              <w:rPr>
                <w:rFonts w:eastAsia="Times New Roman"/>
                <w:color w:val="000000"/>
                <w:sz w:val="16"/>
                <w:szCs w:val="16"/>
                <w:lang w:eastAsia="es-EC"/>
              </w:rPr>
            </w:pPr>
          </w:p>
        </w:tc>
        <w:tc>
          <w:tcPr>
            <w:tcW w:w="1418" w:type="dxa"/>
            <w:vMerge/>
          </w:tcPr>
          <w:p w14:paraId="7F927AF3" w14:textId="77777777" w:rsidR="00907D2E" w:rsidRPr="00102FC7" w:rsidRDefault="00907D2E" w:rsidP="006C4896">
            <w:pPr>
              <w:rPr>
                <w:rFonts w:eastAsia="Times New Roman"/>
                <w:sz w:val="16"/>
                <w:szCs w:val="16"/>
                <w:lang w:eastAsia="es-EC"/>
              </w:rPr>
            </w:pPr>
          </w:p>
        </w:tc>
        <w:tc>
          <w:tcPr>
            <w:tcW w:w="1701" w:type="dxa"/>
            <w:vMerge/>
          </w:tcPr>
          <w:p w14:paraId="3183BF67" w14:textId="77777777" w:rsidR="00907D2E" w:rsidRPr="00102FC7" w:rsidRDefault="00907D2E" w:rsidP="006C4896">
            <w:pPr>
              <w:jc w:val="center"/>
              <w:rPr>
                <w:rFonts w:eastAsia="Times New Roman"/>
                <w:b/>
                <w:bCs/>
                <w:sz w:val="16"/>
                <w:szCs w:val="16"/>
                <w:lang w:eastAsia="es-EC"/>
              </w:rPr>
            </w:pPr>
          </w:p>
        </w:tc>
        <w:tc>
          <w:tcPr>
            <w:tcW w:w="4677" w:type="dxa"/>
            <w:noWrap/>
          </w:tcPr>
          <w:p w14:paraId="2652A777"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CANTIDAD: 1</w:t>
            </w:r>
          </w:p>
        </w:tc>
        <w:tc>
          <w:tcPr>
            <w:tcW w:w="993" w:type="dxa"/>
            <w:vMerge/>
          </w:tcPr>
          <w:p w14:paraId="4BEF39ED" w14:textId="77777777" w:rsidR="00907D2E" w:rsidRPr="00102FC7" w:rsidRDefault="00907D2E" w:rsidP="006C4896">
            <w:pPr>
              <w:rPr>
                <w:rFonts w:eastAsia="Times New Roman"/>
                <w:color w:val="000000"/>
                <w:sz w:val="16"/>
                <w:szCs w:val="16"/>
                <w:lang w:eastAsia="es-EC"/>
              </w:rPr>
            </w:pPr>
          </w:p>
        </w:tc>
        <w:tc>
          <w:tcPr>
            <w:tcW w:w="992" w:type="dxa"/>
            <w:vMerge/>
          </w:tcPr>
          <w:p w14:paraId="338E0DB1" w14:textId="77777777" w:rsidR="00907D2E" w:rsidRPr="00102FC7" w:rsidRDefault="00907D2E" w:rsidP="006C4896">
            <w:pPr>
              <w:rPr>
                <w:rFonts w:eastAsia="Times New Roman"/>
                <w:color w:val="000000"/>
                <w:sz w:val="16"/>
                <w:szCs w:val="16"/>
                <w:lang w:eastAsia="es-EC"/>
              </w:rPr>
            </w:pPr>
          </w:p>
        </w:tc>
      </w:tr>
      <w:tr w:rsidR="00907D2E" w:rsidRPr="00102FC7" w14:paraId="716A18A8" w14:textId="77777777" w:rsidTr="00907D2E">
        <w:trPr>
          <w:trHeight w:val="808"/>
          <w:jc w:val="center"/>
        </w:trPr>
        <w:tc>
          <w:tcPr>
            <w:tcW w:w="704" w:type="dxa"/>
            <w:vMerge/>
            <w:hideMark/>
          </w:tcPr>
          <w:p w14:paraId="5E2BA6F7" w14:textId="77777777" w:rsidR="00907D2E" w:rsidRPr="00102FC7" w:rsidRDefault="00907D2E" w:rsidP="006C4896">
            <w:pPr>
              <w:rPr>
                <w:rFonts w:eastAsia="Times New Roman"/>
                <w:sz w:val="16"/>
                <w:szCs w:val="16"/>
                <w:lang w:eastAsia="es-EC"/>
              </w:rPr>
            </w:pPr>
          </w:p>
        </w:tc>
        <w:tc>
          <w:tcPr>
            <w:tcW w:w="1134" w:type="dxa"/>
            <w:vMerge/>
          </w:tcPr>
          <w:p w14:paraId="4BB12C2B" w14:textId="77777777" w:rsidR="00907D2E" w:rsidRPr="00102FC7" w:rsidRDefault="00907D2E" w:rsidP="006C4896">
            <w:pPr>
              <w:rPr>
                <w:rFonts w:eastAsia="Times New Roman"/>
                <w:color w:val="000000"/>
                <w:sz w:val="16"/>
                <w:szCs w:val="16"/>
                <w:lang w:eastAsia="es-EC"/>
              </w:rPr>
            </w:pPr>
          </w:p>
        </w:tc>
        <w:tc>
          <w:tcPr>
            <w:tcW w:w="1418" w:type="dxa"/>
            <w:vMerge/>
          </w:tcPr>
          <w:p w14:paraId="66F850AD" w14:textId="77777777" w:rsidR="00907D2E" w:rsidRPr="00102FC7" w:rsidRDefault="00907D2E" w:rsidP="006C4896">
            <w:pPr>
              <w:rPr>
                <w:rFonts w:eastAsia="Times New Roman"/>
                <w:sz w:val="16"/>
                <w:szCs w:val="16"/>
                <w:lang w:eastAsia="es-EC"/>
              </w:rPr>
            </w:pPr>
          </w:p>
        </w:tc>
        <w:tc>
          <w:tcPr>
            <w:tcW w:w="1701" w:type="dxa"/>
            <w:vMerge/>
          </w:tcPr>
          <w:p w14:paraId="5F3BDBA1" w14:textId="77777777" w:rsidR="00907D2E" w:rsidRPr="00102FC7" w:rsidRDefault="00907D2E" w:rsidP="006C4896">
            <w:pPr>
              <w:jc w:val="center"/>
              <w:rPr>
                <w:rFonts w:eastAsia="Times New Roman"/>
                <w:b/>
                <w:bCs/>
                <w:color w:val="000000"/>
                <w:sz w:val="16"/>
                <w:szCs w:val="16"/>
                <w:lang w:eastAsia="es-EC"/>
              </w:rPr>
            </w:pPr>
          </w:p>
        </w:tc>
        <w:tc>
          <w:tcPr>
            <w:tcW w:w="4677" w:type="dxa"/>
          </w:tcPr>
          <w:p w14:paraId="1665A714" w14:textId="77777777" w:rsidR="00907D2E" w:rsidRPr="00102FC7" w:rsidRDefault="00907D2E" w:rsidP="00907D2E">
            <w:pPr>
              <w:widowControl/>
              <w:numPr>
                <w:ilvl w:val="0"/>
                <w:numId w:val="141"/>
              </w:numPr>
              <w:pBdr>
                <w:top w:val="nil"/>
                <w:left w:val="nil"/>
                <w:bottom w:val="nil"/>
                <w:right w:val="nil"/>
                <w:between w:val="nil"/>
              </w:pBdr>
              <w:autoSpaceDE/>
              <w:autoSpaceDN/>
              <w:ind w:left="360"/>
              <w:jc w:val="both"/>
              <w:rPr>
                <w:color w:val="000000"/>
                <w:sz w:val="16"/>
                <w:szCs w:val="16"/>
              </w:rPr>
            </w:pPr>
            <w:r w:rsidRPr="00102FC7">
              <w:rPr>
                <w:color w:val="000000"/>
                <w:sz w:val="16"/>
                <w:szCs w:val="16"/>
              </w:rPr>
              <w:t>Deberá poseer al menos 2 Bancos de baterías 1000W.</w:t>
            </w:r>
          </w:p>
          <w:p w14:paraId="54C759D8" w14:textId="77777777" w:rsidR="00907D2E" w:rsidRPr="00102FC7" w:rsidRDefault="00907D2E" w:rsidP="00907D2E">
            <w:pPr>
              <w:widowControl/>
              <w:numPr>
                <w:ilvl w:val="0"/>
                <w:numId w:val="141"/>
              </w:numPr>
              <w:pBdr>
                <w:top w:val="nil"/>
                <w:left w:val="nil"/>
                <w:bottom w:val="nil"/>
                <w:right w:val="nil"/>
                <w:between w:val="nil"/>
              </w:pBdr>
              <w:autoSpaceDE/>
              <w:autoSpaceDN/>
              <w:ind w:left="360"/>
              <w:jc w:val="both"/>
              <w:rPr>
                <w:color w:val="000000"/>
                <w:sz w:val="16"/>
                <w:szCs w:val="16"/>
              </w:rPr>
            </w:pPr>
            <w:r w:rsidRPr="00102FC7">
              <w:rPr>
                <w:color w:val="000000"/>
                <w:sz w:val="16"/>
                <w:szCs w:val="16"/>
              </w:rPr>
              <w:t>Deberá poseer 4 Paneles solares 100w.</w:t>
            </w:r>
          </w:p>
          <w:p w14:paraId="7ECE9A6B" w14:textId="77777777" w:rsidR="00907D2E" w:rsidRPr="00102FC7" w:rsidRDefault="00907D2E" w:rsidP="00907D2E">
            <w:pPr>
              <w:widowControl/>
              <w:numPr>
                <w:ilvl w:val="0"/>
                <w:numId w:val="141"/>
              </w:numPr>
              <w:pBdr>
                <w:top w:val="nil"/>
                <w:left w:val="nil"/>
                <w:bottom w:val="nil"/>
                <w:right w:val="nil"/>
                <w:between w:val="nil"/>
              </w:pBdr>
              <w:autoSpaceDE/>
              <w:autoSpaceDN/>
              <w:ind w:left="360"/>
              <w:jc w:val="both"/>
              <w:rPr>
                <w:color w:val="000000"/>
                <w:sz w:val="16"/>
                <w:szCs w:val="16"/>
              </w:rPr>
            </w:pPr>
            <w:r w:rsidRPr="00102FC7">
              <w:rPr>
                <w:color w:val="000000"/>
                <w:sz w:val="16"/>
                <w:szCs w:val="16"/>
              </w:rPr>
              <w:t>Deberá poseer 4 Cables de extensión de entrada de 8 mm, 30 pies.</w:t>
            </w:r>
          </w:p>
          <w:p w14:paraId="5706EABD" w14:textId="77777777" w:rsidR="00907D2E" w:rsidRPr="00102FC7" w:rsidRDefault="00907D2E" w:rsidP="00907D2E">
            <w:pPr>
              <w:widowControl/>
              <w:numPr>
                <w:ilvl w:val="0"/>
                <w:numId w:val="141"/>
              </w:numPr>
              <w:pBdr>
                <w:top w:val="nil"/>
                <w:left w:val="nil"/>
                <w:bottom w:val="nil"/>
                <w:right w:val="nil"/>
                <w:between w:val="nil"/>
              </w:pBdr>
              <w:autoSpaceDE/>
              <w:autoSpaceDN/>
              <w:ind w:left="360"/>
              <w:jc w:val="both"/>
              <w:rPr>
                <w:color w:val="000000"/>
                <w:sz w:val="16"/>
                <w:szCs w:val="16"/>
              </w:rPr>
            </w:pPr>
            <w:r w:rsidRPr="00102FC7">
              <w:rPr>
                <w:color w:val="000000"/>
                <w:sz w:val="16"/>
                <w:szCs w:val="16"/>
              </w:rPr>
              <w:t>Deberá contar con un Estuche rígido apilable con ruedas</w:t>
            </w:r>
            <w:r>
              <w:rPr>
                <w:color w:val="000000"/>
                <w:sz w:val="16"/>
                <w:szCs w:val="16"/>
              </w:rPr>
              <w:t>.</w:t>
            </w:r>
          </w:p>
        </w:tc>
        <w:tc>
          <w:tcPr>
            <w:tcW w:w="993" w:type="dxa"/>
            <w:vMerge/>
          </w:tcPr>
          <w:p w14:paraId="3F6835D8" w14:textId="77777777" w:rsidR="00907D2E" w:rsidRPr="00102FC7" w:rsidRDefault="00907D2E" w:rsidP="006C4896">
            <w:pPr>
              <w:rPr>
                <w:rFonts w:eastAsia="Times New Roman"/>
                <w:color w:val="000000"/>
                <w:sz w:val="16"/>
                <w:szCs w:val="16"/>
                <w:lang w:eastAsia="es-EC"/>
              </w:rPr>
            </w:pPr>
          </w:p>
        </w:tc>
        <w:tc>
          <w:tcPr>
            <w:tcW w:w="992" w:type="dxa"/>
            <w:vMerge/>
          </w:tcPr>
          <w:p w14:paraId="1BE66980" w14:textId="77777777" w:rsidR="00907D2E" w:rsidRPr="00102FC7" w:rsidRDefault="00907D2E" w:rsidP="006C4896">
            <w:pPr>
              <w:rPr>
                <w:rFonts w:eastAsia="Times New Roman"/>
                <w:color w:val="000000"/>
                <w:sz w:val="16"/>
                <w:szCs w:val="16"/>
                <w:lang w:eastAsia="es-EC"/>
              </w:rPr>
            </w:pPr>
          </w:p>
        </w:tc>
      </w:tr>
      <w:tr w:rsidR="00907D2E" w:rsidRPr="00102FC7" w14:paraId="5653703F" w14:textId="77777777" w:rsidTr="00907D2E">
        <w:trPr>
          <w:trHeight w:val="58"/>
          <w:jc w:val="center"/>
        </w:trPr>
        <w:tc>
          <w:tcPr>
            <w:tcW w:w="704" w:type="dxa"/>
            <w:vMerge w:val="restart"/>
          </w:tcPr>
          <w:p w14:paraId="0E40D7FA"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16</w:t>
            </w:r>
          </w:p>
        </w:tc>
        <w:tc>
          <w:tcPr>
            <w:tcW w:w="1134" w:type="dxa"/>
            <w:vMerge w:val="restart"/>
          </w:tcPr>
          <w:p w14:paraId="68AA3782" w14:textId="77777777" w:rsidR="00907D2E" w:rsidRPr="00102FC7" w:rsidRDefault="00907D2E" w:rsidP="006C4896">
            <w:pPr>
              <w:rPr>
                <w:rFonts w:eastAsia="Times New Roman"/>
                <w:color w:val="000000"/>
                <w:sz w:val="16"/>
                <w:szCs w:val="16"/>
                <w:lang w:eastAsia="es-EC"/>
              </w:rPr>
            </w:pPr>
          </w:p>
        </w:tc>
        <w:tc>
          <w:tcPr>
            <w:tcW w:w="1418" w:type="dxa"/>
            <w:vMerge w:val="restart"/>
          </w:tcPr>
          <w:p w14:paraId="65205E13" w14:textId="77777777" w:rsidR="00907D2E" w:rsidRPr="00102FC7" w:rsidRDefault="00907D2E" w:rsidP="006C4896">
            <w:pPr>
              <w:jc w:val="center"/>
              <w:rPr>
                <w:rFonts w:eastAsia="Times New Roman"/>
                <w:sz w:val="16"/>
                <w:szCs w:val="16"/>
                <w:lang w:eastAsia="es-EC"/>
              </w:rPr>
            </w:pPr>
          </w:p>
        </w:tc>
        <w:tc>
          <w:tcPr>
            <w:tcW w:w="1701" w:type="dxa"/>
            <w:vMerge w:val="restart"/>
          </w:tcPr>
          <w:p w14:paraId="25C5F5AA" w14:textId="77777777" w:rsidR="00907D2E" w:rsidRPr="00102FC7" w:rsidRDefault="00907D2E" w:rsidP="006C4896">
            <w:pPr>
              <w:jc w:val="center"/>
              <w:rPr>
                <w:rFonts w:eastAsia="Times New Roman"/>
                <w:b/>
                <w:bCs/>
                <w:sz w:val="16"/>
                <w:szCs w:val="16"/>
                <w:highlight w:val="yellow"/>
                <w:lang w:eastAsia="es-EC"/>
              </w:rPr>
            </w:pPr>
          </w:p>
        </w:tc>
        <w:tc>
          <w:tcPr>
            <w:tcW w:w="4677" w:type="dxa"/>
            <w:shd w:val="clear" w:color="auto" w:fill="FFFF00"/>
            <w:noWrap/>
          </w:tcPr>
          <w:p w14:paraId="366E50C7" w14:textId="77777777" w:rsidR="00907D2E" w:rsidRPr="00102FC7" w:rsidRDefault="00907D2E" w:rsidP="006C4896">
            <w:pPr>
              <w:rPr>
                <w:rFonts w:eastAsia="Times New Roman"/>
                <w:sz w:val="16"/>
                <w:szCs w:val="16"/>
                <w:lang w:eastAsia="es-EC"/>
              </w:rPr>
            </w:pPr>
            <w:r w:rsidRPr="00102FC7">
              <w:rPr>
                <w:rFonts w:eastAsia="Times New Roman"/>
                <w:b/>
                <w:bCs/>
                <w:color w:val="000000"/>
                <w:sz w:val="16"/>
                <w:szCs w:val="16"/>
                <w:lang w:eastAsia="es-EC"/>
              </w:rPr>
              <w:t>LAMPARA DE PEDESTAL</w:t>
            </w:r>
          </w:p>
        </w:tc>
        <w:tc>
          <w:tcPr>
            <w:tcW w:w="993" w:type="dxa"/>
            <w:vMerge w:val="restart"/>
          </w:tcPr>
          <w:p w14:paraId="411DA9DA" w14:textId="77777777" w:rsidR="00907D2E" w:rsidRPr="00102FC7" w:rsidRDefault="00907D2E" w:rsidP="006C4896">
            <w:pPr>
              <w:jc w:val="center"/>
              <w:rPr>
                <w:rFonts w:eastAsia="Times New Roman"/>
                <w:color w:val="000000"/>
                <w:sz w:val="16"/>
                <w:szCs w:val="16"/>
                <w:lang w:eastAsia="es-EC"/>
              </w:rPr>
            </w:pPr>
          </w:p>
        </w:tc>
        <w:tc>
          <w:tcPr>
            <w:tcW w:w="992" w:type="dxa"/>
            <w:vMerge w:val="restart"/>
          </w:tcPr>
          <w:p w14:paraId="2A09D595" w14:textId="77777777" w:rsidR="00907D2E" w:rsidRPr="00102FC7" w:rsidRDefault="00907D2E" w:rsidP="006C4896">
            <w:pPr>
              <w:jc w:val="center"/>
              <w:rPr>
                <w:rFonts w:eastAsia="Times New Roman"/>
                <w:color w:val="000000"/>
                <w:sz w:val="16"/>
                <w:szCs w:val="16"/>
                <w:lang w:eastAsia="es-EC"/>
              </w:rPr>
            </w:pPr>
          </w:p>
        </w:tc>
      </w:tr>
      <w:tr w:rsidR="00907D2E" w:rsidRPr="00102FC7" w14:paraId="73F5357C" w14:textId="77777777" w:rsidTr="00907D2E">
        <w:trPr>
          <w:trHeight w:val="150"/>
          <w:jc w:val="center"/>
        </w:trPr>
        <w:tc>
          <w:tcPr>
            <w:tcW w:w="704" w:type="dxa"/>
            <w:vMerge/>
          </w:tcPr>
          <w:p w14:paraId="5A0606CA" w14:textId="77777777" w:rsidR="00907D2E" w:rsidRPr="00102FC7" w:rsidRDefault="00907D2E" w:rsidP="006C4896">
            <w:pPr>
              <w:jc w:val="center"/>
              <w:rPr>
                <w:rFonts w:eastAsia="Times New Roman"/>
                <w:sz w:val="16"/>
                <w:szCs w:val="16"/>
                <w:lang w:eastAsia="es-EC"/>
              </w:rPr>
            </w:pPr>
          </w:p>
        </w:tc>
        <w:tc>
          <w:tcPr>
            <w:tcW w:w="1134" w:type="dxa"/>
            <w:vMerge/>
          </w:tcPr>
          <w:p w14:paraId="343F4E6C" w14:textId="77777777" w:rsidR="00907D2E" w:rsidRPr="00102FC7" w:rsidRDefault="00907D2E" w:rsidP="006C4896">
            <w:pPr>
              <w:rPr>
                <w:rFonts w:eastAsia="Times New Roman"/>
                <w:color w:val="000000"/>
                <w:sz w:val="16"/>
                <w:szCs w:val="16"/>
                <w:lang w:eastAsia="es-EC"/>
              </w:rPr>
            </w:pPr>
          </w:p>
        </w:tc>
        <w:tc>
          <w:tcPr>
            <w:tcW w:w="1418" w:type="dxa"/>
            <w:vMerge/>
          </w:tcPr>
          <w:p w14:paraId="7BB0534E" w14:textId="77777777" w:rsidR="00907D2E" w:rsidRPr="00102FC7" w:rsidRDefault="00907D2E" w:rsidP="006C4896">
            <w:pPr>
              <w:jc w:val="center"/>
              <w:rPr>
                <w:rFonts w:eastAsia="Times New Roman"/>
                <w:b/>
                <w:sz w:val="16"/>
                <w:szCs w:val="16"/>
                <w:lang w:eastAsia="es-EC"/>
              </w:rPr>
            </w:pPr>
          </w:p>
        </w:tc>
        <w:tc>
          <w:tcPr>
            <w:tcW w:w="1701" w:type="dxa"/>
            <w:vMerge/>
          </w:tcPr>
          <w:p w14:paraId="3678E1E1" w14:textId="77777777" w:rsidR="00907D2E" w:rsidRPr="00102FC7" w:rsidRDefault="00907D2E" w:rsidP="006C4896">
            <w:pPr>
              <w:jc w:val="center"/>
              <w:rPr>
                <w:rFonts w:eastAsia="Times New Roman"/>
                <w:b/>
                <w:bCs/>
                <w:color w:val="000000"/>
                <w:sz w:val="16"/>
                <w:szCs w:val="16"/>
                <w:lang w:eastAsia="es-EC"/>
              </w:rPr>
            </w:pPr>
          </w:p>
        </w:tc>
        <w:tc>
          <w:tcPr>
            <w:tcW w:w="4677" w:type="dxa"/>
            <w:noWrap/>
          </w:tcPr>
          <w:p w14:paraId="567E4908"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 xml:space="preserve">MARCA: </w:t>
            </w:r>
            <w:r w:rsidRPr="00102FC7">
              <w:rPr>
                <w:rFonts w:eastAsia="Times New Roman"/>
                <w:color w:val="000000"/>
                <w:sz w:val="16"/>
                <w:szCs w:val="16"/>
                <w:lang w:eastAsia="es-EC"/>
              </w:rPr>
              <w:t>POR DETERMINAR.</w:t>
            </w:r>
          </w:p>
        </w:tc>
        <w:tc>
          <w:tcPr>
            <w:tcW w:w="993" w:type="dxa"/>
            <w:vMerge/>
          </w:tcPr>
          <w:p w14:paraId="45C49F02" w14:textId="77777777" w:rsidR="00907D2E" w:rsidRPr="00102FC7" w:rsidRDefault="00907D2E" w:rsidP="006C4896">
            <w:pPr>
              <w:jc w:val="center"/>
              <w:rPr>
                <w:rFonts w:eastAsia="Times New Roman"/>
                <w:color w:val="000000"/>
                <w:sz w:val="16"/>
                <w:szCs w:val="16"/>
                <w:lang w:eastAsia="es-EC"/>
              </w:rPr>
            </w:pPr>
          </w:p>
        </w:tc>
        <w:tc>
          <w:tcPr>
            <w:tcW w:w="992" w:type="dxa"/>
            <w:vMerge/>
          </w:tcPr>
          <w:p w14:paraId="2314E72C" w14:textId="77777777" w:rsidR="00907D2E" w:rsidRPr="00102FC7" w:rsidRDefault="00907D2E" w:rsidP="006C4896">
            <w:pPr>
              <w:jc w:val="center"/>
              <w:rPr>
                <w:rFonts w:eastAsia="Times New Roman"/>
                <w:color w:val="000000"/>
                <w:sz w:val="16"/>
                <w:szCs w:val="16"/>
                <w:lang w:eastAsia="es-EC"/>
              </w:rPr>
            </w:pPr>
          </w:p>
        </w:tc>
      </w:tr>
      <w:tr w:rsidR="00907D2E" w:rsidRPr="00102FC7" w14:paraId="3BE4F99F" w14:textId="77777777" w:rsidTr="00907D2E">
        <w:trPr>
          <w:trHeight w:val="97"/>
          <w:jc w:val="center"/>
        </w:trPr>
        <w:tc>
          <w:tcPr>
            <w:tcW w:w="704" w:type="dxa"/>
            <w:vMerge/>
          </w:tcPr>
          <w:p w14:paraId="2111C039" w14:textId="77777777" w:rsidR="00907D2E" w:rsidRPr="00102FC7" w:rsidRDefault="00907D2E" w:rsidP="006C4896">
            <w:pPr>
              <w:jc w:val="center"/>
              <w:rPr>
                <w:rFonts w:eastAsia="Times New Roman"/>
                <w:sz w:val="16"/>
                <w:szCs w:val="16"/>
                <w:lang w:eastAsia="es-EC"/>
              </w:rPr>
            </w:pPr>
          </w:p>
        </w:tc>
        <w:tc>
          <w:tcPr>
            <w:tcW w:w="1134" w:type="dxa"/>
            <w:vMerge/>
          </w:tcPr>
          <w:p w14:paraId="41080D05" w14:textId="77777777" w:rsidR="00907D2E" w:rsidRPr="00102FC7" w:rsidRDefault="00907D2E" w:rsidP="006C4896">
            <w:pPr>
              <w:rPr>
                <w:rFonts w:eastAsia="Times New Roman"/>
                <w:color w:val="000000"/>
                <w:sz w:val="16"/>
                <w:szCs w:val="16"/>
                <w:lang w:eastAsia="es-EC"/>
              </w:rPr>
            </w:pPr>
          </w:p>
        </w:tc>
        <w:tc>
          <w:tcPr>
            <w:tcW w:w="1418" w:type="dxa"/>
            <w:vMerge/>
          </w:tcPr>
          <w:p w14:paraId="6CE84923" w14:textId="77777777" w:rsidR="00907D2E" w:rsidRPr="00102FC7" w:rsidRDefault="00907D2E" w:rsidP="006C4896">
            <w:pPr>
              <w:jc w:val="center"/>
              <w:rPr>
                <w:rFonts w:eastAsia="Times New Roman"/>
                <w:b/>
                <w:sz w:val="16"/>
                <w:szCs w:val="16"/>
                <w:lang w:eastAsia="es-EC"/>
              </w:rPr>
            </w:pPr>
          </w:p>
        </w:tc>
        <w:tc>
          <w:tcPr>
            <w:tcW w:w="1701" w:type="dxa"/>
            <w:vMerge/>
          </w:tcPr>
          <w:p w14:paraId="264AB921" w14:textId="77777777" w:rsidR="00907D2E" w:rsidRPr="00102FC7" w:rsidRDefault="00907D2E" w:rsidP="006C4896">
            <w:pPr>
              <w:jc w:val="center"/>
              <w:rPr>
                <w:rFonts w:eastAsia="Times New Roman"/>
                <w:sz w:val="16"/>
                <w:szCs w:val="16"/>
                <w:lang w:eastAsia="es-EC"/>
              </w:rPr>
            </w:pPr>
          </w:p>
        </w:tc>
        <w:tc>
          <w:tcPr>
            <w:tcW w:w="4677" w:type="dxa"/>
            <w:noWrap/>
          </w:tcPr>
          <w:p w14:paraId="1BACF2BE"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PROCEDENCIA</w:t>
            </w:r>
            <w:r w:rsidRPr="00102FC7">
              <w:rPr>
                <w:rFonts w:eastAsia="Times New Roman"/>
                <w:color w:val="000000"/>
                <w:sz w:val="16"/>
                <w:szCs w:val="16"/>
                <w:lang w:eastAsia="es-EC"/>
              </w:rPr>
              <w:t>: POR DETERMINAR.</w:t>
            </w:r>
          </w:p>
        </w:tc>
        <w:tc>
          <w:tcPr>
            <w:tcW w:w="993" w:type="dxa"/>
            <w:vMerge/>
          </w:tcPr>
          <w:p w14:paraId="54E92F00" w14:textId="77777777" w:rsidR="00907D2E" w:rsidRPr="00102FC7" w:rsidRDefault="00907D2E" w:rsidP="006C4896">
            <w:pPr>
              <w:rPr>
                <w:rFonts w:eastAsia="Times New Roman"/>
                <w:color w:val="000000"/>
                <w:sz w:val="16"/>
                <w:szCs w:val="16"/>
                <w:lang w:eastAsia="es-EC"/>
              </w:rPr>
            </w:pPr>
          </w:p>
        </w:tc>
        <w:tc>
          <w:tcPr>
            <w:tcW w:w="992" w:type="dxa"/>
            <w:vMerge/>
          </w:tcPr>
          <w:p w14:paraId="10BCF3E3" w14:textId="77777777" w:rsidR="00907D2E" w:rsidRPr="00102FC7" w:rsidRDefault="00907D2E" w:rsidP="006C4896">
            <w:pPr>
              <w:rPr>
                <w:rFonts w:eastAsia="Times New Roman"/>
                <w:color w:val="000000"/>
                <w:sz w:val="16"/>
                <w:szCs w:val="16"/>
                <w:lang w:eastAsia="es-EC"/>
              </w:rPr>
            </w:pPr>
          </w:p>
        </w:tc>
      </w:tr>
      <w:tr w:rsidR="00907D2E" w:rsidRPr="00102FC7" w14:paraId="5F2FB66B" w14:textId="77777777" w:rsidTr="00907D2E">
        <w:trPr>
          <w:trHeight w:val="150"/>
          <w:jc w:val="center"/>
        </w:trPr>
        <w:tc>
          <w:tcPr>
            <w:tcW w:w="704" w:type="dxa"/>
            <w:vMerge/>
          </w:tcPr>
          <w:p w14:paraId="5A491E67" w14:textId="77777777" w:rsidR="00907D2E" w:rsidRPr="00102FC7" w:rsidRDefault="00907D2E" w:rsidP="006C4896">
            <w:pPr>
              <w:jc w:val="center"/>
              <w:rPr>
                <w:rFonts w:eastAsia="Times New Roman"/>
                <w:sz w:val="16"/>
                <w:szCs w:val="16"/>
                <w:lang w:eastAsia="es-EC"/>
              </w:rPr>
            </w:pPr>
          </w:p>
        </w:tc>
        <w:tc>
          <w:tcPr>
            <w:tcW w:w="1134" w:type="dxa"/>
            <w:vMerge/>
          </w:tcPr>
          <w:p w14:paraId="422046DC" w14:textId="77777777" w:rsidR="00907D2E" w:rsidRPr="00102FC7" w:rsidRDefault="00907D2E" w:rsidP="006C4896">
            <w:pPr>
              <w:rPr>
                <w:rFonts w:eastAsia="Times New Roman"/>
                <w:color w:val="000000"/>
                <w:sz w:val="16"/>
                <w:szCs w:val="16"/>
                <w:lang w:eastAsia="es-EC"/>
              </w:rPr>
            </w:pPr>
          </w:p>
        </w:tc>
        <w:tc>
          <w:tcPr>
            <w:tcW w:w="1418" w:type="dxa"/>
            <w:vMerge/>
          </w:tcPr>
          <w:p w14:paraId="6B4B3FE9" w14:textId="77777777" w:rsidR="00907D2E" w:rsidRPr="00102FC7" w:rsidRDefault="00907D2E" w:rsidP="006C4896">
            <w:pPr>
              <w:jc w:val="center"/>
              <w:rPr>
                <w:rFonts w:eastAsia="Times New Roman"/>
                <w:b/>
                <w:sz w:val="16"/>
                <w:szCs w:val="16"/>
                <w:lang w:eastAsia="es-EC"/>
              </w:rPr>
            </w:pPr>
          </w:p>
        </w:tc>
        <w:tc>
          <w:tcPr>
            <w:tcW w:w="1701" w:type="dxa"/>
            <w:vMerge/>
          </w:tcPr>
          <w:p w14:paraId="40DFAD41" w14:textId="77777777" w:rsidR="00907D2E" w:rsidRPr="00102FC7" w:rsidRDefault="00907D2E" w:rsidP="006C4896">
            <w:pPr>
              <w:jc w:val="center"/>
              <w:rPr>
                <w:rFonts w:eastAsia="Times New Roman"/>
                <w:sz w:val="16"/>
                <w:szCs w:val="16"/>
                <w:lang w:eastAsia="es-EC"/>
              </w:rPr>
            </w:pPr>
          </w:p>
        </w:tc>
        <w:tc>
          <w:tcPr>
            <w:tcW w:w="4677" w:type="dxa"/>
            <w:noWrap/>
          </w:tcPr>
          <w:p w14:paraId="600667C2" w14:textId="77777777" w:rsidR="00907D2E" w:rsidRPr="00102FC7" w:rsidRDefault="00907D2E" w:rsidP="006C4896">
            <w:pPr>
              <w:rPr>
                <w:rFonts w:eastAsia="Times New Roman"/>
                <w:sz w:val="16"/>
                <w:szCs w:val="16"/>
                <w:lang w:eastAsia="es-EC"/>
              </w:rPr>
            </w:pPr>
            <w:r w:rsidRPr="00102FC7">
              <w:rPr>
                <w:rFonts w:eastAsia="Times New Roman"/>
                <w:sz w:val="16"/>
                <w:szCs w:val="16"/>
                <w:lang w:eastAsia="es-EC"/>
              </w:rPr>
              <w:t>AÑO DE FABRICACIÓN</w:t>
            </w:r>
            <w:r w:rsidRPr="00102FC7">
              <w:rPr>
                <w:rFonts w:eastAsia="Times New Roman"/>
                <w:color w:val="000000"/>
                <w:sz w:val="16"/>
                <w:szCs w:val="16"/>
                <w:lang w:eastAsia="es-EC"/>
              </w:rPr>
              <w:t>: MÍNIMO 2025.</w:t>
            </w:r>
          </w:p>
        </w:tc>
        <w:tc>
          <w:tcPr>
            <w:tcW w:w="993" w:type="dxa"/>
            <w:vMerge/>
          </w:tcPr>
          <w:p w14:paraId="70C772D0" w14:textId="77777777" w:rsidR="00907D2E" w:rsidRPr="00102FC7" w:rsidRDefault="00907D2E" w:rsidP="006C4896">
            <w:pPr>
              <w:rPr>
                <w:rFonts w:eastAsia="Times New Roman"/>
                <w:color w:val="000000"/>
                <w:sz w:val="16"/>
                <w:szCs w:val="16"/>
                <w:lang w:eastAsia="es-EC"/>
              </w:rPr>
            </w:pPr>
          </w:p>
        </w:tc>
        <w:tc>
          <w:tcPr>
            <w:tcW w:w="992" w:type="dxa"/>
            <w:vMerge/>
          </w:tcPr>
          <w:p w14:paraId="2E8C80A3" w14:textId="77777777" w:rsidR="00907D2E" w:rsidRPr="00102FC7" w:rsidRDefault="00907D2E" w:rsidP="006C4896">
            <w:pPr>
              <w:rPr>
                <w:rFonts w:eastAsia="Times New Roman"/>
                <w:color w:val="000000"/>
                <w:sz w:val="16"/>
                <w:szCs w:val="16"/>
                <w:lang w:eastAsia="es-EC"/>
              </w:rPr>
            </w:pPr>
          </w:p>
        </w:tc>
      </w:tr>
      <w:tr w:rsidR="00907D2E" w:rsidRPr="00102FC7" w14:paraId="58F56C22" w14:textId="77777777" w:rsidTr="00907D2E">
        <w:trPr>
          <w:trHeight w:val="150"/>
          <w:jc w:val="center"/>
        </w:trPr>
        <w:tc>
          <w:tcPr>
            <w:tcW w:w="704" w:type="dxa"/>
            <w:vMerge/>
          </w:tcPr>
          <w:p w14:paraId="44761278" w14:textId="77777777" w:rsidR="00907D2E" w:rsidRPr="00102FC7" w:rsidRDefault="00907D2E" w:rsidP="006C4896">
            <w:pPr>
              <w:jc w:val="center"/>
              <w:rPr>
                <w:rFonts w:eastAsia="Times New Roman"/>
                <w:sz w:val="16"/>
                <w:szCs w:val="16"/>
                <w:lang w:eastAsia="es-EC"/>
              </w:rPr>
            </w:pPr>
          </w:p>
        </w:tc>
        <w:tc>
          <w:tcPr>
            <w:tcW w:w="1134" w:type="dxa"/>
            <w:vMerge/>
          </w:tcPr>
          <w:p w14:paraId="00AF5925" w14:textId="77777777" w:rsidR="00907D2E" w:rsidRPr="00102FC7" w:rsidRDefault="00907D2E" w:rsidP="006C4896">
            <w:pPr>
              <w:rPr>
                <w:rFonts w:eastAsia="Times New Roman"/>
                <w:color w:val="000000"/>
                <w:sz w:val="16"/>
                <w:szCs w:val="16"/>
                <w:lang w:eastAsia="es-EC"/>
              </w:rPr>
            </w:pPr>
          </w:p>
        </w:tc>
        <w:tc>
          <w:tcPr>
            <w:tcW w:w="1418" w:type="dxa"/>
            <w:vMerge/>
          </w:tcPr>
          <w:p w14:paraId="61FB81DC" w14:textId="77777777" w:rsidR="00907D2E" w:rsidRPr="00102FC7" w:rsidRDefault="00907D2E" w:rsidP="006C4896">
            <w:pPr>
              <w:jc w:val="center"/>
              <w:rPr>
                <w:rFonts w:eastAsia="Times New Roman"/>
                <w:b/>
                <w:sz w:val="16"/>
                <w:szCs w:val="16"/>
                <w:lang w:eastAsia="es-EC"/>
              </w:rPr>
            </w:pPr>
          </w:p>
        </w:tc>
        <w:tc>
          <w:tcPr>
            <w:tcW w:w="1701" w:type="dxa"/>
            <w:vMerge/>
          </w:tcPr>
          <w:p w14:paraId="08B1AF37" w14:textId="77777777" w:rsidR="00907D2E" w:rsidRPr="00102FC7" w:rsidRDefault="00907D2E" w:rsidP="006C4896">
            <w:pPr>
              <w:jc w:val="center"/>
              <w:rPr>
                <w:rFonts w:eastAsia="Times New Roman"/>
                <w:sz w:val="16"/>
                <w:szCs w:val="16"/>
                <w:lang w:eastAsia="es-EC"/>
              </w:rPr>
            </w:pPr>
          </w:p>
        </w:tc>
        <w:tc>
          <w:tcPr>
            <w:tcW w:w="4677" w:type="dxa"/>
            <w:noWrap/>
          </w:tcPr>
          <w:p w14:paraId="239B8B34" w14:textId="77777777" w:rsidR="00907D2E" w:rsidRPr="00102FC7" w:rsidRDefault="00907D2E" w:rsidP="006C4896">
            <w:pPr>
              <w:rPr>
                <w:rFonts w:eastAsia="Times New Roman"/>
                <w:sz w:val="16"/>
                <w:szCs w:val="16"/>
                <w:lang w:eastAsia="es-EC"/>
              </w:rPr>
            </w:pPr>
            <w:r w:rsidRPr="00102FC7">
              <w:rPr>
                <w:rFonts w:eastAsia="Times New Roman"/>
                <w:b/>
                <w:bCs/>
                <w:sz w:val="16"/>
                <w:szCs w:val="16"/>
                <w:lang w:eastAsia="es-EC"/>
              </w:rPr>
              <w:t xml:space="preserve">CANTIDAD: 2 </w:t>
            </w:r>
          </w:p>
        </w:tc>
        <w:tc>
          <w:tcPr>
            <w:tcW w:w="993" w:type="dxa"/>
            <w:vMerge/>
          </w:tcPr>
          <w:p w14:paraId="2138028A" w14:textId="77777777" w:rsidR="00907D2E" w:rsidRPr="00102FC7" w:rsidRDefault="00907D2E" w:rsidP="006C4896">
            <w:pPr>
              <w:rPr>
                <w:rFonts w:eastAsia="Times New Roman"/>
                <w:color w:val="000000"/>
                <w:sz w:val="16"/>
                <w:szCs w:val="16"/>
                <w:lang w:eastAsia="es-EC"/>
              </w:rPr>
            </w:pPr>
          </w:p>
        </w:tc>
        <w:tc>
          <w:tcPr>
            <w:tcW w:w="992" w:type="dxa"/>
            <w:vMerge/>
          </w:tcPr>
          <w:p w14:paraId="7CC627E5" w14:textId="77777777" w:rsidR="00907D2E" w:rsidRPr="00102FC7" w:rsidRDefault="00907D2E" w:rsidP="006C4896">
            <w:pPr>
              <w:rPr>
                <w:rFonts w:eastAsia="Times New Roman"/>
                <w:color w:val="000000"/>
                <w:sz w:val="16"/>
                <w:szCs w:val="16"/>
                <w:lang w:eastAsia="es-EC"/>
              </w:rPr>
            </w:pPr>
          </w:p>
        </w:tc>
      </w:tr>
      <w:tr w:rsidR="00907D2E" w:rsidRPr="00102FC7" w14:paraId="5B3315CF" w14:textId="77777777" w:rsidTr="00907D2E">
        <w:trPr>
          <w:trHeight w:val="111"/>
          <w:jc w:val="center"/>
        </w:trPr>
        <w:tc>
          <w:tcPr>
            <w:tcW w:w="704" w:type="dxa"/>
            <w:vMerge/>
          </w:tcPr>
          <w:p w14:paraId="5A423C93" w14:textId="77777777" w:rsidR="00907D2E" w:rsidRPr="00102FC7" w:rsidRDefault="00907D2E" w:rsidP="006C4896">
            <w:pPr>
              <w:rPr>
                <w:rFonts w:eastAsia="Times New Roman"/>
                <w:sz w:val="16"/>
                <w:szCs w:val="16"/>
                <w:lang w:eastAsia="es-EC"/>
              </w:rPr>
            </w:pPr>
          </w:p>
        </w:tc>
        <w:tc>
          <w:tcPr>
            <w:tcW w:w="1134" w:type="dxa"/>
            <w:vMerge/>
          </w:tcPr>
          <w:p w14:paraId="3A1AC6A5" w14:textId="77777777" w:rsidR="00907D2E" w:rsidRPr="00102FC7" w:rsidRDefault="00907D2E" w:rsidP="006C4896">
            <w:pPr>
              <w:rPr>
                <w:rFonts w:eastAsia="Times New Roman"/>
                <w:color w:val="000000"/>
                <w:sz w:val="16"/>
                <w:szCs w:val="16"/>
                <w:lang w:eastAsia="es-EC"/>
              </w:rPr>
            </w:pPr>
          </w:p>
        </w:tc>
        <w:tc>
          <w:tcPr>
            <w:tcW w:w="1418" w:type="dxa"/>
            <w:vMerge/>
          </w:tcPr>
          <w:p w14:paraId="3043695B" w14:textId="77777777" w:rsidR="00907D2E" w:rsidRPr="00102FC7" w:rsidRDefault="00907D2E" w:rsidP="006C4896">
            <w:pPr>
              <w:rPr>
                <w:rFonts w:eastAsia="Times New Roman"/>
                <w:sz w:val="16"/>
                <w:szCs w:val="16"/>
                <w:lang w:eastAsia="es-EC"/>
              </w:rPr>
            </w:pPr>
          </w:p>
        </w:tc>
        <w:tc>
          <w:tcPr>
            <w:tcW w:w="1701" w:type="dxa"/>
            <w:vMerge/>
          </w:tcPr>
          <w:p w14:paraId="252D917E" w14:textId="77777777" w:rsidR="00907D2E" w:rsidRPr="00102FC7" w:rsidRDefault="00907D2E" w:rsidP="006C4896">
            <w:pPr>
              <w:jc w:val="center"/>
              <w:rPr>
                <w:rFonts w:eastAsia="Times New Roman"/>
                <w:color w:val="000000"/>
                <w:sz w:val="16"/>
                <w:szCs w:val="16"/>
                <w:lang w:eastAsia="es-EC"/>
              </w:rPr>
            </w:pPr>
          </w:p>
        </w:tc>
        <w:tc>
          <w:tcPr>
            <w:tcW w:w="4677" w:type="dxa"/>
          </w:tcPr>
          <w:p w14:paraId="6033428C"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color w:val="000000"/>
                <w:sz w:val="16"/>
                <w:szCs w:val="16"/>
              </w:rPr>
              <w:t>Juego de Leds que sumados mínimos tengan una capacidad 62.000 lúmenes.</w:t>
            </w:r>
          </w:p>
          <w:p w14:paraId="298CE268"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color w:val="000000"/>
                <w:sz w:val="16"/>
                <w:szCs w:val="16"/>
              </w:rPr>
              <w:t>Deberá funcionar con mínimo 3 baterías de respaldo.</w:t>
            </w:r>
          </w:p>
          <w:p w14:paraId="1CD678B0"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color w:val="000000"/>
                <w:sz w:val="16"/>
                <w:szCs w:val="16"/>
              </w:rPr>
              <w:t>El mástil deberá ser de 4.2 m de altura y acción eléctrica mediante un mando a control.</w:t>
            </w:r>
          </w:p>
          <w:p w14:paraId="6AE0C7A9"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color w:val="000000"/>
                <w:sz w:val="16"/>
                <w:szCs w:val="16"/>
              </w:rPr>
              <w:t>Deberá poseer ruedas de trasporte.</w:t>
            </w:r>
          </w:p>
          <w:p w14:paraId="4C58826C" w14:textId="77777777" w:rsidR="00907D2E" w:rsidRPr="00102FC7" w:rsidRDefault="00907D2E" w:rsidP="00907D2E">
            <w:pPr>
              <w:pStyle w:val="Prrafodelista"/>
              <w:widowControl/>
              <w:numPr>
                <w:ilvl w:val="0"/>
                <w:numId w:val="142"/>
              </w:numPr>
              <w:pBdr>
                <w:top w:val="nil"/>
                <w:left w:val="nil"/>
                <w:bottom w:val="nil"/>
                <w:right w:val="nil"/>
                <w:between w:val="nil"/>
              </w:pBdr>
              <w:autoSpaceDE/>
              <w:autoSpaceDN/>
              <w:ind w:left="360"/>
              <w:contextualSpacing/>
              <w:jc w:val="both"/>
              <w:rPr>
                <w:color w:val="000000"/>
                <w:sz w:val="16"/>
                <w:szCs w:val="16"/>
              </w:rPr>
            </w:pPr>
            <w:r w:rsidRPr="00102FC7">
              <w:rPr>
                <w:color w:val="000000"/>
                <w:sz w:val="16"/>
                <w:szCs w:val="16"/>
              </w:rPr>
              <w:t>Métodos de carga 110V o 240V.</w:t>
            </w:r>
          </w:p>
          <w:p w14:paraId="7A9055F4" w14:textId="77777777" w:rsidR="00907D2E" w:rsidRPr="00102FC7" w:rsidRDefault="00907D2E" w:rsidP="00907D2E">
            <w:pPr>
              <w:pStyle w:val="Prrafodelista"/>
              <w:widowControl/>
              <w:numPr>
                <w:ilvl w:val="0"/>
                <w:numId w:val="142"/>
              </w:numPr>
              <w:pBdr>
                <w:top w:val="nil"/>
                <w:left w:val="nil"/>
                <w:bottom w:val="nil"/>
                <w:right w:val="nil"/>
                <w:between w:val="nil"/>
              </w:pBdr>
              <w:autoSpaceDE/>
              <w:autoSpaceDN/>
              <w:ind w:left="360"/>
              <w:contextualSpacing/>
              <w:jc w:val="both"/>
              <w:rPr>
                <w:color w:val="000000"/>
                <w:sz w:val="16"/>
                <w:szCs w:val="16"/>
              </w:rPr>
            </w:pPr>
            <w:r w:rsidRPr="00102FC7">
              <w:rPr>
                <w:color w:val="000000"/>
                <w:sz w:val="16"/>
                <w:szCs w:val="16"/>
              </w:rPr>
              <w:t>Clasificación del IP-65 mínimo.</w:t>
            </w:r>
          </w:p>
        </w:tc>
        <w:tc>
          <w:tcPr>
            <w:tcW w:w="993" w:type="dxa"/>
            <w:vMerge/>
          </w:tcPr>
          <w:p w14:paraId="0E3E60FD" w14:textId="77777777" w:rsidR="00907D2E" w:rsidRPr="00102FC7" w:rsidRDefault="00907D2E" w:rsidP="006C4896">
            <w:pPr>
              <w:rPr>
                <w:rFonts w:eastAsia="Times New Roman"/>
                <w:color w:val="000000"/>
                <w:sz w:val="16"/>
                <w:szCs w:val="16"/>
                <w:lang w:eastAsia="es-EC"/>
              </w:rPr>
            </w:pPr>
          </w:p>
        </w:tc>
        <w:tc>
          <w:tcPr>
            <w:tcW w:w="992" w:type="dxa"/>
            <w:vMerge/>
          </w:tcPr>
          <w:p w14:paraId="0A1B7A64" w14:textId="77777777" w:rsidR="00907D2E" w:rsidRPr="00102FC7" w:rsidRDefault="00907D2E" w:rsidP="006C4896">
            <w:pPr>
              <w:rPr>
                <w:rFonts w:eastAsia="Times New Roman"/>
                <w:color w:val="000000"/>
                <w:sz w:val="16"/>
                <w:szCs w:val="16"/>
                <w:lang w:eastAsia="es-EC"/>
              </w:rPr>
            </w:pPr>
          </w:p>
        </w:tc>
      </w:tr>
      <w:tr w:rsidR="00907D2E" w:rsidRPr="00102FC7" w14:paraId="7B587E6B" w14:textId="77777777" w:rsidTr="00907D2E">
        <w:trPr>
          <w:trHeight w:val="215"/>
          <w:jc w:val="center"/>
        </w:trPr>
        <w:tc>
          <w:tcPr>
            <w:tcW w:w="11619" w:type="dxa"/>
            <w:gridSpan w:val="7"/>
            <w:shd w:val="clear" w:color="auto" w:fill="FFFF00"/>
          </w:tcPr>
          <w:p w14:paraId="51D88AFA" w14:textId="77777777" w:rsidR="00907D2E" w:rsidRPr="00102FC7" w:rsidRDefault="00907D2E" w:rsidP="006C4896">
            <w:pPr>
              <w:jc w:val="center"/>
              <w:rPr>
                <w:rFonts w:eastAsia="Times New Roman"/>
                <w:b/>
                <w:bCs/>
                <w:sz w:val="16"/>
                <w:szCs w:val="16"/>
                <w:lang w:eastAsia="es-EC"/>
              </w:rPr>
            </w:pPr>
            <w:r w:rsidRPr="00102FC7">
              <w:rPr>
                <w:rFonts w:eastAsia="Times New Roman"/>
                <w:b/>
                <w:bCs/>
                <w:sz w:val="16"/>
                <w:szCs w:val="16"/>
                <w:lang w:eastAsia="es-EC"/>
              </w:rPr>
              <w:t>ACCESORIOS</w:t>
            </w:r>
          </w:p>
        </w:tc>
      </w:tr>
      <w:tr w:rsidR="00907D2E" w:rsidRPr="00102FC7" w14:paraId="19B1F6FC" w14:textId="77777777" w:rsidTr="00907D2E">
        <w:trPr>
          <w:trHeight w:val="111"/>
          <w:jc w:val="center"/>
        </w:trPr>
        <w:tc>
          <w:tcPr>
            <w:tcW w:w="704" w:type="dxa"/>
            <w:vMerge w:val="restart"/>
          </w:tcPr>
          <w:p w14:paraId="0CF6DAC4" w14:textId="77777777" w:rsidR="00907D2E" w:rsidRPr="00102FC7" w:rsidRDefault="00907D2E" w:rsidP="006C4896">
            <w:pPr>
              <w:jc w:val="center"/>
              <w:rPr>
                <w:rFonts w:eastAsia="Times New Roman"/>
                <w:sz w:val="16"/>
                <w:szCs w:val="16"/>
                <w:lang w:eastAsia="es-EC"/>
              </w:rPr>
            </w:pPr>
          </w:p>
          <w:p w14:paraId="75334979" w14:textId="77777777" w:rsidR="00907D2E" w:rsidRPr="00102FC7" w:rsidRDefault="00907D2E" w:rsidP="006C4896">
            <w:pPr>
              <w:jc w:val="center"/>
              <w:rPr>
                <w:rFonts w:eastAsia="Times New Roman"/>
                <w:sz w:val="16"/>
                <w:szCs w:val="16"/>
                <w:lang w:eastAsia="es-EC"/>
              </w:rPr>
            </w:pPr>
          </w:p>
          <w:p w14:paraId="4B96909B" w14:textId="77777777" w:rsidR="00907D2E" w:rsidRPr="00102FC7" w:rsidRDefault="00907D2E" w:rsidP="006C4896">
            <w:pPr>
              <w:jc w:val="center"/>
              <w:rPr>
                <w:rFonts w:eastAsia="Times New Roman"/>
                <w:sz w:val="16"/>
                <w:szCs w:val="16"/>
                <w:lang w:eastAsia="es-EC"/>
              </w:rPr>
            </w:pPr>
          </w:p>
          <w:p w14:paraId="6A3668A4" w14:textId="77777777" w:rsidR="00907D2E" w:rsidRPr="00102FC7" w:rsidRDefault="00907D2E" w:rsidP="006C4896">
            <w:pPr>
              <w:jc w:val="center"/>
              <w:rPr>
                <w:rFonts w:eastAsia="Times New Roman"/>
                <w:sz w:val="16"/>
                <w:szCs w:val="16"/>
                <w:lang w:eastAsia="es-EC"/>
              </w:rPr>
            </w:pPr>
          </w:p>
          <w:p w14:paraId="44594FB8" w14:textId="77777777" w:rsidR="00907D2E" w:rsidRPr="00102FC7" w:rsidRDefault="00907D2E" w:rsidP="006C4896">
            <w:pPr>
              <w:jc w:val="center"/>
              <w:rPr>
                <w:rFonts w:eastAsia="Times New Roman"/>
                <w:sz w:val="16"/>
                <w:szCs w:val="16"/>
                <w:lang w:eastAsia="es-EC"/>
              </w:rPr>
            </w:pPr>
          </w:p>
          <w:p w14:paraId="31540E27"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17</w:t>
            </w:r>
          </w:p>
        </w:tc>
        <w:tc>
          <w:tcPr>
            <w:tcW w:w="1134" w:type="dxa"/>
            <w:vMerge w:val="restart"/>
          </w:tcPr>
          <w:p w14:paraId="00AFAC83" w14:textId="77777777" w:rsidR="00907D2E" w:rsidRPr="00102FC7" w:rsidRDefault="00907D2E" w:rsidP="006C4896">
            <w:pPr>
              <w:rPr>
                <w:rFonts w:eastAsia="Times New Roman"/>
                <w:color w:val="000000"/>
                <w:sz w:val="16"/>
                <w:szCs w:val="16"/>
                <w:lang w:eastAsia="es-EC"/>
              </w:rPr>
            </w:pPr>
          </w:p>
        </w:tc>
        <w:tc>
          <w:tcPr>
            <w:tcW w:w="1418" w:type="dxa"/>
            <w:vMerge w:val="restart"/>
          </w:tcPr>
          <w:p w14:paraId="6E79D5DC" w14:textId="77777777" w:rsidR="00907D2E" w:rsidRPr="00102FC7" w:rsidRDefault="00907D2E" w:rsidP="006C4896">
            <w:pPr>
              <w:rPr>
                <w:rFonts w:eastAsia="Times New Roman"/>
                <w:sz w:val="16"/>
                <w:szCs w:val="16"/>
                <w:lang w:eastAsia="es-EC"/>
              </w:rPr>
            </w:pPr>
          </w:p>
        </w:tc>
        <w:tc>
          <w:tcPr>
            <w:tcW w:w="1701" w:type="dxa"/>
            <w:vMerge w:val="restart"/>
          </w:tcPr>
          <w:p w14:paraId="530E4292" w14:textId="77777777" w:rsidR="00907D2E" w:rsidRPr="00102FC7" w:rsidRDefault="00907D2E" w:rsidP="006C4896">
            <w:pPr>
              <w:jc w:val="center"/>
              <w:rPr>
                <w:rFonts w:eastAsia="Times New Roman"/>
                <w:color w:val="000000"/>
                <w:sz w:val="16"/>
                <w:szCs w:val="16"/>
                <w:lang w:eastAsia="es-EC"/>
              </w:rPr>
            </w:pPr>
          </w:p>
        </w:tc>
        <w:tc>
          <w:tcPr>
            <w:tcW w:w="4677" w:type="dxa"/>
            <w:shd w:val="clear" w:color="auto" w:fill="FFFF00"/>
          </w:tcPr>
          <w:p w14:paraId="651CC4C3" w14:textId="77777777" w:rsidR="00907D2E" w:rsidRPr="00102FC7" w:rsidRDefault="00907D2E" w:rsidP="006C4896">
            <w:pPr>
              <w:contextualSpacing/>
              <w:jc w:val="both"/>
              <w:rPr>
                <w:rFonts w:eastAsia="Times New Roman"/>
                <w:b/>
                <w:bCs/>
                <w:color w:val="000000"/>
                <w:sz w:val="16"/>
                <w:szCs w:val="16"/>
                <w:lang w:eastAsia="es-ES"/>
              </w:rPr>
            </w:pPr>
            <w:r w:rsidRPr="00102FC7">
              <w:rPr>
                <w:rFonts w:eastAsia="Times New Roman"/>
                <w:b/>
                <w:bCs/>
                <w:color w:val="000000"/>
                <w:sz w:val="16"/>
                <w:szCs w:val="16"/>
                <w:lang w:eastAsia="es-ES"/>
              </w:rPr>
              <w:t>SISTEMA DE ILUMINACIÓN PARA INTERIOR DE LAS CARPAS</w:t>
            </w:r>
          </w:p>
        </w:tc>
        <w:tc>
          <w:tcPr>
            <w:tcW w:w="993" w:type="dxa"/>
            <w:vMerge w:val="restart"/>
          </w:tcPr>
          <w:p w14:paraId="1BB551FF" w14:textId="77777777" w:rsidR="00907D2E" w:rsidRPr="00102FC7" w:rsidRDefault="00907D2E" w:rsidP="006C4896">
            <w:pPr>
              <w:rPr>
                <w:rFonts w:eastAsia="Times New Roman"/>
                <w:color w:val="000000"/>
                <w:sz w:val="16"/>
                <w:szCs w:val="16"/>
                <w:lang w:eastAsia="es-EC"/>
              </w:rPr>
            </w:pPr>
          </w:p>
        </w:tc>
        <w:tc>
          <w:tcPr>
            <w:tcW w:w="992" w:type="dxa"/>
            <w:vMerge w:val="restart"/>
          </w:tcPr>
          <w:p w14:paraId="16175F5C" w14:textId="77777777" w:rsidR="00907D2E" w:rsidRPr="00102FC7" w:rsidRDefault="00907D2E" w:rsidP="006C4896">
            <w:pPr>
              <w:rPr>
                <w:rFonts w:eastAsia="Times New Roman"/>
                <w:color w:val="000000"/>
                <w:sz w:val="16"/>
                <w:szCs w:val="16"/>
                <w:lang w:eastAsia="es-EC"/>
              </w:rPr>
            </w:pPr>
          </w:p>
        </w:tc>
      </w:tr>
      <w:tr w:rsidR="00907D2E" w:rsidRPr="00102FC7" w14:paraId="44ADF222" w14:textId="77777777" w:rsidTr="00907D2E">
        <w:trPr>
          <w:trHeight w:val="111"/>
          <w:jc w:val="center"/>
        </w:trPr>
        <w:tc>
          <w:tcPr>
            <w:tcW w:w="704" w:type="dxa"/>
            <w:vMerge/>
          </w:tcPr>
          <w:p w14:paraId="5B5CDB9D" w14:textId="77777777" w:rsidR="00907D2E" w:rsidRPr="00102FC7" w:rsidRDefault="00907D2E" w:rsidP="006C4896">
            <w:pPr>
              <w:jc w:val="center"/>
              <w:rPr>
                <w:rFonts w:eastAsia="Times New Roman"/>
                <w:sz w:val="16"/>
                <w:szCs w:val="16"/>
                <w:lang w:eastAsia="es-EC"/>
              </w:rPr>
            </w:pPr>
          </w:p>
        </w:tc>
        <w:tc>
          <w:tcPr>
            <w:tcW w:w="1134" w:type="dxa"/>
            <w:vMerge/>
          </w:tcPr>
          <w:p w14:paraId="14620D79" w14:textId="77777777" w:rsidR="00907D2E" w:rsidRPr="00102FC7" w:rsidRDefault="00907D2E" w:rsidP="006C4896">
            <w:pPr>
              <w:rPr>
                <w:rFonts w:eastAsia="Times New Roman"/>
                <w:color w:val="000000"/>
                <w:sz w:val="16"/>
                <w:szCs w:val="16"/>
                <w:lang w:eastAsia="es-EC"/>
              </w:rPr>
            </w:pPr>
          </w:p>
        </w:tc>
        <w:tc>
          <w:tcPr>
            <w:tcW w:w="1418" w:type="dxa"/>
            <w:vMerge/>
          </w:tcPr>
          <w:p w14:paraId="10ABA2F7" w14:textId="77777777" w:rsidR="00907D2E" w:rsidRPr="00102FC7" w:rsidRDefault="00907D2E" w:rsidP="006C4896">
            <w:pPr>
              <w:rPr>
                <w:rFonts w:eastAsia="Times New Roman"/>
                <w:sz w:val="16"/>
                <w:szCs w:val="16"/>
                <w:lang w:eastAsia="es-EC"/>
              </w:rPr>
            </w:pPr>
          </w:p>
        </w:tc>
        <w:tc>
          <w:tcPr>
            <w:tcW w:w="1701" w:type="dxa"/>
            <w:vMerge/>
          </w:tcPr>
          <w:p w14:paraId="2397A690" w14:textId="77777777" w:rsidR="00907D2E" w:rsidRPr="00102FC7" w:rsidRDefault="00907D2E" w:rsidP="006C4896">
            <w:pPr>
              <w:jc w:val="center"/>
              <w:rPr>
                <w:rFonts w:eastAsia="Times New Roman"/>
                <w:color w:val="000000"/>
                <w:sz w:val="16"/>
                <w:szCs w:val="16"/>
                <w:lang w:eastAsia="es-EC"/>
              </w:rPr>
            </w:pPr>
          </w:p>
        </w:tc>
        <w:tc>
          <w:tcPr>
            <w:tcW w:w="4677" w:type="dxa"/>
          </w:tcPr>
          <w:p w14:paraId="0BDDAB12" w14:textId="77777777" w:rsidR="00907D2E" w:rsidRPr="00102FC7" w:rsidRDefault="00907D2E" w:rsidP="006C4896">
            <w:pPr>
              <w:contextualSpacing/>
              <w:jc w:val="both"/>
              <w:rPr>
                <w:rFonts w:eastAsia="Times New Roman"/>
                <w:b/>
                <w:bCs/>
                <w:color w:val="000000"/>
                <w:sz w:val="16"/>
                <w:szCs w:val="16"/>
                <w:lang w:val="es-PR" w:eastAsia="es-ES"/>
              </w:rPr>
            </w:pPr>
            <w:r w:rsidRPr="00102FC7">
              <w:rPr>
                <w:rFonts w:eastAsia="Times New Roman"/>
                <w:b/>
                <w:bCs/>
                <w:color w:val="000000"/>
                <w:sz w:val="16"/>
                <w:szCs w:val="16"/>
                <w:lang w:val="es-PR" w:eastAsia="es-ES"/>
              </w:rPr>
              <w:t>CANTIDAD: 28</w:t>
            </w:r>
          </w:p>
        </w:tc>
        <w:tc>
          <w:tcPr>
            <w:tcW w:w="993" w:type="dxa"/>
            <w:vMerge/>
          </w:tcPr>
          <w:p w14:paraId="51F89353" w14:textId="77777777" w:rsidR="00907D2E" w:rsidRPr="00102FC7" w:rsidRDefault="00907D2E" w:rsidP="006C4896">
            <w:pPr>
              <w:rPr>
                <w:rFonts w:eastAsia="Times New Roman"/>
                <w:color w:val="000000"/>
                <w:sz w:val="16"/>
                <w:szCs w:val="16"/>
                <w:lang w:eastAsia="es-EC"/>
              </w:rPr>
            </w:pPr>
          </w:p>
        </w:tc>
        <w:tc>
          <w:tcPr>
            <w:tcW w:w="992" w:type="dxa"/>
            <w:vMerge/>
          </w:tcPr>
          <w:p w14:paraId="4838C36C" w14:textId="77777777" w:rsidR="00907D2E" w:rsidRPr="00102FC7" w:rsidRDefault="00907D2E" w:rsidP="006C4896">
            <w:pPr>
              <w:rPr>
                <w:rFonts w:eastAsia="Times New Roman"/>
                <w:color w:val="000000"/>
                <w:sz w:val="16"/>
                <w:szCs w:val="16"/>
                <w:lang w:eastAsia="es-EC"/>
              </w:rPr>
            </w:pPr>
          </w:p>
        </w:tc>
      </w:tr>
      <w:tr w:rsidR="00907D2E" w:rsidRPr="00102FC7" w14:paraId="7E27C4E3" w14:textId="77777777" w:rsidTr="00907D2E">
        <w:trPr>
          <w:trHeight w:val="111"/>
          <w:jc w:val="center"/>
        </w:trPr>
        <w:tc>
          <w:tcPr>
            <w:tcW w:w="704" w:type="dxa"/>
            <w:vMerge/>
          </w:tcPr>
          <w:p w14:paraId="602ECB68" w14:textId="77777777" w:rsidR="00907D2E" w:rsidRPr="00102FC7" w:rsidRDefault="00907D2E" w:rsidP="006C4896">
            <w:pPr>
              <w:jc w:val="center"/>
              <w:rPr>
                <w:rFonts w:eastAsia="Times New Roman"/>
                <w:sz w:val="16"/>
                <w:szCs w:val="16"/>
                <w:lang w:eastAsia="es-EC"/>
              </w:rPr>
            </w:pPr>
          </w:p>
        </w:tc>
        <w:tc>
          <w:tcPr>
            <w:tcW w:w="1134" w:type="dxa"/>
            <w:vMerge/>
          </w:tcPr>
          <w:p w14:paraId="7E3E3270" w14:textId="77777777" w:rsidR="00907D2E" w:rsidRPr="00102FC7" w:rsidRDefault="00907D2E" w:rsidP="006C4896">
            <w:pPr>
              <w:rPr>
                <w:rFonts w:eastAsia="Times New Roman"/>
                <w:color w:val="000000"/>
                <w:sz w:val="16"/>
                <w:szCs w:val="16"/>
                <w:lang w:eastAsia="es-EC"/>
              </w:rPr>
            </w:pPr>
          </w:p>
        </w:tc>
        <w:tc>
          <w:tcPr>
            <w:tcW w:w="1418" w:type="dxa"/>
            <w:vMerge/>
          </w:tcPr>
          <w:p w14:paraId="3321F4D7" w14:textId="77777777" w:rsidR="00907D2E" w:rsidRPr="00102FC7" w:rsidRDefault="00907D2E" w:rsidP="006C4896">
            <w:pPr>
              <w:rPr>
                <w:rFonts w:eastAsia="Times New Roman"/>
                <w:sz w:val="16"/>
                <w:szCs w:val="16"/>
                <w:lang w:eastAsia="es-EC"/>
              </w:rPr>
            </w:pPr>
          </w:p>
        </w:tc>
        <w:tc>
          <w:tcPr>
            <w:tcW w:w="1701" w:type="dxa"/>
            <w:vMerge/>
          </w:tcPr>
          <w:p w14:paraId="38BAA337" w14:textId="77777777" w:rsidR="00907D2E" w:rsidRPr="00102FC7" w:rsidRDefault="00907D2E" w:rsidP="006C4896">
            <w:pPr>
              <w:jc w:val="center"/>
              <w:rPr>
                <w:rFonts w:eastAsia="Times New Roman"/>
                <w:color w:val="000000"/>
                <w:sz w:val="16"/>
                <w:szCs w:val="16"/>
                <w:lang w:eastAsia="es-EC"/>
              </w:rPr>
            </w:pPr>
          </w:p>
        </w:tc>
        <w:tc>
          <w:tcPr>
            <w:tcW w:w="4677" w:type="dxa"/>
          </w:tcPr>
          <w:p w14:paraId="6B1436EA"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rFonts w:eastAsia="Times New Roman"/>
                <w:color w:val="000000"/>
                <w:sz w:val="16"/>
                <w:szCs w:val="16"/>
                <w:lang w:val="es-PR" w:eastAsia="es-ES"/>
              </w:rPr>
              <w:t>Las luces deberán poder conectarse en cadena para solo ocupar una toma eléctrica de la carpa y Aunque estén conectadas en cadena las luces deberán poder operar individualmente.</w:t>
            </w:r>
          </w:p>
        </w:tc>
        <w:tc>
          <w:tcPr>
            <w:tcW w:w="993" w:type="dxa"/>
            <w:vMerge/>
          </w:tcPr>
          <w:p w14:paraId="018BA938" w14:textId="77777777" w:rsidR="00907D2E" w:rsidRPr="00102FC7" w:rsidRDefault="00907D2E" w:rsidP="006C4896">
            <w:pPr>
              <w:rPr>
                <w:rFonts w:eastAsia="Times New Roman"/>
                <w:color w:val="000000"/>
                <w:sz w:val="16"/>
                <w:szCs w:val="16"/>
                <w:lang w:eastAsia="es-EC"/>
              </w:rPr>
            </w:pPr>
          </w:p>
        </w:tc>
        <w:tc>
          <w:tcPr>
            <w:tcW w:w="992" w:type="dxa"/>
            <w:vMerge/>
          </w:tcPr>
          <w:p w14:paraId="65E786B5" w14:textId="77777777" w:rsidR="00907D2E" w:rsidRPr="00102FC7" w:rsidRDefault="00907D2E" w:rsidP="006C4896">
            <w:pPr>
              <w:rPr>
                <w:rFonts w:eastAsia="Times New Roman"/>
                <w:color w:val="000000"/>
                <w:sz w:val="16"/>
                <w:szCs w:val="16"/>
                <w:lang w:eastAsia="es-EC"/>
              </w:rPr>
            </w:pPr>
          </w:p>
        </w:tc>
      </w:tr>
      <w:tr w:rsidR="00907D2E" w:rsidRPr="00102FC7" w14:paraId="71F28FB6" w14:textId="77777777" w:rsidTr="00907D2E">
        <w:trPr>
          <w:trHeight w:val="111"/>
          <w:jc w:val="center"/>
        </w:trPr>
        <w:tc>
          <w:tcPr>
            <w:tcW w:w="704" w:type="dxa"/>
            <w:vMerge/>
          </w:tcPr>
          <w:p w14:paraId="56B93CCA" w14:textId="77777777" w:rsidR="00907D2E" w:rsidRPr="00102FC7" w:rsidRDefault="00907D2E" w:rsidP="006C4896">
            <w:pPr>
              <w:jc w:val="center"/>
              <w:rPr>
                <w:rFonts w:eastAsia="Times New Roman"/>
                <w:sz w:val="16"/>
                <w:szCs w:val="16"/>
                <w:lang w:eastAsia="es-EC"/>
              </w:rPr>
            </w:pPr>
          </w:p>
        </w:tc>
        <w:tc>
          <w:tcPr>
            <w:tcW w:w="1134" w:type="dxa"/>
            <w:vMerge/>
          </w:tcPr>
          <w:p w14:paraId="1B5DE2D5" w14:textId="77777777" w:rsidR="00907D2E" w:rsidRPr="00102FC7" w:rsidRDefault="00907D2E" w:rsidP="006C4896">
            <w:pPr>
              <w:rPr>
                <w:rFonts w:eastAsia="Times New Roman"/>
                <w:color w:val="000000"/>
                <w:sz w:val="16"/>
                <w:szCs w:val="16"/>
                <w:lang w:eastAsia="es-EC"/>
              </w:rPr>
            </w:pPr>
          </w:p>
        </w:tc>
        <w:tc>
          <w:tcPr>
            <w:tcW w:w="1418" w:type="dxa"/>
            <w:vMerge/>
          </w:tcPr>
          <w:p w14:paraId="7BD3C9DC" w14:textId="77777777" w:rsidR="00907D2E" w:rsidRPr="00102FC7" w:rsidRDefault="00907D2E" w:rsidP="006C4896">
            <w:pPr>
              <w:rPr>
                <w:rFonts w:eastAsia="Times New Roman"/>
                <w:sz w:val="16"/>
                <w:szCs w:val="16"/>
                <w:lang w:eastAsia="es-EC"/>
              </w:rPr>
            </w:pPr>
          </w:p>
        </w:tc>
        <w:tc>
          <w:tcPr>
            <w:tcW w:w="1701" w:type="dxa"/>
            <w:vMerge/>
          </w:tcPr>
          <w:p w14:paraId="06F3FDE1" w14:textId="77777777" w:rsidR="00907D2E" w:rsidRPr="00102FC7" w:rsidRDefault="00907D2E" w:rsidP="006C4896">
            <w:pPr>
              <w:jc w:val="center"/>
              <w:rPr>
                <w:rFonts w:eastAsia="Times New Roman"/>
                <w:color w:val="000000"/>
                <w:sz w:val="16"/>
                <w:szCs w:val="16"/>
                <w:lang w:eastAsia="es-EC"/>
              </w:rPr>
            </w:pPr>
          </w:p>
        </w:tc>
        <w:tc>
          <w:tcPr>
            <w:tcW w:w="4677" w:type="dxa"/>
            <w:shd w:val="clear" w:color="auto" w:fill="FFFF00"/>
          </w:tcPr>
          <w:p w14:paraId="595F4514" w14:textId="77777777" w:rsidR="00907D2E" w:rsidRPr="00102FC7" w:rsidRDefault="00907D2E" w:rsidP="006C4896">
            <w:pPr>
              <w:contextualSpacing/>
              <w:jc w:val="both"/>
              <w:rPr>
                <w:rFonts w:eastAsia="Times New Roman"/>
                <w:b/>
                <w:bCs/>
                <w:color w:val="000000"/>
                <w:sz w:val="16"/>
                <w:szCs w:val="16"/>
                <w:lang w:val="es-PR" w:eastAsia="es-ES"/>
              </w:rPr>
            </w:pPr>
            <w:r w:rsidRPr="00102FC7">
              <w:rPr>
                <w:rFonts w:eastAsia="Times New Roman"/>
                <w:b/>
                <w:bCs/>
                <w:color w:val="000000"/>
                <w:sz w:val="16"/>
                <w:szCs w:val="16"/>
                <w:lang w:eastAsia="es-ES"/>
              </w:rPr>
              <w:t>EXTENSIONES ELÉCTRICAS</w:t>
            </w:r>
          </w:p>
        </w:tc>
        <w:tc>
          <w:tcPr>
            <w:tcW w:w="993" w:type="dxa"/>
            <w:vMerge/>
          </w:tcPr>
          <w:p w14:paraId="36E9EDC7" w14:textId="77777777" w:rsidR="00907D2E" w:rsidRPr="00102FC7" w:rsidRDefault="00907D2E" w:rsidP="006C4896">
            <w:pPr>
              <w:rPr>
                <w:rFonts w:eastAsia="Times New Roman"/>
                <w:color w:val="000000"/>
                <w:sz w:val="16"/>
                <w:szCs w:val="16"/>
                <w:lang w:eastAsia="es-EC"/>
              </w:rPr>
            </w:pPr>
          </w:p>
        </w:tc>
        <w:tc>
          <w:tcPr>
            <w:tcW w:w="992" w:type="dxa"/>
            <w:vMerge/>
          </w:tcPr>
          <w:p w14:paraId="4753B925" w14:textId="77777777" w:rsidR="00907D2E" w:rsidRPr="00102FC7" w:rsidRDefault="00907D2E" w:rsidP="006C4896">
            <w:pPr>
              <w:rPr>
                <w:rFonts w:eastAsia="Times New Roman"/>
                <w:color w:val="000000"/>
                <w:sz w:val="16"/>
                <w:szCs w:val="16"/>
                <w:lang w:eastAsia="es-EC"/>
              </w:rPr>
            </w:pPr>
          </w:p>
        </w:tc>
      </w:tr>
      <w:tr w:rsidR="00907D2E" w:rsidRPr="00102FC7" w14:paraId="6FD4059B" w14:textId="77777777" w:rsidTr="00907D2E">
        <w:trPr>
          <w:trHeight w:val="111"/>
          <w:jc w:val="center"/>
        </w:trPr>
        <w:tc>
          <w:tcPr>
            <w:tcW w:w="704" w:type="dxa"/>
            <w:vMerge/>
          </w:tcPr>
          <w:p w14:paraId="01804011" w14:textId="77777777" w:rsidR="00907D2E" w:rsidRPr="00102FC7" w:rsidRDefault="00907D2E" w:rsidP="006C4896">
            <w:pPr>
              <w:jc w:val="center"/>
              <w:rPr>
                <w:rFonts w:eastAsia="Times New Roman"/>
                <w:sz w:val="16"/>
                <w:szCs w:val="16"/>
                <w:lang w:eastAsia="es-EC"/>
              </w:rPr>
            </w:pPr>
          </w:p>
        </w:tc>
        <w:tc>
          <w:tcPr>
            <w:tcW w:w="1134" w:type="dxa"/>
            <w:vMerge/>
          </w:tcPr>
          <w:p w14:paraId="302684E6" w14:textId="77777777" w:rsidR="00907D2E" w:rsidRPr="00102FC7" w:rsidRDefault="00907D2E" w:rsidP="006C4896">
            <w:pPr>
              <w:rPr>
                <w:rFonts w:eastAsia="Times New Roman"/>
                <w:color w:val="000000"/>
                <w:sz w:val="16"/>
                <w:szCs w:val="16"/>
                <w:lang w:eastAsia="es-EC"/>
              </w:rPr>
            </w:pPr>
          </w:p>
        </w:tc>
        <w:tc>
          <w:tcPr>
            <w:tcW w:w="1418" w:type="dxa"/>
            <w:vMerge/>
          </w:tcPr>
          <w:p w14:paraId="50C5324A" w14:textId="77777777" w:rsidR="00907D2E" w:rsidRPr="00102FC7" w:rsidRDefault="00907D2E" w:rsidP="006C4896">
            <w:pPr>
              <w:rPr>
                <w:rFonts w:eastAsia="Times New Roman"/>
                <w:sz w:val="16"/>
                <w:szCs w:val="16"/>
                <w:lang w:eastAsia="es-EC"/>
              </w:rPr>
            </w:pPr>
          </w:p>
        </w:tc>
        <w:tc>
          <w:tcPr>
            <w:tcW w:w="1701" w:type="dxa"/>
            <w:vMerge/>
          </w:tcPr>
          <w:p w14:paraId="382711D8" w14:textId="77777777" w:rsidR="00907D2E" w:rsidRPr="00102FC7" w:rsidRDefault="00907D2E" w:rsidP="006C4896">
            <w:pPr>
              <w:jc w:val="center"/>
              <w:rPr>
                <w:rFonts w:eastAsia="Times New Roman"/>
                <w:color w:val="000000"/>
                <w:sz w:val="16"/>
                <w:szCs w:val="16"/>
                <w:lang w:eastAsia="es-EC"/>
              </w:rPr>
            </w:pPr>
          </w:p>
        </w:tc>
        <w:tc>
          <w:tcPr>
            <w:tcW w:w="4677" w:type="dxa"/>
          </w:tcPr>
          <w:p w14:paraId="4DE45C3E" w14:textId="77777777" w:rsidR="00907D2E" w:rsidRPr="00102FC7" w:rsidRDefault="00907D2E" w:rsidP="006C4896">
            <w:pPr>
              <w:contextualSpacing/>
              <w:jc w:val="both"/>
              <w:rPr>
                <w:color w:val="000000"/>
                <w:sz w:val="16"/>
                <w:szCs w:val="16"/>
              </w:rPr>
            </w:pPr>
            <w:r w:rsidRPr="00102FC7">
              <w:rPr>
                <w:rFonts w:eastAsia="Times New Roman"/>
                <w:b/>
                <w:bCs/>
                <w:color w:val="000000"/>
                <w:sz w:val="16"/>
                <w:szCs w:val="16"/>
                <w:lang w:val="es-PR" w:eastAsia="es-ES"/>
              </w:rPr>
              <w:t xml:space="preserve">CANTIDAD: </w:t>
            </w:r>
            <w:r>
              <w:rPr>
                <w:rFonts w:eastAsia="Times New Roman"/>
                <w:b/>
                <w:bCs/>
                <w:color w:val="000000"/>
                <w:sz w:val="16"/>
                <w:szCs w:val="16"/>
                <w:lang w:val="es-PR" w:eastAsia="es-ES"/>
              </w:rPr>
              <w:t>16</w:t>
            </w:r>
          </w:p>
        </w:tc>
        <w:tc>
          <w:tcPr>
            <w:tcW w:w="993" w:type="dxa"/>
            <w:vMerge/>
          </w:tcPr>
          <w:p w14:paraId="4CB38905" w14:textId="77777777" w:rsidR="00907D2E" w:rsidRPr="00102FC7" w:rsidRDefault="00907D2E" w:rsidP="006C4896">
            <w:pPr>
              <w:rPr>
                <w:rFonts w:eastAsia="Times New Roman"/>
                <w:color w:val="000000"/>
                <w:sz w:val="16"/>
                <w:szCs w:val="16"/>
                <w:lang w:eastAsia="es-EC"/>
              </w:rPr>
            </w:pPr>
          </w:p>
        </w:tc>
        <w:tc>
          <w:tcPr>
            <w:tcW w:w="992" w:type="dxa"/>
            <w:vMerge/>
          </w:tcPr>
          <w:p w14:paraId="1E9C5E22" w14:textId="77777777" w:rsidR="00907D2E" w:rsidRPr="00102FC7" w:rsidRDefault="00907D2E" w:rsidP="006C4896">
            <w:pPr>
              <w:rPr>
                <w:rFonts w:eastAsia="Times New Roman"/>
                <w:color w:val="000000"/>
                <w:sz w:val="16"/>
                <w:szCs w:val="16"/>
                <w:lang w:eastAsia="es-EC"/>
              </w:rPr>
            </w:pPr>
          </w:p>
        </w:tc>
      </w:tr>
      <w:tr w:rsidR="00907D2E" w:rsidRPr="00102FC7" w14:paraId="165DEA71" w14:textId="77777777" w:rsidTr="00907D2E">
        <w:trPr>
          <w:trHeight w:val="111"/>
          <w:jc w:val="center"/>
        </w:trPr>
        <w:tc>
          <w:tcPr>
            <w:tcW w:w="704" w:type="dxa"/>
            <w:vMerge/>
          </w:tcPr>
          <w:p w14:paraId="33E8018C" w14:textId="77777777" w:rsidR="00907D2E" w:rsidRPr="00102FC7" w:rsidRDefault="00907D2E" w:rsidP="006C4896">
            <w:pPr>
              <w:jc w:val="center"/>
              <w:rPr>
                <w:rFonts w:eastAsia="Times New Roman"/>
                <w:sz w:val="16"/>
                <w:szCs w:val="16"/>
                <w:lang w:eastAsia="es-EC"/>
              </w:rPr>
            </w:pPr>
          </w:p>
        </w:tc>
        <w:tc>
          <w:tcPr>
            <w:tcW w:w="1134" w:type="dxa"/>
            <w:vMerge/>
          </w:tcPr>
          <w:p w14:paraId="6690239C" w14:textId="77777777" w:rsidR="00907D2E" w:rsidRPr="00102FC7" w:rsidRDefault="00907D2E" w:rsidP="006C4896">
            <w:pPr>
              <w:rPr>
                <w:rFonts w:eastAsia="Times New Roman"/>
                <w:color w:val="000000"/>
                <w:sz w:val="16"/>
                <w:szCs w:val="16"/>
                <w:lang w:eastAsia="es-EC"/>
              </w:rPr>
            </w:pPr>
          </w:p>
        </w:tc>
        <w:tc>
          <w:tcPr>
            <w:tcW w:w="1418" w:type="dxa"/>
            <w:vMerge/>
          </w:tcPr>
          <w:p w14:paraId="42B30A03" w14:textId="77777777" w:rsidR="00907D2E" w:rsidRPr="00102FC7" w:rsidRDefault="00907D2E" w:rsidP="006C4896">
            <w:pPr>
              <w:rPr>
                <w:rFonts w:eastAsia="Times New Roman"/>
                <w:sz w:val="16"/>
                <w:szCs w:val="16"/>
                <w:lang w:eastAsia="es-EC"/>
              </w:rPr>
            </w:pPr>
          </w:p>
        </w:tc>
        <w:tc>
          <w:tcPr>
            <w:tcW w:w="1701" w:type="dxa"/>
            <w:vMerge/>
          </w:tcPr>
          <w:p w14:paraId="6993F5F8" w14:textId="77777777" w:rsidR="00907D2E" w:rsidRPr="00102FC7" w:rsidRDefault="00907D2E" w:rsidP="006C4896">
            <w:pPr>
              <w:jc w:val="center"/>
              <w:rPr>
                <w:rFonts w:eastAsia="Times New Roman"/>
                <w:color w:val="000000"/>
                <w:sz w:val="16"/>
                <w:szCs w:val="16"/>
                <w:lang w:eastAsia="es-EC"/>
              </w:rPr>
            </w:pPr>
          </w:p>
        </w:tc>
        <w:tc>
          <w:tcPr>
            <w:tcW w:w="4677" w:type="dxa"/>
          </w:tcPr>
          <w:p w14:paraId="6C5025F9" w14:textId="77777777" w:rsidR="00907D2E" w:rsidRPr="00102FC7" w:rsidRDefault="00907D2E" w:rsidP="00907D2E">
            <w:pPr>
              <w:pStyle w:val="Prrafodelista"/>
              <w:widowControl/>
              <w:numPr>
                <w:ilvl w:val="0"/>
                <w:numId w:val="142"/>
              </w:numPr>
              <w:autoSpaceDE/>
              <w:autoSpaceDN/>
              <w:ind w:left="360"/>
              <w:contextualSpacing/>
              <w:jc w:val="both"/>
              <w:rPr>
                <w:rFonts w:eastAsia="Times New Roman"/>
                <w:color w:val="000000"/>
                <w:sz w:val="16"/>
                <w:szCs w:val="16"/>
                <w:lang w:eastAsia="es-ES"/>
              </w:rPr>
            </w:pPr>
            <w:r w:rsidRPr="00102FC7">
              <w:rPr>
                <w:rFonts w:eastAsia="Times New Roman"/>
                <w:color w:val="000000"/>
                <w:sz w:val="16"/>
                <w:szCs w:val="16"/>
                <w:lang w:val="es-PR" w:eastAsia="es-ES"/>
              </w:rPr>
              <w:t>Este Sistema de Tomas Eléctricas deberá poder ser conectado a la altura de la pared para evitar ser posicionado en el suelo, El mismo deberá poder trabajar conectado en cadena.</w:t>
            </w:r>
          </w:p>
          <w:p w14:paraId="59CDBD76"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rFonts w:eastAsia="Times New Roman"/>
                <w:color w:val="000000"/>
                <w:sz w:val="16"/>
                <w:szCs w:val="16"/>
                <w:lang w:val="es-PR" w:eastAsia="es-ES"/>
              </w:rPr>
              <w:t>El Sistema de Tomas Eléctricas deberá de 3 cajas de conexión cada una. Cada caja deberá tener dos entradas de conexión de electricidad de 120v.</w:t>
            </w:r>
          </w:p>
        </w:tc>
        <w:tc>
          <w:tcPr>
            <w:tcW w:w="993" w:type="dxa"/>
            <w:vMerge/>
          </w:tcPr>
          <w:p w14:paraId="44EA4962" w14:textId="77777777" w:rsidR="00907D2E" w:rsidRPr="00102FC7" w:rsidRDefault="00907D2E" w:rsidP="006C4896">
            <w:pPr>
              <w:rPr>
                <w:rFonts w:eastAsia="Times New Roman"/>
                <w:color w:val="000000"/>
                <w:sz w:val="16"/>
                <w:szCs w:val="16"/>
                <w:lang w:eastAsia="es-EC"/>
              </w:rPr>
            </w:pPr>
          </w:p>
        </w:tc>
        <w:tc>
          <w:tcPr>
            <w:tcW w:w="992" w:type="dxa"/>
            <w:vMerge/>
          </w:tcPr>
          <w:p w14:paraId="6B0E158E" w14:textId="77777777" w:rsidR="00907D2E" w:rsidRPr="00102FC7" w:rsidRDefault="00907D2E" w:rsidP="006C4896">
            <w:pPr>
              <w:rPr>
                <w:rFonts w:eastAsia="Times New Roman"/>
                <w:color w:val="000000"/>
                <w:sz w:val="16"/>
                <w:szCs w:val="16"/>
                <w:lang w:eastAsia="es-EC"/>
              </w:rPr>
            </w:pPr>
          </w:p>
        </w:tc>
      </w:tr>
      <w:tr w:rsidR="00907D2E" w:rsidRPr="00102FC7" w14:paraId="3B9B6031" w14:textId="77777777" w:rsidTr="00907D2E">
        <w:trPr>
          <w:trHeight w:val="111"/>
          <w:jc w:val="center"/>
        </w:trPr>
        <w:tc>
          <w:tcPr>
            <w:tcW w:w="704" w:type="dxa"/>
            <w:vMerge w:val="restart"/>
          </w:tcPr>
          <w:p w14:paraId="2BF79C49" w14:textId="77777777" w:rsidR="00907D2E" w:rsidRPr="00102FC7" w:rsidRDefault="00907D2E" w:rsidP="006C4896">
            <w:pPr>
              <w:jc w:val="center"/>
              <w:rPr>
                <w:rFonts w:eastAsia="Times New Roman"/>
                <w:sz w:val="16"/>
                <w:szCs w:val="16"/>
                <w:lang w:eastAsia="es-EC"/>
              </w:rPr>
            </w:pPr>
          </w:p>
          <w:p w14:paraId="55336EF1" w14:textId="77777777" w:rsidR="00907D2E" w:rsidRPr="00102FC7" w:rsidRDefault="00907D2E" w:rsidP="006C4896">
            <w:pPr>
              <w:jc w:val="center"/>
              <w:rPr>
                <w:rFonts w:eastAsia="Times New Roman"/>
                <w:sz w:val="16"/>
                <w:szCs w:val="16"/>
                <w:lang w:eastAsia="es-EC"/>
              </w:rPr>
            </w:pPr>
          </w:p>
          <w:p w14:paraId="3133E5E6" w14:textId="77777777" w:rsidR="00907D2E" w:rsidRPr="00102FC7" w:rsidRDefault="00907D2E" w:rsidP="006C4896">
            <w:pPr>
              <w:jc w:val="center"/>
              <w:rPr>
                <w:rFonts w:eastAsia="Times New Roman"/>
                <w:sz w:val="16"/>
                <w:szCs w:val="16"/>
                <w:lang w:eastAsia="es-EC"/>
              </w:rPr>
            </w:pPr>
            <w:r w:rsidRPr="00102FC7">
              <w:rPr>
                <w:rFonts w:eastAsia="Times New Roman"/>
                <w:sz w:val="16"/>
                <w:szCs w:val="16"/>
                <w:lang w:eastAsia="es-EC"/>
              </w:rPr>
              <w:t>18</w:t>
            </w:r>
          </w:p>
        </w:tc>
        <w:tc>
          <w:tcPr>
            <w:tcW w:w="1134" w:type="dxa"/>
            <w:vMerge w:val="restart"/>
          </w:tcPr>
          <w:p w14:paraId="2F0773EF" w14:textId="77777777" w:rsidR="00907D2E" w:rsidRPr="00102FC7" w:rsidRDefault="00907D2E" w:rsidP="006C4896">
            <w:pPr>
              <w:rPr>
                <w:rFonts w:eastAsia="Times New Roman"/>
                <w:color w:val="000000"/>
                <w:sz w:val="16"/>
                <w:szCs w:val="16"/>
                <w:lang w:eastAsia="es-EC"/>
              </w:rPr>
            </w:pPr>
          </w:p>
        </w:tc>
        <w:tc>
          <w:tcPr>
            <w:tcW w:w="1418" w:type="dxa"/>
            <w:vMerge w:val="restart"/>
          </w:tcPr>
          <w:p w14:paraId="4BF76753" w14:textId="77777777" w:rsidR="00907D2E" w:rsidRPr="00102FC7" w:rsidRDefault="00907D2E" w:rsidP="006C4896">
            <w:pPr>
              <w:rPr>
                <w:rFonts w:eastAsia="Times New Roman"/>
                <w:sz w:val="16"/>
                <w:szCs w:val="16"/>
                <w:lang w:eastAsia="es-EC"/>
              </w:rPr>
            </w:pPr>
          </w:p>
        </w:tc>
        <w:tc>
          <w:tcPr>
            <w:tcW w:w="1701" w:type="dxa"/>
            <w:vMerge w:val="restart"/>
          </w:tcPr>
          <w:p w14:paraId="6D43AA46" w14:textId="77777777" w:rsidR="00907D2E" w:rsidRPr="00102FC7" w:rsidRDefault="00907D2E" w:rsidP="006C4896">
            <w:pPr>
              <w:jc w:val="center"/>
              <w:rPr>
                <w:rFonts w:eastAsia="Times New Roman"/>
                <w:color w:val="000000"/>
                <w:sz w:val="16"/>
                <w:szCs w:val="16"/>
                <w:lang w:eastAsia="es-EC"/>
              </w:rPr>
            </w:pPr>
          </w:p>
        </w:tc>
        <w:tc>
          <w:tcPr>
            <w:tcW w:w="4677" w:type="dxa"/>
            <w:shd w:val="clear" w:color="auto" w:fill="FFFF00"/>
          </w:tcPr>
          <w:p w14:paraId="57E83870" w14:textId="77777777" w:rsidR="00907D2E" w:rsidRPr="00102FC7" w:rsidRDefault="00907D2E" w:rsidP="006C4896">
            <w:pPr>
              <w:contextualSpacing/>
              <w:jc w:val="both"/>
              <w:rPr>
                <w:b/>
                <w:bCs/>
                <w:color w:val="000000"/>
                <w:sz w:val="16"/>
                <w:szCs w:val="16"/>
              </w:rPr>
            </w:pPr>
            <w:r w:rsidRPr="00102FC7">
              <w:rPr>
                <w:rFonts w:eastAsia="Times New Roman"/>
                <w:b/>
                <w:bCs/>
                <w:color w:val="000000"/>
                <w:sz w:val="16"/>
                <w:szCs w:val="16"/>
                <w:lang w:eastAsia="es-ES"/>
              </w:rPr>
              <w:t>BOLSAS BIODEGRADABLES</w:t>
            </w:r>
          </w:p>
        </w:tc>
        <w:tc>
          <w:tcPr>
            <w:tcW w:w="993" w:type="dxa"/>
            <w:vMerge w:val="restart"/>
          </w:tcPr>
          <w:p w14:paraId="02CA0805" w14:textId="77777777" w:rsidR="00907D2E" w:rsidRPr="00102FC7" w:rsidRDefault="00907D2E" w:rsidP="006C4896">
            <w:pPr>
              <w:rPr>
                <w:rFonts w:eastAsia="Times New Roman"/>
                <w:color w:val="000000"/>
                <w:sz w:val="16"/>
                <w:szCs w:val="16"/>
                <w:lang w:eastAsia="es-EC"/>
              </w:rPr>
            </w:pPr>
          </w:p>
        </w:tc>
        <w:tc>
          <w:tcPr>
            <w:tcW w:w="992" w:type="dxa"/>
            <w:vMerge w:val="restart"/>
          </w:tcPr>
          <w:p w14:paraId="1BA24770" w14:textId="77777777" w:rsidR="00907D2E" w:rsidRPr="00102FC7" w:rsidRDefault="00907D2E" w:rsidP="006C4896">
            <w:pPr>
              <w:rPr>
                <w:rFonts w:eastAsia="Times New Roman"/>
                <w:color w:val="000000"/>
                <w:sz w:val="16"/>
                <w:szCs w:val="16"/>
                <w:lang w:eastAsia="es-EC"/>
              </w:rPr>
            </w:pPr>
          </w:p>
        </w:tc>
      </w:tr>
      <w:tr w:rsidR="00907D2E" w:rsidRPr="00102FC7" w14:paraId="0F5825B6" w14:textId="77777777" w:rsidTr="00907D2E">
        <w:trPr>
          <w:trHeight w:val="111"/>
          <w:jc w:val="center"/>
        </w:trPr>
        <w:tc>
          <w:tcPr>
            <w:tcW w:w="704" w:type="dxa"/>
            <w:vMerge/>
          </w:tcPr>
          <w:p w14:paraId="52C613BD" w14:textId="77777777" w:rsidR="00907D2E" w:rsidRPr="00102FC7" w:rsidRDefault="00907D2E" w:rsidP="006C4896">
            <w:pPr>
              <w:jc w:val="center"/>
              <w:rPr>
                <w:rFonts w:eastAsia="Times New Roman"/>
                <w:sz w:val="16"/>
                <w:szCs w:val="16"/>
                <w:lang w:eastAsia="es-EC"/>
              </w:rPr>
            </w:pPr>
          </w:p>
        </w:tc>
        <w:tc>
          <w:tcPr>
            <w:tcW w:w="1134" w:type="dxa"/>
            <w:vMerge/>
          </w:tcPr>
          <w:p w14:paraId="13F00EA2" w14:textId="77777777" w:rsidR="00907D2E" w:rsidRPr="00102FC7" w:rsidRDefault="00907D2E" w:rsidP="006C4896">
            <w:pPr>
              <w:rPr>
                <w:rFonts w:eastAsia="Times New Roman"/>
                <w:color w:val="000000"/>
                <w:sz w:val="16"/>
                <w:szCs w:val="16"/>
                <w:lang w:eastAsia="es-EC"/>
              </w:rPr>
            </w:pPr>
          </w:p>
        </w:tc>
        <w:tc>
          <w:tcPr>
            <w:tcW w:w="1418" w:type="dxa"/>
            <w:vMerge/>
          </w:tcPr>
          <w:p w14:paraId="7B6E0F93" w14:textId="77777777" w:rsidR="00907D2E" w:rsidRPr="00102FC7" w:rsidRDefault="00907D2E" w:rsidP="006C4896">
            <w:pPr>
              <w:rPr>
                <w:rFonts w:eastAsia="Times New Roman"/>
                <w:sz w:val="16"/>
                <w:szCs w:val="16"/>
                <w:lang w:eastAsia="es-EC"/>
              </w:rPr>
            </w:pPr>
          </w:p>
        </w:tc>
        <w:tc>
          <w:tcPr>
            <w:tcW w:w="1701" w:type="dxa"/>
            <w:vMerge/>
          </w:tcPr>
          <w:p w14:paraId="4858797B" w14:textId="77777777" w:rsidR="00907D2E" w:rsidRPr="00102FC7" w:rsidRDefault="00907D2E" w:rsidP="006C4896">
            <w:pPr>
              <w:jc w:val="center"/>
              <w:rPr>
                <w:rFonts w:eastAsia="Times New Roman"/>
                <w:color w:val="000000"/>
                <w:sz w:val="16"/>
                <w:szCs w:val="16"/>
                <w:lang w:eastAsia="es-EC"/>
              </w:rPr>
            </w:pPr>
          </w:p>
        </w:tc>
        <w:tc>
          <w:tcPr>
            <w:tcW w:w="4677" w:type="dxa"/>
          </w:tcPr>
          <w:p w14:paraId="05393FED" w14:textId="77777777" w:rsidR="00907D2E" w:rsidRPr="00102FC7" w:rsidRDefault="00907D2E" w:rsidP="006C4896">
            <w:pPr>
              <w:rPr>
                <w:rFonts w:eastAsia="Times New Roman"/>
                <w:b/>
                <w:bCs/>
                <w:color w:val="000000"/>
                <w:sz w:val="16"/>
                <w:szCs w:val="16"/>
                <w:lang w:eastAsia="es-ES"/>
              </w:rPr>
            </w:pPr>
            <w:r w:rsidRPr="00102FC7">
              <w:rPr>
                <w:rFonts w:eastAsia="Times New Roman"/>
                <w:b/>
                <w:bCs/>
                <w:color w:val="000000"/>
                <w:sz w:val="16"/>
                <w:szCs w:val="16"/>
                <w:lang w:val="es-PR" w:eastAsia="es-ES"/>
              </w:rPr>
              <w:t>CANTIDAD: 10</w:t>
            </w:r>
          </w:p>
        </w:tc>
        <w:tc>
          <w:tcPr>
            <w:tcW w:w="993" w:type="dxa"/>
            <w:vMerge/>
          </w:tcPr>
          <w:p w14:paraId="00560B38" w14:textId="77777777" w:rsidR="00907D2E" w:rsidRPr="00102FC7" w:rsidRDefault="00907D2E" w:rsidP="006C4896">
            <w:pPr>
              <w:rPr>
                <w:rFonts w:eastAsia="Times New Roman"/>
                <w:color w:val="000000"/>
                <w:sz w:val="16"/>
                <w:szCs w:val="16"/>
                <w:lang w:eastAsia="es-EC"/>
              </w:rPr>
            </w:pPr>
          </w:p>
        </w:tc>
        <w:tc>
          <w:tcPr>
            <w:tcW w:w="992" w:type="dxa"/>
            <w:vMerge/>
          </w:tcPr>
          <w:p w14:paraId="7FF90595" w14:textId="77777777" w:rsidR="00907D2E" w:rsidRPr="00102FC7" w:rsidRDefault="00907D2E" w:rsidP="006C4896">
            <w:pPr>
              <w:rPr>
                <w:rFonts w:eastAsia="Times New Roman"/>
                <w:color w:val="000000"/>
                <w:sz w:val="16"/>
                <w:szCs w:val="16"/>
                <w:lang w:eastAsia="es-EC"/>
              </w:rPr>
            </w:pPr>
          </w:p>
        </w:tc>
      </w:tr>
      <w:tr w:rsidR="00907D2E" w:rsidRPr="00102FC7" w14:paraId="7F19251A" w14:textId="77777777" w:rsidTr="00907D2E">
        <w:trPr>
          <w:trHeight w:val="111"/>
          <w:jc w:val="center"/>
        </w:trPr>
        <w:tc>
          <w:tcPr>
            <w:tcW w:w="704" w:type="dxa"/>
            <w:vMerge/>
          </w:tcPr>
          <w:p w14:paraId="43AB6D4A" w14:textId="77777777" w:rsidR="00907D2E" w:rsidRPr="00102FC7" w:rsidRDefault="00907D2E" w:rsidP="006C4896">
            <w:pPr>
              <w:jc w:val="center"/>
              <w:rPr>
                <w:rFonts w:eastAsia="Times New Roman"/>
                <w:sz w:val="16"/>
                <w:szCs w:val="16"/>
                <w:lang w:eastAsia="es-EC"/>
              </w:rPr>
            </w:pPr>
          </w:p>
        </w:tc>
        <w:tc>
          <w:tcPr>
            <w:tcW w:w="1134" w:type="dxa"/>
            <w:vMerge/>
          </w:tcPr>
          <w:p w14:paraId="228C963D" w14:textId="77777777" w:rsidR="00907D2E" w:rsidRPr="00102FC7" w:rsidRDefault="00907D2E" w:rsidP="006C4896">
            <w:pPr>
              <w:rPr>
                <w:rFonts w:eastAsia="Times New Roman"/>
                <w:color w:val="000000"/>
                <w:sz w:val="16"/>
                <w:szCs w:val="16"/>
                <w:lang w:eastAsia="es-EC"/>
              </w:rPr>
            </w:pPr>
          </w:p>
        </w:tc>
        <w:tc>
          <w:tcPr>
            <w:tcW w:w="1418" w:type="dxa"/>
            <w:vMerge/>
          </w:tcPr>
          <w:p w14:paraId="066C5A49" w14:textId="77777777" w:rsidR="00907D2E" w:rsidRPr="00102FC7" w:rsidRDefault="00907D2E" w:rsidP="006C4896">
            <w:pPr>
              <w:rPr>
                <w:rFonts w:eastAsia="Times New Roman"/>
                <w:sz w:val="16"/>
                <w:szCs w:val="16"/>
                <w:lang w:eastAsia="es-EC"/>
              </w:rPr>
            </w:pPr>
          </w:p>
        </w:tc>
        <w:tc>
          <w:tcPr>
            <w:tcW w:w="1701" w:type="dxa"/>
            <w:vMerge/>
          </w:tcPr>
          <w:p w14:paraId="05D057DF" w14:textId="77777777" w:rsidR="00907D2E" w:rsidRPr="00102FC7" w:rsidRDefault="00907D2E" w:rsidP="006C4896">
            <w:pPr>
              <w:jc w:val="center"/>
              <w:rPr>
                <w:rFonts w:eastAsia="Times New Roman"/>
                <w:color w:val="000000"/>
                <w:sz w:val="16"/>
                <w:szCs w:val="16"/>
                <w:lang w:eastAsia="es-EC"/>
              </w:rPr>
            </w:pPr>
          </w:p>
        </w:tc>
        <w:tc>
          <w:tcPr>
            <w:tcW w:w="4677" w:type="dxa"/>
          </w:tcPr>
          <w:p w14:paraId="24C7C614" w14:textId="77777777" w:rsidR="00907D2E" w:rsidRPr="00102FC7" w:rsidRDefault="00907D2E" w:rsidP="00907D2E">
            <w:pPr>
              <w:pStyle w:val="Prrafodelista"/>
              <w:widowControl/>
              <w:numPr>
                <w:ilvl w:val="0"/>
                <w:numId w:val="143"/>
              </w:numPr>
              <w:autoSpaceDE/>
              <w:autoSpaceDN/>
              <w:ind w:left="360"/>
              <w:rPr>
                <w:rFonts w:eastAsia="Times New Roman"/>
                <w:color w:val="000000"/>
                <w:sz w:val="16"/>
                <w:szCs w:val="16"/>
                <w:lang w:eastAsia="es-ES"/>
              </w:rPr>
            </w:pPr>
            <w:r w:rsidRPr="00102FC7">
              <w:rPr>
                <w:rFonts w:eastAsia="Times New Roman"/>
                <w:color w:val="000000"/>
                <w:sz w:val="16"/>
                <w:szCs w:val="16"/>
                <w:lang w:eastAsia="es-ES"/>
              </w:rPr>
              <w:t>Rollos de 50 bolsas biodegradables para descargas.</w:t>
            </w:r>
          </w:p>
        </w:tc>
        <w:tc>
          <w:tcPr>
            <w:tcW w:w="993" w:type="dxa"/>
            <w:vMerge/>
          </w:tcPr>
          <w:p w14:paraId="1F06AC5C" w14:textId="77777777" w:rsidR="00907D2E" w:rsidRPr="00102FC7" w:rsidRDefault="00907D2E" w:rsidP="006C4896">
            <w:pPr>
              <w:rPr>
                <w:rFonts w:eastAsia="Times New Roman"/>
                <w:color w:val="000000"/>
                <w:sz w:val="16"/>
                <w:szCs w:val="16"/>
                <w:lang w:eastAsia="es-EC"/>
              </w:rPr>
            </w:pPr>
          </w:p>
        </w:tc>
        <w:tc>
          <w:tcPr>
            <w:tcW w:w="992" w:type="dxa"/>
            <w:vMerge/>
          </w:tcPr>
          <w:p w14:paraId="5E0EF6A6" w14:textId="77777777" w:rsidR="00907D2E" w:rsidRPr="00102FC7" w:rsidRDefault="00907D2E" w:rsidP="006C4896">
            <w:pPr>
              <w:rPr>
                <w:rFonts w:eastAsia="Times New Roman"/>
                <w:color w:val="000000"/>
                <w:sz w:val="16"/>
                <w:szCs w:val="16"/>
                <w:lang w:eastAsia="es-EC"/>
              </w:rPr>
            </w:pPr>
          </w:p>
        </w:tc>
      </w:tr>
      <w:tr w:rsidR="00907D2E" w:rsidRPr="00102FC7" w14:paraId="3C13E732" w14:textId="77777777" w:rsidTr="00907D2E">
        <w:trPr>
          <w:trHeight w:val="111"/>
          <w:jc w:val="center"/>
        </w:trPr>
        <w:tc>
          <w:tcPr>
            <w:tcW w:w="704" w:type="dxa"/>
            <w:vMerge/>
          </w:tcPr>
          <w:p w14:paraId="02B15EBE" w14:textId="77777777" w:rsidR="00907D2E" w:rsidRPr="00102FC7" w:rsidRDefault="00907D2E" w:rsidP="006C4896">
            <w:pPr>
              <w:jc w:val="center"/>
              <w:rPr>
                <w:rFonts w:eastAsia="Times New Roman"/>
                <w:sz w:val="16"/>
                <w:szCs w:val="16"/>
                <w:lang w:eastAsia="es-EC"/>
              </w:rPr>
            </w:pPr>
          </w:p>
        </w:tc>
        <w:tc>
          <w:tcPr>
            <w:tcW w:w="1134" w:type="dxa"/>
            <w:vMerge/>
          </w:tcPr>
          <w:p w14:paraId="698C6215" w14:textId="77777777" w:rsidR="00907D2E" w:rsidRPr="00102FC7" w:rsidRDefault="00907D2E" w:rsidP="006C4896">
            <w:pPr>
              <w:rPr>
                <w:rFonts w:eastAsia="Times New Roman"/>
                <w:color w:val="000000"/>
                <w:sz w:val="16"/>
                <w:szCs w:val="16"/>
                <w:lang w:eastAsia="es-EC"/>
              </w:rPr>
            </w:pPr>
          </w:p>
        </w:tc>
        <w:tc>
          <w:tcPr>
            <w:tcW w:w="1418" w:type="dxa"/>
            <w:vMerge/>
          </w:tcPr>
          <w:p w14:paraId="499BAF46" w14:textId="77777777" w:rsidR="00907D2E" w:rsidRPr="00102FC7" w:rsidRDefault="00907D2E" w:rsidP="006C4896">
            <w:pPr>
              <w:rPr>
                <w:rFonts w:eastAsia="Times New Roman"/>
                <w:sz w:val="16"/>
                <w:szCs w:val="16"/>
                <w:lang w:eastAsia="es-EC"/>
              </w:rPr>
            </w:pPr>
          </w:p>
        </w:tc>
        <w:tc>
          <w:tcPr>
            <w:tcW w:w="1701" w:type="dxa"/>
            <w:vMerge/>
          </w:tcPr>
          <w:p w14:paraId="749FF3A2" w14:textId="77777777" w:rsidR="00907D2E" w:rsidRPr="00102FC7" w:rsidRDefault="00907D2E" w:rsidP="006C4896">
            <w:pPr>
              <w:jc w:val="center"/>
              <w:rPr>
                <w:rFonts w:eastAsia="Times New Roman"/>
                <w:color w:val="000000"/>
                <w:sz w:val="16"/>
                <w:szCs w:val="16"/>
                <w:lang w:eastAsia="es-EC"/>
              </w:rPr>
            </w:pPr>
          </w:p>
        </w:tc>
        <w:tc>
          <w:tcPr>
            <w:tcW w:w="4677" w:type="dxa"/>
            <w:shd w:val="clear" w:color="auto" w:fill="FFFF00"/>
          </w:tcPr>
          <w:p w14:paraId="37527A93" w14:textId="77777777" w:rsidR="00907D2E" w:rsidRPr="00102FC7" w:rsidRDefault="00907D2E" w:rsidP="006C4896">
            <w:pPr>
              <w:contextualSpacing/>
              <w:jc w:val="both"/>
              <w:rPr>
                <w:rFonts w:eastAsia="Times New Roman"/>
                <w:b/>
                <w:bCs/>
                <w:color w:val="000000"/>
                <w:sz w:val="16"/>
                <w:szCs w:val="16"/>
                <w:lang w:val="es-PR" w:eastAsia="es-ES"/>
              </w:rPr>
            </w:pPr>
            <w:r w:rsidRPr="00102FC7">
              <w:rPr>
                <w:rFonts w:eastAsia="Times New Roman"/>
                <w:b/>
                <w:bCs/>
                <w:color w:val="000000"/>
                <w:sz w:val="16"/>
                <w:szCs w:val="16"/>
                <w:lang w:eastAsia="es-ES"/>
              </w:rPr>
              <w:t>POLVO ABSORBENTE</w:t>
            </w:r>
          </w:p>
        </w:tc>
        <w:tc>
          <w:tcPr>
            <w:tcW w:w="993" w:type="dxa"/>
            <w:vMerge/>
          </w:tcPr>
          <w:p w14:paraId="72352274" w14:textId="77777777" w:rsidR="00907D2E" w:rsidRPr="00102FC7" w:rsidRDefault="00907D2E" w:rsidP="006C4896">
            <w:pPr>
              <w:rPr>
                <w:rFonts w:eastAsia="Times New Roman"/>
                <w:color w:val="000000"/>
                <w:sz w:val="16"/>
                <w:szCs w:val="16"/>
                <w:lang w:eastAsia="es-EC"/>
              </w:rPr>
            </w:pPr>
          </w:p>
        </w:tc>
        <w:tc>
          <w:tcPr>
            <w:tcW w:w="992" w:type="dxa"/>
            <w:vMerge/>
          </w:tcPr>
          <w:p w14:paraId="7B77C029" w14:textId="77777777" w:rsidR="00907D2E" w:rsidRPr="00102FC7" w:rsidRDefault="00907D2E" w:rsidP="006C4896">
            <w:pPr>
              <w:rPr>
                <w:rFonts w:eastAsia="Times New Roman"/>
                <w:color w:val="000000"/>
                <w:sz w:val="16"/>
                <w:szCs w:val="16"/>
                <w:lang w:eastAsia="es-EC"/>
              </w:rPr>
            </w:pPr>
          </w:p>
        </w:tc>
      </w:tr>
      <w:tr w:rsidR="00907D2E" w:rsidRPr="00102FC7" w14:paraId="100B2A4E" w14:textId="77777777" w:rsidTr="00907D2E">
        <w:trPr>
          <w:trHeight w:val="111"/>
          <w:jc w:val="center"/>
        </w:trPr>
        <w:tc>
          <w:tcPr>
            <w:tcW w:w="704" w:type="dxa"/>
            <w:vMerge/>
          </w:tcPr>
          <w:p w14:paraId="62993E35" w14:textId="77777777" w:rsidR="00907D2E" w:rsidRPr="00102FC7" w:rsidRDefault="00907D2E" w:rsidP="006C4896">
            <w:pPr>
              <w:jc w:val="center"/>
              <w:rPr>
                <w:rFonts w:eastAsia="Times New Roman"/>
                <w:sz w:val="16"/>
                <w:szCs w:val="16"/>
                <w:lang w:eastAsia="es-EC"/>
              </w:rPr>
            </w:pPr>
          </w:p>
        </w:tc>
        <w:tc>
          <w:tcPr>
            <w:tcW w:w="1134" w:type="dxa"/>
            <w:vMerge/>
          </w:tcPr>
          <w:p w14:paraId="2BF45750" w14:textId="77777777" w:rsidR="00907D2E" w:rsidRPr="00102FC7" w:rsidRDefault="00907D2E" w:rsidP="006C4896">
            <w:pPr>
              <w:rPr>
                <w:rFonts w:eastAsia="Times New Roman"/>
                <w:color w:val="000000"/>
                <w:sz w:val="16"/>
                <w:szCs w:val="16"/>
                <w:lang w:eastAsia="es-EC"/>
              </w:rPr>
            </w:pPr>
          </w:p>
        </w:tc>
        <w:tc>
          <w:tcPr>
            <w:tcW w:w="1418" w:type="dxa"/>
            <w:vMerge/>
          </w:tcPr>
          <w:p w14:paraId="57C66CA8" w14:textId="77777777" w:rsidR="00907D2E" w:rsidRPr="00102FC7" w:rsidRDefault="00907D2E" w:rsidP="006C4896">
            <w:pPr>
              <w:rPr>
                <w:rFonts w:eastAsia="Times New Roman"/>
                <w:sz w:val="16"/>
                <w:szCs w:val="16"/>
                <w:lang w:eastAsia="es-EC"/>
              </w:rPr>
            </w:pPr>
          </w:p>
        </w:tc>
        <w:tc>
          <w:tcPr>
            <w:tcW w:w="1701" w:type="dxa"/>
            <w:vMerge/>
          </w:tcPr>
          <w:p w14:paraId="724345A4" w14:textId="77777777" w:rsidR="00907D2E" w:rsidRPr="00102FC7" w:rsidRDefault="00907D2E" w:rsidP="006C4896">
            <w:pPr>
              <w:jc w:val="center"/>
              <w:rPr>
                <w:rFonts w:eastAsia="Times New Roman"/>
                <w:color w:val="000000"/>
                <w:sz w:val="16"/>
                <w:szCs w:val="16"/>
                <w:lang w:eastAsia="es-EC"/>
              </w:rPr>
            </w:pPr>
          </w:p>
        </w:tc>
        <w:tc>
          <w:tcPr>
            <w:tcW w:w="4677" w:type="dxa"/>
          </w:tcPr>
          <w:p w14:paraId="19D391E7" w14:textId="77777777" w:rsidR="00907D2E" w:rsidRPr="00102FC7" w:rsidRDefault="00907D2E" w:rsidP="006C4896">
            <w:pPr>
              <w:contextualSpacing/>
              <w:jc w:val="both"/>
              <w:rPr>
                <w:color w:val="000000"/>
                <w:sz w:val="16"/>
                <w:szCs w:val="16"/>
              </w:rPr>
            </w:pPr>
            <w:r w:rsidRPr="00102FC7">
              <w:rPr>
                <w:rFonts w:eastAsia="Times New Roman"/>
                <w:b/>
                <w:bCs/>
                <w:color w:val="000000"/>
                <w:sz w:val="16"/>
                <w:szCs w:val="16"/>
                <w:lang w:val="es-PR" w:eastAsia="es-ES"/>
              </w:rPr>
              <w:t>CANTIDAD: 500</w:t>
            </w:r>
          </w:p>
        </w:tc>
        <w:tc>
          <w:tcPr>
            <w:tcW w:w="993" w:type="dxa"/>
            <w:vMerge/>
          </w:tcPr>
          <w:p w14:paraId="6490FEFE" w14:textId="77777777" w:rsidR="00907D2E" w:rsidRPr="00102FC7" w:rsidRDefault="00907D2E" w:rsidP="006C4896">
            <w:pPr>
              <w:rPr>
                <w:rFonts w:eastAsia="Times New Roman"/>
                <w:color w:val="000000"/>
                <w:sz w:val="16"/>
                <w:szCs w:val="16"/>
                <w:lang w:eastAsia="es-EC"/>
              </w:rPr>
            </w:pPr>
          </w:p>
        </w:tc>
        <w:tc>
          <w:tcPr>
            <w:tcW w:w="992" w:type="dxa"/>
            <w:vMerge/>
          </w:tcPr>
          <w:p w14:paraId="29933955" w14:textId="77777777" w:rsidR="00907D2E" w:rsidRPr="00102FC7" w:rsidRDefault="00907D2E" w:rsidP="006C4896">
            <w:pPr>
              <w:rPr>
                <w:rFonts w:eastAsia="Times New Roman"/>
                <w:color w:val="000000"/>
                <w:sz w:val="16"/>
                <w:szCs w:val="16"/>
                <w:lang w:eastAsia="es-EC"/>
              </w:rPr>
            </w:pPr>
          </w:p>
        </w:tc>
      </w:tr>
      <w:tr w:rsidR="00907D2E" w:rsidRPr="00102FC7" w14:paraId="36284976" w14:textId="77777777" w:rsidTr="00907D2E">
        <w:trPr>
          <w:trHeight w:val="111"/>
          <w:jc w:val="center"/>
        </w:trPr>
        <w:tc>
          <w:tcPr>
            <w:tcW w:w="704" w:type="dxa"/>
            <w:vMerge/>
          </w:tcPr>
          <w:p w14:paraId="17629D33" w14:textId="77777777" w:rsidR="00907D2E" w:rsidRPr="00102FC7" w:rsidRDefault="00907D2E" w:rsidP="006C4896">
            <w:pPr>
              <w:jc w:val="center"/>
              <w:rPr>
                <w:rFonts w:eastAsia="Times New Roman"/>
                <w:sz w:val="16"/>
                <w:szCs w:val="16"/>
                <w:lang w:eastAsia="es-EC"/>
              </w:rPr>
            </w:pPr>
          </w:p>
        </w:tc>
        <w:tc>
          <w:tcPr>
            <w:tcW w:w="1134" w:type="dxa"/>
            <w:vMerge/>
          </w:tcPr>
          <w:p w14:paraId="3D355D1B" w14:textId="77777777" w:rsidR="00907D2E" w:rsidRPr="00102FC7" w:rsidRDefault="00907D2E" w:rsidP="006C4896">
            <w:pPr>
              <w:rPr>
                <w:rFonts w:eastAsia="Times New Roman"/>
                <w:color w:val="000000"/>
                <w:sz w:val="16"/>
                <w:szCs w:val="16"/>
                <w:lang w:eastAsia="es-EC"/>
              </w:rPr>
            </w:pPr>
          </w:p>
        </w:tc>
        <w:tc>
          <w:tcPr>
            <w:tcW w:w="1418" w:type="dxa"/>
            <w:vMerge/>
          </w:tcPr>
          <w:p w14:paraId="4341BBC3" w14:textId="77777777" w:rsidR="00907D2E" w:rsidRPr="00102FC7" w:rsidRDefault="00907D2E" w:rsidP="006C4896">
            <w:pPr>
              <w:rPr>
                <w:rFonts w:eastAsia="Times New Roman"/>
                <w:sz w:val="16"/>
                <w:szCs w:val="16"/>
                <w:lang w:eastAsia="es-EC"/>
              </w:rPr>
            </w:pPr>
          </w:p>
        </w:tc>
        <w:tc>
          <w:tcPr>
            <w:tcW w:w="1701" w:type="dxa"/>
            <w:vMerge/>
          </w:tcPr>
          <w:p w14:paraId="4BCCF158" w14:textId="77777777" w:rsidR="00907D2E" w:rsidRPr="00102FC7" w:rsidRDefault="00907D2E" w:rsidP="006C4896">
            <w:pPr>
              <w:jc w:val="center"/>
              <w:rPr>
                <w:rFonts w:eastAsia="Times New Roman"/>
                <w:color w:val="000000"/>
                <w:sz w:val="16"/>
                <w:szCs w:val="16"/>
                <w:lang w:eastAsia="es-EC"/>
              </w:rPr>
            </w:pPr>
          </w:p>
        </w:tc>
        <w:tc>
          <w:tcPr>
            <w:tcW w:w="4677" w:type="dxa"/>
          </w:tcPr>
          <w:p w14:paraId="10539E14" w14:textId="77777777" w:rsidR="00907D2E" w:rsidRPr="00102FC7" w:rsidRDefault="00907D2E" w:rsidP="00907D2E">
            <w:pPr>
              <w:pStyle w:val="Prrafodelista"/>
              <w:widowControl/>
              <w:numPr>
                <w:ilvl w:val="0"/>
                <w:numId w:val="142"/>
              </w:numPr>
              <w:autoSpaceDE/>
              <w:autoSpaceDN/>
              <w:ind w:left="360"/>
              <w:contextualSpacing/>
              <w:jc w:val="both"/>
              <w:rPr>
                <w:color w:val="000000"/>
                <w:sz w:val="16"/>
                <w:szCs w:val="16"/>
              </w:rPr>
            </w:pPr>
            <w:r w:rsidRPr="00102FC7">
              <w:rPr>
                <w:rFonts w:eastAsia="Times New Roman"/>
                <w:color w:val="000000"/>
                <w:sz w:val="16"/>
                <w:szCs w:val="16"/>
                <w:lang w:eastAsia="es-ES"/>
              </w:rPr>
              <w:t>Sobres de Polvo Absorbente de Polímero para la solidificación de los desperdicios</w:t>
            </w:r>
          </w:p>
        </w:tc>
        <w:tc>
          <w:tcPr>
            <w:tcW w:w="993" w:type="dxa"/>
            <w:vMerge/>
          </w:tcPr>
          <w:p w14:paraId="72E42853" w14:textId="77777777" w:rsidR="00907D2E" w:rsidRPr="00102FC7" w:rsidRDefault="00907D2E" w:rsidP="006C4896">
            <w:pPr>
              <w:rPr>
                <w:rFonts w:eastAsia="Times New Roman"/>
                <w:color w:val="000000"/>
                <w:sz w:val="16"/>
                <w:szCs w:val="16"/>
                <w:lang w:eastAsia="es-EC"/>
              </w:rPr>
            </w:pPr>
          </w:p>
        </w:tc>
        <w:tc>
          <w:tcPr>
            <w:tcW w:w="992" w:type="dxa"/>
            <w:vMerge/>
          </w:tcPr>
          <w:p w14:paraId="35EBE7CC" w14:textId="77777777" w:rsidR="00907D2E" w:rsidRPr="00102FC7" w:rsidRDefault="00907D2E" w:rsidP="006C4896">
            <w:pPr>
              <w:rPr>
                <w:rFonts w:eastAsia="Times New Roman"/>
                <w:color w:val="000000"/>
                <w:sz w:val="16"/>
                <w:szCs w:val="16"/>
                <w:lang w:eastAsia="es-EC"/>
              </w:rPr>
            </w:pPr>
          </w:p>
        </w:tc>
      </w:tr>
    </w:tbl>
    <w:p w14:paraId="2DD878C2" w14:textId="77777777" w:rsidR="00BF41D9" w:rsidRPr="001835A8" w:rsidRDefault="00BF41D9" w:rsidP="000740A0">
      <w:pPr>
        <w:spacing w:before="1"/>
        <w:ind w:right="39"/>
        <w:rPr>
          <w:rFonts w:ascii="Calibri" w:hAnsi="Calibri" w:cs="Calibri"/>
          <w:b/>
          <w:iCs/>
          <w:sz w:val="24"/>
          <w:szCs w:val="24"/>
        </w:rPr>
      </w:pPr>
    </w:p>
    <w:p w14:paraId="4D60D862" w14:textId="79CA26D2" w:rsidR="003A736A" w:rsidRPr="001835A8" w:rsidRDefault="003A736A" w:rsidP="00CD25B6">
      <w:pPr>
        <w:pStyle w:val="Ttulo1"/>
        <w:numPr>
          <w:ilvl w:val="0"/>
          <w:numId w:val="29"/>
        </w:numPr>
        <w:tabs>
          <w:tab w:val="left" w:pos="284"/>
        </w:tabs>
        <w:ind w:left="360"/>
        <w:rPr>
          <w:rFonts w:ascii="Calibri" w:hAnsi="Calibri" w:cs="Calibri"/>
          <w:sz w:val="24"/>
          <w:szCs w:val="24"/>
        </w:rPr>
      </w:pPr>
      <w:r w:rsidRPr="001835A8">
        <w:rPr>
          <w:rFonts w:ascii="Calibri" w:hAnsi="Calibri" w:cs="Calibri"/>
          <w:sz w:val="24"/>
          <w:szCs w:val="24"/>
        </w:rPr>
        <w:t>PLAZO</w:t>
      </w:r>
    </w:p>
    <w:p w14:paraId="1D273CD9" w14:textId="77777777" w:rsidR="007143C6" w:rsidRDefault="007143C6" w:rsidP="007143C6">
      <w:pPr>
        <w:widowControl/>
        <w:adjustRightInd w:val="0"/>
        <w:rPr>
          <w:rFonts w:ascii="Calibri" w:eastAsiaTheme="minorHAnsi" w:hAnsi="Calibri" w:cs="Calibri"/>
          <w:sz w:val="24"/>
          <w:szCs w:val="24"/>
          <w:lang w:val="es-EC"/>
          <w14:ligatures w14:val="standardContextual"/>
        </w:rPr>
      </w:pPr>
    </w:p>
    <w:tbl>
      <w:tblP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4"/>
        <w:gridCol w:w="1274"/>
        <w:gridCol w:w="1443"/>
        <w:gridCol w:w="4084"/>
        <w:gridCol w:w="842"/>
      </w:tblGrid>
      <w:tr w:rsidR="00582929" w:rsidRPr="004B556C" w14:paraId="07E6A343" w14:textId="77777777" w:rsidTr="006C4896">
        <w:trPr>
          <w:trHeight w:val="794"/>
        </w:trPr>
        <w:tc>
          <w:tcPr>
            <w:tcW w:w="1274" w:type="dxa"/>
            <w:vMerge w:val="restart"/>
            <w:vAlign w:val="center"/>
            <w:hideMark/>
          </w:tcPr>
          <w:p w14:paraId="450AC326" w14:textId="77777777" w:rsidR="00582929" w:rsidRPr="008E0E7C" w:rsidRDefault="00582929" w:rsidP="006C4896">
            <w:pPr>
              <w:widowControl/>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Tiempo en días</w:t>
            </w:r>
          </w:p>
        </w:tc>
        <w:tc>
          <w:tcPr>
            <w:tcW w:w="1274" w:type="dxa"/>
            <w:vMerge w:val="restart"/>
            <w:vAlign w:val="center"/>
            <w:hideMark/>
          </w:tcPr>
          <w:p w14:paraId="48ED5083" w14:textId="77777777" w:rsidR="00582929" w:rsidRPr="008E0E7C" w:rsidRDefault="00582929" w:rsidP="006C4896">
            <w:pPr>
              <w:widowControl/>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Plazo:</w:t>
            </w:r>
          </w:p>
        </w:tc>
        <w:tc>
          <w:tcPr>
            <w:tcW w:w="1443" w:type="dxa"/>
            <w:vMerge w:val="restart"/>
            <w:vAlign w:val="center"/>
            <w:hideMark/>
          </w:tcPr>
          <w:p w14:paraId="533684E9" w14:textId="77777777" w:rsidR="00582929" w:rsidRPr="008E0E7C" w:rsidRDefault="00582929" w:rsidP="006C4896">
            <w:pPr>
              <w:widowControl/>
              <w:autoSpaceDE/>
              <w:autoSpaceDN/>
              <w:jc w:val="center"/>
              <w:rPr>
                <w:rFonts w:ascii="Calibri" w:hAnsi="Calibri" w:cs="Calibri"/>
                <w:bCs/>
                <w:color w:val="000000" w:themeColor="text1"/>
                <w:sz w:val="24"/>
                <w:szCs w:val="24"/>
              </w:rPr>
            </w:pPr>
            <w:r w:rsidRPr="008E0E7C">
              <w:rPr>
                <w:rFonts w:ascii="Calibri" w:hAnsi="Calibri" w:cs="Calibri"/>
                <w:bCs/>
                <w:color w:val="000000" w:themeColor="text1"/>
                <w:sz w:val="24"/>
                <w:szCs w:val="24"/>
              </w:rPr>
              <w:t>240 días</w:t>
            </w:r>
          </w:p>
        </w:tc>
        <w:tc>
          <w:tcPr>
            <w:tcW w:w="4084" w:type="dxa"/>
            <w:vAlign w:val="center"/>
            <w:hideMark/>
          </w:tcPr>
          <w:p w14:paraId="6D95B7E2" w14:textId="77777777" w:rsidR="00582929" w:rsidRPr="008E0E7C" w:rsidRDefault="00582929" w:rsidP="00582929">
            <w:pPr>
              <w:pStyle w:val="Prrafodelista"/>
              <w:widowControl/>
              <w:numPr>
                <w:ilvl w:val="0"/>
                <w:numId w:val="47"/>
              </w:numPr>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Desde la fecha de suscripción del contrato</w:t>
            </w:r>
          </w:p>
        </w:tc>
        <w:tc>
          <w:tcPr>
            <w:tcW w:w="842" w:type="dxa"/>
            <w:vAlign w:val="center"/>
            <w:hideMark/>
          </w:tcPr>
          <w:p w14:paraId="23BC3FC1" w14:textId="77777777" w:rsidR="00582929" w:rsidRPr="008E0E7C" w:rsidRDefault="00582929" w:rsidP="006C4896">
            <w:pPr>
              <w:widowControl/>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 </w:t>
            </w:r>
          </w:p>
        </w:tc>
      </w:tr>
      <w:tr w:rsidR="00582929" w:rsidRPr="004B556C" w14:paraId="073ABC57" w14:textId="77777777" w:rsidTr="006C4896">
        <w:trPr>
          <w:trHeight w:val="794"/>
        </w:trPr>
        <w:tc>
          <w:tcPr>
            <w:tcW w:w="1274" w:type="dxa"/>
            <w:vMerge/>
            <w:vAlign w:val="center"/>
            <w:hideMark/>
          </w:tcPr>
          <w:p w14:paraId="3611F424"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274" w:type="dxa"/>
            <w:vMerge/>
            <w:vAlign w:val="center"/>
            <w:hideMark/>
          </w:tcPr>
          <w:p w14:paraId="69CFE8C2"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443" w:type="dxa"/>
            <w:vMerge/>
            <w:vAlign w:val="center"/>
            <w:hideMark/>
          </w:tcPr>
          <w:p w14:paraId="682158F4"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4084" w:type="dxa"/>
            <w:vAlign w:val="center"/>
            <w:hideMark/>
          </w:tcPr>
          <w:p w14:paraId="625E79DB" w14:textId="77777777" w:rsidR="00582929" w:rsidRPr="008E0E7C" w:rsidRDefault="00582929" w:rsidP="00582929">
            <w:pPr>
              <w:pStyle w:val="Prrafodelista"/>
              <w:widowControl/>
              <w:numPr>
                <w:ilvl w:val="0"/>
                <w:numId w:val="48"/>
              </w:numPr>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Desde la fecha de notificación que el anticipo se encuentre disponible</w:t>
            </w:r>
          </w:p>
        </w:tc>
        <w:tc>
          <w:tcPr>
            <w:tcW w:w="842" w:type="dxa"/>
            <w:vAlign w:val="center"/>
            <w:hideMark/>
          </w:tcPr>
          <w:p w14:paraId="5D75B201" w14:textId="77777777" w:rsidR="00582929" w:rsidRPr="008E0E7C" w:rsidRDefault="00582929" w:rsidP="006C4896">
            <w:pPr>
              <w:widowControl/>
              <w:autoSpaceDE/>
              <w:autoSpaceDN/>
              <w:jc w:val="center"/>
              <w:rPr>
                <w:rFonts w:ascii="Calibri" w:hAnsi="Calibri" w:cs="Calibri"/>
                <w:bCs/>
                <w:color w:val="000000" w:themeColor="text1"/>
                <w:sz w:val="24"/>
                <w:szCs w:val="24"/>
              </w:rPr>
            </w:pPr>
            <w:r w:rsidRPr="008E0E7C">
              <w:rPr>
                <w:rFonts w:ascii="Calibri" w:hAnsi="Calibri" w:cs="Calibri"/>
                <w:bCs/>
                <w:color w:val="000000" w:themeColor="text1"/>
                <w:sz w:val="24"/>
                <w:szCs w:val="24"/>
              </w:rPr>
              <w:t>X</w:t>
            </w:r>
          </w:p>
        </w:tc>
      </w:tr>
      <w:tr w:rsidR="00582929" w:rsidRPr="004B556C" w14:paraId="44C5DCE8" w14:textId="77777777" w:rsidTr="006C4896">
        <w:trPr>
          <w:trHeight w:val="794"/>
        </w:trPr>
        <w:tc>
          <w:tcPr>
            <w:tcW w:w="1274" w:type="dxa"/>
            <w:vMerge/>
            <w:vAlign w:val="center"/>
            <w:hideMark/>
          </w:tcPr>
          <w:p w14:paraId="7357FF43"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274" w:type="dxa"/>
            <w:vMerge/>
            <w:vAlign w:val="center"/>
            <w:hideMark/>
          </w:tcPr>
          <w:p w14:paraId="11E8AD3F"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443" w:type="dxa"/>
            <w:vMerge/>
            <w:vAlign w:val="center"/>
            <w:hideMark/>
          </w:tcPr>
          <w:p w14:paraId="264AFFC3"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4084" w:type="dxa"/>
            <w:vAlign w:val="center"/>
            <w:hideMark/>
          </w:tcPr>
          <w:p w14:paraId="2642A652" w14:textId="77777777" w:rsidR="00582929" w:rsidRPr="008E0E7C" w:rsidRDefault="00582929" w:rsidP="00582929">
            <w:pPr>
              <w:pStyle w:val="Prrafodelista"/>
              <w:widowControl/>
              <w:numPr>
                <w:ilvl w:val="0"/>
                <w:numId w:val="48"/>
              </w:numPr>
              <w:autoSpaceDE/>
              <w:autoSpaceDN/>
              <w:rPr>
                <w:rFonts w:ascii="Calibri" w:hAnsi="Calibri" w:cs="Calibri"/>
                <w:bCs/>
                <w:color w:val="000000" w:themeColor="text1"/>
                <w:sz w:val="24"/>
                <w:szCs w:val="24"/>
              </w:rPr>
            </w:pPr>
            <w:r w:rsidRPr="008E0E7C">
              <w:rPr>
                <w:rFonts w:ascii="Calibri" w:hAnsi="Calibri" w:cs="Calibri"/>
                <w:bCs/>
                <w:sz w:val="24"/>
                <w:szCs w:val="24"/>
              </w:rPr>
              <w:t xml:space="preserve">Desde cualquier otra condición de acuerdo con la naturaleza </w:t>
            </w:r>
            <w:r w:rsidRPr="008E0E7C">
              <w:rPr>
                <w:rFonts w:ascii="Calibri" w:hAnsi="Calibri" w:cs="Calibri"/>
                <w:bCs/>
                <w:color w:val="000000" w:themeColor="text1"/>
                <w:sz w:val="24"/>
                <w:szCs w:val="24"/>
              </w:rPr>
              <w:t>del contrato:</w:t>
            </w:r>
          </w:p>
        </w:tc>
        <w:tc>
          <w:tcPr>
            <w:tcW w:w="842" w:type="dxa"/>
            <w:vAlign w:val="center"/>
            <w:hideMark/>
          </w:tcPr>
          <w:p w14:paraId="65F36065" w14:textId="77777777" w:rsidR="00582929" w:rsidRPr="008E0E7C" w:rsidRDefault="00582929" w:rsidP="006C4896">
            <w:pPr>
              <w:widowControl/>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 </w:t>
            </w:r>
          </w:p>
        </w:tc>
      </w:tr>
      <w:tr w:rsidR="00582929" w:rsidRPr="004B556C" w14:paraId="09792161" w14:textId="77777777" w:rsidTr="006C4896">
        <w:trPr>
          <w:trHeight w:val="737"/>
        </w:trPr>
        <w:tc>
          <w:tcPr>
            <w:tcW w:w="1274" w:type="dxa"/>
            <w:vMerge/>
            <w:vAlign w:val="center"/>
            <w:hideMark/>
          </w:tcPr>
          <w:p w14:paraId="75B87E6E"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274" w:type="dxa"/>
            <w:vMerge/>
            <w:vAlign w:val="center"/>
            <w:hideMark/>
          </w:tcPr>
          <w:p w14:paraId="41D72D1C"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1443" w:type="dxa"/>
            <w:vMerge/>
            <w:vAlign w:val="center"/>
            <w:hideMark/>
          </w:tcPr>
          <w:p w14:paraId="76EA5B6B" w14:textId="77777777" w:rsidR="00582929" w:rsidRPr="008E0E7C" w:rsidRDefault="00582929" w:rsidP="006C4896">
            <w:pPr>
              <w:widowControl/>
              <w:autoSpaceDE/>
              <w:autoSpaceDN/>
              <w:rPr>
                <w:rFonts w:ascii="Calibri" w:hAnsi="Calibri" w:cs="Calibri"/>
                <w:bCs/>
                <w:color w:val="000000" w:themeColor="text1"/>
                <w:sz w:val="24"/>
                <w:szCs w:val="24"/>
              </w:rPr>
            </w:pPr>
          </w:p>
        </w:tc>
        <w:tc>
          <w:tcPr>
            <w:tcW w:w="4926" w:type="dxa"/>
            <w:gridSpan w:val="2"/>
            <w:vAlign w:val="center"/>
            <w:hideMark/>
          </w:tcPr>
          <w:p w14:paraId="17C20651" w14:textId="77777777" w:rsidR="00582929" w:rsidRPr="008E0E7C" w:rsidRDefault="00582929" w:rsidP="006C4896">
            <w:pPr>
              <w:widowControl/>
              <w:autoSpaceDE/>
              <w:autoSpaceDN/>
              <w:rPr>
                <w:rFonts w:ascii="Calibri" w:hAnsi="Calibri" w:cs="Calibri"/>
                <w:bCs/>
                <w:color w:val="000000" w:themeColor="text1"/>
                <w:sz w:val="24"/>
                <w:szCs w:val="24"/>
              </w:rPr>
            </w:pPr>
            <w:r w:rsidRPr="008E0E7C">
              <w:rPr>
                <w:rFonts w:ascii="Calibri" w:hAnsi="Calibri" w:cs="Calibri"/>
                <w:bCs/>
                <w:color w:val="000000" w:themeColor="text1"/>
                <w:sz w:val="24"/>
                <w:szCs w:val="24"/>
              </w:rPr>
              <w:t>Describir Otra condición:</w:t>
            </w:r>
          </w:p>
        </w:tc>
      </w:tr>
    </w:tbl>
    <w:p w14:paraId="490E4F73" w14:textId="77777777" w:rsidR="00582929" w:rsidRPr="007143C6" w:rsidRDefault="00582929" w:rsidP="007143C6">
      <w:pPr>
        <w:widowControl/>
        <w:adjustRightInd w:val="0"/>
        <w:rPr>
          <w:rFonts w:ascii="Calibri" w:eastAsiaTheme="minorHAnsi" w:hAnsi="Calibri" w:cs="Calibri"/>
          <w:sz w:val="24"/>
          <w:szCs w:val="24"/>
          <w14:ligatures w14:val="standardContextual"/>
        </w:rPr>
      </w:pPr>
    </w:p>
    <w:p w14:paraId="055601FD" w14:textId="107DA0CE" w:rsidR="007143C6" w:rsidRPr="007143C6" w:rsidRDefault="007143C6" w:rsidP="008E0E7C">
      <w:pPr>
        <w:widowControl/>
        <w:adjustRightInd w:val="0"/>
        <w:jc w:val="both"/>
        <w:rPr>
          <w:rFonts w:ascii="Calibri" w:eastAsiaTheme="minorHAnsi" w:hAnsi="Calibri" w:cs="Calibri"/>
          <w:color w:val="000000"/>
          <w:sz w:val="24"/>
          <w:szCs w:val="24"/>
          <w:lang w:val="es-EC"/>
          <w14:ligatures w14:val="standardContextual"/>
        </w:rPr>
      </w:pPr>
      <w:r w:rsidRPr="007143C6">
        <w:rPr>
          <w:rFonts w:ascii="Calibri" w:eastAsiaTheme="minorHAnsi" w:hAnsi="Calibri" w:cs="Calibri"/>
          <w:color w:val="000000"/>
          <w:sz w:val="24"/>
          <w:szCs w:val="24"/>
          <w:lang w:val="es-EC"/>
          <w14:ligatures w14:val="standardContextual"/>
        </w:rPr>
        <w:t xml:space="preserve">El plazo del presente proceso es de 240 días, a partir de la fecha de notificación que el anticipo se encuentre disponible. </w:t>
      </w:r>
    </w:p>
    <w:p w14:paraId="0BBC14D3" w14:textId="77777777" w:rsidR="00BF41D9" w:rsidRPr="007143C6" w:rsidRDefault="00BF41D9" w:rsidP="003A736A">
      <w:pPr>
        <w:pStyle w:val="Ttulo1"/>
        <w:tabs>
          <w:tab w:val="left" w:pos="284"/>
        </w:tabs>
        <w:rPr>
          <w:rFonts w:ascii="Calibri" w:hAnsi="Calibri" w:cs="Calibri"/>
          <w:sz w:val="24"/>
          <w:szCs w:val="24"/>
          <w:lang w:val="es-EC"/>
        </w:rPr>
      </w:pPr>
    </w:p>
    <w:p w14:paraId="3C5C0E91" w14:textId="77777777" w:rsidR="003A736A" w:rsidRPr="001835A8" w:rsidRDefault="003A736A" w:rsidP="00CD25B6">
      <w:pPr>
        <w:pStyle w:val="Textoindependiente"/>
        <w:numPr>
          <w:ilvl w:val="0"/>
          <w:numId w:val="29"/>
        </w:numPr>
        <w:ind w:left="360"/>
        <w:jc w:val="both"/>
        <w:rPr>
          <w:rFonts w:ascii="Calibri" w:hAnsi="Calibri" w:cs="Calibri"/>
          <w:b/>
          <w:sz w:val="24"/>
          <w:szCs w:val="24"/>
        </w:rPr>
      </w:pPr>
      <w:r w:rsidRPr="001835A8">
        <w:rPr>
          <w:rFonts w:ascii="Calibri" w:hAnsi="Calibri" w:cs="Calibri"/>
          <w:b/>
          <w:sz w:val="24"/>
          <w:szCs w:val="24"/>
        </w:rPr>
        <w:t>FORMA Y CONDICIONES</w:t>
      </w:r>
      <w:r w:rsidRPr="001835A8">
        <w:rPr>
          <w:rFonts w:ascii="Calibri" w:hAnsi="Calibri" w:cs="Calibri"/>
          <w:b/>
          <w:spacing w:val="-6"/>
          <w:sz w:val="24"/>
          <w:szCs w:val="24"/>
        </w:rPr>
        <w:t xml:space="preserve"> </w:t>
      </w:r>
      <w:r w:rsidRPr="001835A8">
        <w:rPr>
          <w:rFonts w:ascii="Calibri" w:hAnsi="Calibri" w:cs="Calibri"/>
          <w:b/>
          <w:sz w:val="24"/>
          <w:szCs w:val="24"/>
        </w:rPr>
        <w:t>DE</w:t>
      </w:r>
      <w:r w:rsidRPr="001835A8">
        <w:rPr>
          <w:rFonts w:ascii="Calibri" w:hAnsi="Calibri" w:cs="Calibri"/>
          <w:b/>
          <w:spacing w:val="-3"/>
          <w:sz w:val="24"/>
          <w:szCs w:val="24"/>
        </w:rPr>
        <w:t xml:space="preserve"> </w:t>
      </w:r>
      <w:r w:rsidRPr="001835A8">
        <w:rPr>
          <w:rFonts w:ascii="Calibri" w:hAnsi="Calibri" w:cs="Calibri"/>
          <w:b/>
          <w:sz w:val="24"/>
          <w:szCs w:val="24"/>
        </w:rPr>
        <w:t>PAGO</w:t>
      </w:r>
    </w:p>
    <w:p w14:paraId="32A7B5E8" w14:textId="77777777" w:rsidR="003A736A" w:rsidRPr="001835A8" w:rsidRDefault="003A736A" w:rsidP="003A736A">
      <w:pPr>
        <w:spacing w:line="247" w:lineRule="auto"/>
        <w:jc w:val="both"/>
        <w:rPr>
          <w:rFonts w:ascii="Calibri" w:hAnsi="Calibri" w:cs="Calibri"/>
          <w:sz w:val="24"/>
          <w:szCs w:val="24"/>
        </w:rPr>
      </w:pPr>
    </w:p>
    <w:p w14:paraId="7ADC37F7" w14:textId="77777777" w:rsidR="00224088" w:rsidRPr="008E0E7C" w:rsidRDefault="00224088" w:rsidP="00224088">
      <w:pPr>
        <w:pStyle w:val="Ttulo1"/>
        <w:tabs>
          <w:tab w:val="left" w:pos="603"/>
        </w:tabs>
        <w:rPr>
          <w:rFonts w:ascii="Calibri" w:hAnsi="Calibri" w:cs="Calibri"/>
          <w:b w:val="0"/>
          <w:bCs w:val="0"/>
          <w:sz w:val="24"/>
          <w:szCs w:val="24"/>
        </w:rPr>
      </w:pPr>
      <w:r w:rsidRPr="008E0E7C">
        <w:rPr>
          <w:rFonts w:ascii="Calibri" w:hAnsi="Calibri" w:cs="Calibri"/>
          <w:b w:val="0"/>
          <w:bCs w:val="0"/>
          <w:sz w:val="24"/>
          <w:szCs w:val="24"/>
        </w:rPr>
        <w:t xml:space="preserve">Forma de pago: </w:t>
      </w:r>
    </w:p>
    <w:p w14:paraId="6D5BFCD5" w14:textId="77777777" w:rsidR="00224088" w:rsidRPr="008E0E7C" w:rsidRDefault="00224088" w:rsidP="00224088">
      <w:pPr>
        <w:pStyle w:val="Ttulo1"/>
        <w:tabs>
          <w:tab w:val="left" w:pos="603"/>
        </w:tabs>
        <w:rPr>
          <w:rFonts w:ascii="Calibri" w:hAnsi="Calibri" w:cs="Calibri"/>
          <w:b w:val="0"/>
          <w:bCs w:val="0"/>
          <w:sz w:val="24"/>
          <w:szCs w:val="24"/>
        </w:rPr>
      </w:pPr>
    </w:p>
    <w:p w14:paraId="7CFF6C30" w14:textId="77777777" w:rsidR="00224088" w:rsidRPr="008E0E7C" w:rsidRDefault="00224088" w:rsidP="00224088">
      <w:pPr>
        <w:pStyle w:val="Ttulo1"/>
        <w:tabs>
          <w:tab w:val="left" w:pos="603"/>
        </w:tabs>
        <w:rPr>
          <w:rFonts w:ascii="Calibri" w:hAnsi="Calibri" w:cs="Calibri"/>
          <w:b w:val="0"/>
          <w:bCs w:val="0"/>
          <w:sz w:val="24"/>
          <w:szCs w:val="24"/>
        </w:rPr>
      </w:pPr>
      <w:r w:rsidRPr="008E0E7C">
        <w:rPr>
          <w:rFonts w:ascii="Calibri" w:hAnsi="Calibri" w:cs="Calibri"/>
          <w:b w:val="0"/>
          <w:bCs w:val="0"/>
          <w:sz w:val="24"/>
          <w:szCs w:val="24"/>
        </w:rPr>
        <w:t>El pago por la “</w:t>
      </w:r>
      <w:r w:rsidRPr="008E0E7C">
        <w:rPr>
          <w:rFonts w:ascii="Calibri" w:hAnsi="Calibri" w:cs="Calibri"/>
          <w:sz w:val="24"/>
          <w:szCs w:val="24"/>
        </w:rPr>
        <w:t>ADQUISICIÓN DE CAMPAMENTACIÓN</w:t>
      </w:r>
      <w:r w:rsidRPr="008E0E7C">
        <w:rPr>
          <w:rFonts w:ascii="Calibri" w:hAnsi="Calibri" w:cs="Calibri"/>
          <w:b w:val="0"/>
          <w:bCs w:val="0"/>
          <w:sz w:val="24"/>
          <w:szCs w:val="24"/>
        </w:rPr>
        <w:t xml:space="preserve">” será de la siguiente forma: </w:t>
      </w:r>
    </w:p>
    <w:p w14:paraId="6DE67488" w14:textId="77777777" w:rsidR="00224088" w:rsidRPr="008E0E7C" w:rsidRDefault="00224088" w:rsidP="00224088">
      <w:pPr>
        <w:pStyle w:val="Ttulo1"/>
        <w:tabs>
          <w:tab w:val="left" w:pos="603"/>
        </w:tabs>
        <w:rPr>
          <w:rFonts w:ascii="Calibri" w:hAnsi="Calibri" w:cs="Calibri"/>
          <w:b w:val="0"/>
          <w:bCs w:val="0"/>
          <w:sz w:val="24"/>
          <w:szCs w:val="24"/>
        </w:rPr>
      </w:pPr>
    </w:p>
    <w:p w14:paraId="3D11726D" w14:textId="535E9E5C" w:rsidR="00224088" w:rsidRPr="008E0E7C" w:rsidRDefault="00224088" w:rsidP="00B964BE">
      <w:pPr>
        <w:pStyle w:val="Ttulo1"/>
        <w:tabs>
          <w:tab w:val="left" w:pos="603"/>
        </w:tabs>
        <w:jc w:val="both"/>
        <w:rPr>
          <w:rFonts w:ascii="Calibri" w:hAnsi="Calibri" w:cs="Calibri"/>
          <w:b w:val="0"/>
          <w:bCs w:val="0"/>
          <w:sz w:val="24"/>
          <w:szCs w:val="24"/>
        </w:rPr>
      </w:pPr>
      <w:r w:rsidRPr="008E0E7C">
        <w:rPr>
          <w:rFonts w:ascii="Segoe UI Symbol" w:hAnsi="Segoe UI Symbol" w:cs="Segoe UI Symbol"/>
          <w:b w:val="0"/>
          <w:bCs w:val="0"/>
          <w:sz w:val="24"/>
          <w:szCs w:val="24"/>
        </w:rPr>
        <w:t>✓</w:t>
      </w:r>
      <w:r w:rsidRPr="008E0E7C">
        <w:rPr>
          <w:rFonts w:ascii="Calibri" w:hAnsi="Calibri" w:cs="Calibri"/>
          <w:b w:val="0"/>
          <w:bCs w:val="0"/>
          <w:sz w:val="24"/>
          <w:szCs w:val="24"/>
        </w:rPr>
        <w:t xml:space="preserve"> El </w:t>
      </w:r>
      <w:r w:rsidR="00165EC0">
        <w:rPr>
          <w:rFonts w:ascii="Calibri" w:hAnsi="Calibri" w:cs="Calibri"/>
          <w:b w:val="0"/>
          <w:bCs w:val="0"/>
          <w:sz w:val="24"/>
          <w:szCs w:val="24"/>
        </w:rPr>
        <w:t>35</w:t>
      </w:r>
      <w:r w:rsidRPr="008E0E7C">
        <w:rPr>
          <w:rFonts w:ascii="Calibri" w:hAnsi="Calibri" w:cs="Calibri"/>
          <w:b w:val="0"/>
          <w:bCs w:val="0"/>
          <w:sz w:val="24"/>
          <w:szCs w:val="24"/>
        </w:rPr>
        <w:t xml:space="preserve"> % del anticipo se otorgará del valor del contrato de los bienes, una vez suscrito el contrato previa presentación y entrega de las garantías pertinentes, por igual valor al del anticipo referido por parte del contratista. </w:t>
      </w:r>
    </w:p>
    <w:p w14:paraId="615FA486" w14:textId="77777777" w:rsidR="00224088" w:rsidRPr="008E0E7C" w:rsidRDefault="00224088" w:rsidP="00224088">
      <w:pPr>
        <w:pStyle w:val="Ttulo1"/>
        <w:tabs>
          <w:tab w:val="left" w:pos="603"/>
        </w:tabs>
        <w:rPr>
          <w:rFonts w:ascii="Calibri" w:hAnsi="Calibri" w:cs="Calibri"/>
          <w:b w:val="0"/>
          <w:bCs w:val="0"/>
          <w:sz w:val="24"/>
          <w:szCs w:val="24"/>
        </w:rPr>
      </w:pPr>
    </w:p>
    <w:p w14:paraId="2D379C38" w14:textId="017E8D02" w:rsidR="00224088" w:rsidRPr="008E0E7C" w:rsidRDefault="00224088" w:rsidP="008E0E7C">
      <w:pPr>
        <w:pStyle w:val="Ttulo1"/>
        <w:tabs>
          <w:tab w:val="left" w:pos="603"/>
        </w:tabs>
        <w:jc w:val="both"/>
        <w:rPr>
          <w:rFonts w:ascii="Calibri" w:hAnsi="Calibri" w:cs="Calibri"/>
          <w:b w:val="0"/>
          <w:bCs w:val="0"/>
          <w:sz w:val="24"/>
          <w:szCs w:val="24"/>
        </w:rPr>
      </w:pPr>
      <w:r w:rsidRPr="008E0E7C">
        <w:rPr>
          <w:rFonts w:ascii="Segoe UI Symbol" w:hAnsi="Segoe UI Symbol" w:cs="Segoe UI Symbol"/>
          <w:b w:val="0"/>
          <w:bCs w:val="0"/>
          <w:sz w:val="24"/>
          <w:szCs w:val="24"/>
        </w:rPr>
        <w:t>✓</w:t>
      </w:r>
      <w:r w:rsidRPr="008E0E7C">
        <w:rPr>
          <w:rFonts w:ascii="Calibri" w:hAnsi="Calibri" w:cs="Calibri"/>
          <w:b w:val="0"/>
          <w:bCs w:val="0"/>
          <w:sz w:val="24"/>
          <w:szCs w:val="24"/>
        </w:rPr>
        <w:t xml:space="preserve"> El </w:t>
      </w:r>
      <w:r w:rsidR="00165EC0">
        <w:rPr>
          <w:rFonts w:ascii="Calibri" w:hAnsi="Calibri" w:cs="Calibri"/>
          <w:b w:val="0"/>
          <w:bCs w:val="0"/>
          <w:sz w:val="24"/>
          <w:szCs w:val="24"/>
        </w:rPr>
        <w:t>65</w:t>
      </w:r>
      <w:r w:rsidRPr="008E0E7C">
        <w:rPr>
          <w:rFonts w:ascii="Calibri" w:hAnsi="Calibri" w:cs="Calibri"/>
          <w:b w:val="0"/>
          <w:bCs w:val="0"/>
          <w:sz w:val="24"/>
          <w:szCs w:val="24"/>
        </w:rPr>
        <w:t xml:space="preserve"> % restante, será entregado una vez cumplido el objeto contractual, los bienes serán recibidos en la Bodega de la Institución a entera satisfacción de la entidad contratante. </w:t>
      </w:r>
    </w:p>
    <w:p w14:paraId="4970EDA1" w14:textId="77777777" w:rsidR="00224088" w:rsidRPr="008E0E7C" w:rsidRDefault="00224088" w:rsidP="00224088">
      <w:pPr>
        <w:pStyle w:val="Ttulo1"/>
        <w:tabs>
          <w:tab w:val="left" w:pos="603"/>
        </w:tabs>
        <w:rPr>
          <w:rFonts w:ascii="Calibri" w:hAnsi="Calibri" w:cs="Calibri"/>
          <w:b w:val="0"/>
          <w:bCs w:val="0"/>
          <w:sz w:val="24"/>
          <w:szCs w:val="24"/>
        </w:rPr>
      </w:pPr>
    </w:p>
    <w:p w14:paraId="6B81535C" w14:textId="7158AAEE" w:rsidR="007143C6" w:rsidRPr="008E0E7C" w:rsidRDefault="00224088" w:rsidP="00224088">
      <w:pPr>
        <w:spacing w:line="247" w:lineRule="auto"/>
        <w:jc w:val="both"/>
        <w:rPr>
          <w:rFonts w:ascii="Calibri" w:hAnsi="Calibri" w:cs="Calibri"/>
          <w:sz w:val="24"/>
          <w:szCs w:val="24"/>
        </w:rPr>
      </w:pPr>
      <w:r w:rsidRPr="008E0E7C">
        <w:rPr>
          <w:rFonts w:ascii="Segoe UI Symbol" w:hAnsi="Segoe UI Symbol" w:cs="Segoe UI Symbol"/>
          <w:sz w:val="24"/>
          <w:szCs w:val="24"/>
        </w:rPr>
        <w:t>✓</w:t>
      </w:r>
      <w:r w:rsidRPr="008E0E7C">
        <w:rPr>
          <w:rFonts w:ascii="Calibri" w:hAnsi="Calibri" w:cs="Calibri"/>
          <w:sz w:val="24"/>
          <w:szCs w:val="24"/>
        </w:rPr>
        <w:t xml:space="preserve"> Una vez presentado todos los documentos habilitantes, acta entrega definitiva, factura y demás documentos solicitados por la entidad, se procederá con el pago.</w:t>
      </w:r>
    </w:p>
    <w:p w14:paraId="2C97C017" w14:textId="77777777" w:rsidR="00224088" w:rsidRPr="001835A8" w:rsidRDefault="00224088" w:rsidP="00224088">
      <w:pPr>
        <w:spacing w:line="247" w:lineRule="auto"/>
        <w:jc w:val="both"/>
        <w:rPr>
          <w:rFonts w:ascii="Calibri" w:hAnsi="Calibri" w:cs="Calibri"/>
          <w:sz w:val="24"/>
          <w:szCs w:val="24"/>
        </w:rPr>
      </w:pPr>
    </w:p>
    <w:p w14:paraId="717BB529" w14:textId="77777777" w:rsidR="003A736A" w:rsidRPr="001835A8" w:rsidRDefault="003A736A" w:rsidP="00CD25B6">
      <w:pPr>
        <w:pStyle w:val="Ttulo1"/>
        <w:numPr>
          <w:ilvl w:val="0"/>
          <w:numId w:val="29"/>
        </w:numPr>
        <w:tabs>
          <w:tab w:val="left" w:pos="745"/>
        </w:tabs>
        <w:ind w:left="360"/>
        <w:rPr>
          <w:rFonts w:ascii="Calibri" w:hAnsi="Calibri" w:cs="Calibri"/>
          <w:sz w:val="24"/>
          <w:szCs w:val="24"/>
        </w:rPr>
      </w:pPr>
      <w:r w:rsidRPr="001835A8">
        <w:rPr>
          <w:rFonts w:ascii="Calibri" w:hAnsi="Calibri" w:cs="Calibri"/>
          <w:spacing w:val="-2"/>
          <w:sz w:val="24"/>
          <w:szCs w:val="24"/>
        </w:rPr>
        <w:t>EVALUACIÓN</w:t>
      </w:r>
      <w:r w:rsidRPr="001835A8">
        <w:rPr>
          <w:rFonts w:ascii="Calibri" w:hAnsi="Calibri" w:cs="Calibri"/>
          <w:spacing w:val="-4"/>
          <w:sz w:val="24"/>
          <w:szCs w:val="24"/>
        </w:rPr>
        <w:t xml:space="preserve"> </w:t>
      </w:r>
      <w:r w:rsidRPr="001835A8">
        <w:rPr>
          <w:rFonts w:ascii="Calibri" w:hAnsi="Calibri" w:cs="Calibri"/>
          <w:spacing w:val="-2"/>
          <w:sz w:val="24"/>
          <w:szCs w:val="24"/>
        </w:rPr>
        <w:t>DE</w:t>
      </w:r>
      <w:r w:rsidRPr="001835A8">
        <w:rPr>
          <w:rFonts w:ascii="Calibri" w:hAnsi="Calibri" w:cs="Calibri"/>
          <w:sz w:val="24"/>
          <w:szCs w:val="24"/>
        </w:rPr>
        <w:t xml:space="preserve"> </w:t>
      </w:r>
      <w:r w:rsidRPr="001835A8">
        <w:rPr>
          <w:rFonts w:ascii="Calibri" w:hAnsi="Calibri" w:cs="Calibri"/>
          <w:spacing w:val="-2"/>
          <w:sz w:val="24"/>
          <w:szCs w:val="24"/>
        </w:rPr>
        <w:t>LA</w:t>
      </w:r>
      <w:r w:rsidRPr="001835A8">
        <w:rPr>
          <w:rFonts w:ascii="Calibri" w:hAnsi="Calibri" w:cs="Calibri"/>
          <w:spacing w:val="-16"/>
          <w:sz w:val="24"/>
          <w:szCs w:val="24"/>
        </w:rPr>
        <w:t xml:space="preserve"> </w:t>
      </w:r>
      <w:r w:rsidRPr="001835A8">
        <w:rPr>
          <w:rFonts w:ascii="Calibri" w:hAnsi="Calibri" w:cs="Calibri"/>
          <w:spacing w:val="-2"/>
          <w:sz w:val="24"/>
          <w:szCs w:val="24"/>
        </w:rPr>
        <w:t>OFERTA</w:t>
      </w:r>
    </w:p>
    <w:p w14:paraId="31E1DD8E" w14:textId="77777777" w:rsidR="003A736A" w:rsidRPr="001835A8" w:rsidRDefault="003A736A" w:rsidP="003A736A">
      <w:pPr>
        <w:pStyle w:val="Ttulo1"/>
        <w:tabs>
          <w:tab w:val="left" w:pos="745"/>
        </w:tabs>
        <w:rPr>
          <w:rFonts w:ascii="Calibri" w:hAnsi="Calibri" w:cs="Calibri"/>
          <w:sz w:val="24"/>
          <w:szCs w:val="24"/>
        </w:rPr>
      </w:pPr>
    </w:p>
    <w:p w14:paraId="40FD6D92" w14:textId="77777777" w:rsidR="003A736A" w:rsidRPr="001835A8" w:rsidRDefault="003A736A" w:rsidP="003A736A">
      <w:pPr>
        <w:pStyle w:val="Textoindependiente"/>
        <w:jc w:val="both"/>
        <w:rPr>
          <w:rFonts w:ascii="Calibri" w:hAnsi="Calibri" w:cs="Calibri"/>
          <w:sz w:val="24"/>
          <w:szCs w:val="24"/>
        </w:rPr>
      </w:pPr>
      <w:r w:rsidRPr="001835A8">
        <w:rPr>
          <w:rFonts w:ascii="Calibri" w:hAnsi="Calibri" w:cs="Calibri"/>
          <w:sz w:val="24"/>
          <w:szCs w:val="24"/>
        </w:rPr>
        <w:t>La evaluación de la oferta se dividirá en dos secciones la primera en sección es mediante la metodología Cumple / No Cumple, los oferentes que pasan está sección accederán a la segunda sección que es la calificación por puntaje.</w:t>
      </w:r>
    </w:p>
    <w:p w14:paraId="556163D6" w14:textId="77777777" w:rsidR="003A736A" w:rsidRPr="001835A8" w:rsidRDefault="003A736A" w:rsidP="003A736A">
      <w:pPr>
        <w:pStyle w:val="Textoindependiente"/>
        <w:jc w:val="both"/>
        <w:rPr>
          <w:rFonts w:ascii="Calibri" w:hAnsi="Calibri" w:cs="Calibri"/>
          <w:sz w:val="24"/>
          <w:szCs w:val="24"/>
        </w:rPr>
      </w:pPr>
    </w:p>
    <w:p w14:paraId="143FF4DE" w14:textId="77777777" w:rsidR="003A736A" w:rsidRPr="001835A8" w:rsidRDefault="003A736A" w:rsidP="003A736A">
      <w:pPr>
        <w:pStyle w:val="Textoindependiente"/>
        <w:jc w:val="both"/>
        <w:rPr>
          <w:rFonts w:ascii="Calibri" w:hAnsi="Calibri" w:cs="Calibri"/>
          <w:b/>
          <w:bCs/>
          <w:sz w:val="24"/>
          <w:szCs w:val="24"/>
        </w:rPr>
      </w:pPr>
      <w:r w:rsidRPr="001835A8">
        <w:rPr>
          <w:rFonts w:ascii="Calibri" w:hAnsi="Calibri" w:cs="Calibri"/>
          <w:b/>
          <w:bCs/>
          <w:sz w:val="24"/>
          <w:szCs w:val="24"/>
        </w:rPr>
        <w:t>METODOLOGÍA DE EVALUACIÓN CUMPLE / NO CUMPLE</w:t>
      </w:r>
    </w:p>
    <w:p w14:paraId="74A1A03E" w14:textId="77777777" w:rsidR="003A736A" w:rsidRPr="001835A8" w:rsidRDefault="003A736A" w:rsidP="003A736A">
      <w:pPr>
        <w:pStyle w:val="Textoindependiente"/>
        <w:jc w:val="both"/>
        <w:rPr>
          <w:rFonts w:ascii="Calibri" w:hAnsi="Calibri" w:cs="Calibri"/>
          <w:sz w:val="24"/>
          <w:szCs w:val="24"/>
        </w:rPr>
      </w:pPr>
    </w:p>
    <w:p w14:paraId="778D622E" w14:textId="0FE8C798" w:rsidR="003A736A" w:rsidRPr="001835A8" w:rsidRDefault="00D005A9" w:rsidP="003A736A">
      <w:pPr>
        <w:pStyle w:val="Textoindependiente"/>
        <w:jc w:val="both"/>
        <w:rPr>
          <w:rFonts w:ascii="Calibri" w:hAnsi="Calibri" w:cs="Calibri"/>
          <w:sz w:val="24"/>
          <w:szCs w:val="24"/>
        </w:rPr>
      </w:pPr>
      <w:r w:rsidRPr="001835A8">
        <w:rPr>
          <w:rFonts w:ascii="Calibri" w:hAnsi="Calibri" w:cs="Calibri"/>
          <w:sz w:val="24"/>
          <w:szCs w:val="24"/>
        </w:rPr>
        <w:t>De acuerdo con</w:t>
      </w:r>
      <w:r w:rsidR="003A736A" w:rsidRPr="001835A8">
        <w:rPr>
          <w:rFonts w:ascii="Calibri" w:hAnsi="Calibri" w:cs="Calibri"/>
          <w:sz w:val="24"/>
          <w:szCs w:val="24"/>
        </w:rPr>
        <w:t xml:space="preserve"> la naturaleza de la presente contratación se han definidos los siguientes parámetros que son de cumplimiento obligatorio; el incumplimiento de cualquiera de ellos será causal de rechazo de la oferta:</w:t>
      </w:r>
    </w:p>
    <w:p w14:paraId="05FC8210" w14:textId="77777777" w:rsidR="003A736A" w:rsidRPr="001835A8" w:rsidRDefault="003A736A" w:rsidP="003A736A">
      <w:pPr>
        <w:pStyle w:val="Textoindependiente"/>
        <w:jc w:val="both"/>
        <w:rPr>
          <w:rFonts w:ascii="Calibri" w:hAnsi="Calibri" w:cs="Calibri"/>
          <w:sz w:val="24"/>
          <w:szCs w:val="24"/>
        </w:rPr>
      </w:pPr>
    </w:p>
    <w:tbl>
      <w:tblPr>
        <w:tblStyle w:val="Tablaconcuadrcula"/>
        <w:tblW w:w="0" w:type="auto"/>
        <w:tblLook w:val="04A0" w:firstRow="1" w:lastRow="0" w:firstColumn="1" w:lastColumn="0" w:noHBand="0" w:noVBand="1"/>
      </w:tblPr>
      <w:tblGrid>
        <w:gridCol w:w="3963"/>
        <w:gridCol w:w="5097"/>
      </w:tblGrid>
      <w:tr w:rsidR="00C15555" w:rsidRPr="00C15555" w14:paraId="64556050" w14:textId="77777777" w:rsidTr="006C4896">
        <w:tc>
          <w:tcPr>
            <w:tcW w:w="3964" w:type="dxa"/>
            <w:shd w:val="clear" w:color="auto" w:fill="D9D9D9" w:themeFill="background1" w:themeFillShade="D9"/>
          </w:tcPr>
          <w:p w14:paraId="3091829C" w14:textId="77777777" w:rsidR="00C15555" w:rsidRPr="00C15555" w:rsidRDefault="00C15555" w:rsidP="006C4896">
            <w:pPr>
              <w:pStyle w:val="Textoindependiente"/>
              <w:tabs>
                <w:tab w:val="left" w:pos="2933"/>
              </w:tabs>
              <w:spacing w:line="259" w:lineRule="auto"/>
              <w:jc w:val="center"/>
              <w:rPr>
                <w:rFonts w:ascii="Calibri" w:hAnsi="Calibri" w:cs="Calibri"/>
                <w:color w:val="000000" w:themeColor="text1"/>
              </w:rPr>
            </w:pPr>
            <w:r w:rsidRPr="00C15555">
              <w:rPr>
                <w:rFonts w:ascii="Calibri" w:hAnsi="Calibri" w:cs="Calibri"/>
                <w:b/>
                <w:bCs/>
              </w:rPr>
              <w:t>PARÁMETRO</w:t>
            </w:r>
          </w:p>
        </w:tc>
        <w:tc>
          <w:tcPr>
            <w:tcW w:w="5098" w:type="dxa"/>
            <w:shd w:val="clear" w:color="auto" w:fill="D9D9D9" w:themeFill="background1" w:themeFillShade="D9"/>
          </w:tcPr>
          <w:p w14:paraId="594C6F44" w14:textId="77777777" w:rsidR="00C15555" w:rsidRPr="00C15555" w:rsidRDefault="00C15555" w:rsidP="006C4896">
            <w:pPr>
              <w:pStyle w:val="Textoindependiente"/>
              <w:tabs>
                <w:tab w:val="left" w:pos="9072"/>
              </w:tabs>
              <w:spacing w:line="259" w:lineRule="auto"/>
              <w:jc w:val="center"/>
              <w:rPr>
                <w:rFonts w:ascii="Calibri" w:hAnsi="Calibri" w:cs="Calibri"/>
                <w:color w:val="000000" w:themeColor="text1"/>
              </w:rPr>
            </w:pPr>
            <w:r w:rsidRPr="00C15555">
              <w:rPr>
                <w:rFonts w:ascii="Calibri" w:hAnsi="Calibri" w:cs="Calibri"/>
                <w:b/>
                <w:bCs/>
              </w:rPr>
              <w:t>DESCRIPCIÓN</w:t>
            </w:r>
          </w:p>
        </w:tc>
      </w:tr>
      <w:tr w:rsidR="00C15555" w:rsidRPr="00C15555" w14:paraId="06441A71" w14:textId="77777777" w:rsidTr="006C4896">
        <w:tc>
          <w:tcPr>
            <w:tcW w:w="3964" w:type="dxa"/>
          </w:tcPr>
          <w:p w14:paraId="3A5CCA62" w14:textId="77777777" w:rsidR="00C15555" w:rsidRPr="00C15555" w:rsidRDefault="00C15555" w:rsidP="006C4896">
            <w:pPr>
              <w:pStyle w:val="Textoindependiente"/>
              <w:tabs>
                <w:tab w:val="left" w:pos="9072"/>
              </w:tabs>
              <w:spacing w:line="259" w:lineRule="auto"/>
              <w:jc w:val="center"/>
              <w:rPr>
                <w:rFonts w:ascii="Calibri" w:hAnsi="Calibri" w:cs="Calibri"/>
                <w:color w:val="000000" w:themeColor="text1"/>
              </w:rPr>
            </w:pPr>
            <w:r w:rsidRPr="00C15555">
              <w:rPr>
                <w:rFonts w:ascii="Calibri" w:hAnsi="Calibri" w:cs="Calibri"/>
                <w:b/>
                <w:bCs/>
                <w:color w:val="000000" w:themeColor="text1"/>
              </w:rPr>
              <w:t>FORMULARIO ÚNICO DE OFERTA, LISTA DE PRECIOS Y REQUÍSITOS MÍNIMOS</w:t>
            </w:r>
          </w:p>
        </w:tc>
        <w:tc>
          <w:tcPr>
            <w:tcW w:w="5098" w:type="dxa"/>
          </w:tcPr>
          <w:p w14:paraId="14CCEBF8" w14:textId="3A31EE99" w:rsidR="00C15555" w:rsidRPr="00C15555" w:rsidRDefault="00C15555" w:rsidP="006C4896">
            <w:pPr>
              <w:pStyle w:val="Textoindependiente"/>
              <w:jc w:val="both"/>
              <w:rPr>
                <w:rFonts w:ascii="Calibri" w:hAnsi="Calibri" w:cs="Calibri"/>
              </w:rPr>
            </w:pPr>
            <w:r w:rsidRPr="00C15555">
              <w:rPr>
                <w:rFonts w:ascii="Calibri" w:hAnsi="Calibri" w:cs="Calibri"/>
              </w:rPr>
              <w:t xml:space="preserve">El formulario de la Oferta: Se evaluará considerando la presentación de los formularios del pliego, </w:t>
            </w:r>
            <w:r w:rsidR="00D005A9" w:rsidRPr="00C15555">
              <w:rPr>
                <w:rFonts w:ascii="Calibri" w:hAnsi="Calibri" w:cs="Calibri"/>
              </w:rPr>
              <w:t>de acuerdo con el</w:t>
            </w:r>
            <w:r w:rsidRPr="00C15555">
              <w:rPr>
                <w:rFonts w:ascii="Calibri" w:hAnsi="Calibri" w:cs="Calibri"/>
              </w:rPr>
              <w:t xml:space="preserve"> siguiente detalle:</w:t>
            </w:r>
          </w:p>
          <w:p w14:paraId="14853ED2" w14:textId="77777777" w:rsidR="00C15555" w:rsidRPr="00C15555" w:rsidRDefault="00C15555" w:rsidP="00C15555">
            <w:pPr>
              <w:pStyle w:val="Textoindependiente"/>
              <w:widowControl/>
              <w:numPr>
                <w:ilvl w:val="0"/>
                <w:numId w:val="120"/>
              </w:numPr>
              <w:autoSpaceDE/>
              <w:autoSpaceDN/>
              <w:spacing w:before="120"/>
              <w:jc w:val="both"/>
              <w:rPr>
                <w:rFonts w:ascii="Calibri" w:hAnsi="Calibri" w:cs="Calibri"/>
              </w:rPr>
            </w:pPr>
            <w:r w:rsidRPr="00C15555">
              <w:rPr>
                <w:rFonts w:ascii="Calibri" w:hAnsi="Calibri" w:cs="Calibri"/>
              </w:rPr>
              <w:t>Formulario único de la oferta.</w:t>
            </w:r>
          </w:p>
          <w:p w14:paraId="56C7BAD4" w14:textId="77777777" w:rsidR="00C15555" w:rsidRPr="00C15555" w:rsidRDefault="00C15555" w:rsidP="00C15555">
            <w:pPr>
              <w:pStyle w:val="Textoindependiente"/>
              <w:widowControl/>
              <w:numPr>
                <w:ilvl w:val="0"/>
                <w:numId w:val="120"/>
              </w:numPr>
              <w:autoSpaceDE/>
              <w:autoSpaceDN/>
              <w:jc w:val="both"/>
              <w:rPr>
                <w:rFonts w:ascii="Calibri" w:hAnsi="Calibri" w:cs="Calibri"/>
              </w:rPr>
            </w:pPr>
            <w:r w:rsidRPr="00C15555">
              <w:rPr>
                <w:rFonts w:ascii="Calibri" w:hAnsi="Calibri" w:cs="Calibri"/>
              </w:rPr>
              <w:t>Formulario de lista de precios.</w:t>
            </w:r>
          </w:p>
          <w:p w14:paraId="47574E3A" w14:textId="77777777" w:rsidR="00C15555" w:rsidRPr="00C15555" w:rsidRDefault="00C15555" w:rsidP="006C4896">
            <w:pPr>
              <w:pStyle w:val="Textoindependiente"/>
              <w:spacing w:before="120"/>
              <w:jc w:val="both"/>
              <w:rPr>
                <w:rFonts w:ascii="Calibri" w:hAnsi="Calibri" w:cs="Calibri"/>
              </w:rPr>
            </w:pPr>
            <w:r w:rsidRPr="00C15555">
              <w:rPr>
                <w:rFonts w:ascii="Calibri" w:hAnsi="Calibri" w:cs="Calibri"/>
              </w:rPr>
              <w:t>Requisitos mínimos: Como parte habilitante de la oferta, el oferente deberá adjuntar los siguientes requisitos mínimos:</w:t>
            </w:r>
          </w:p>
          <w:p w14:paraId="7B60E088" w14:textId="77777777" w:rsidR="00C15555" w:rsidRPr="00C15555" w:rsidRDefault="00C15555" w:rsidP="006C4896">
            <w:pPr>
              <w:pStyle w:val="Textoindependiente"/>
              <w:ind w:left="643"/>
              <w:jc w:val="both"/>
              <w:rPr>
                <w:rFonts w:ascii="Calibri" w:hAnsi="Calibri" w:cs="Calibri"/>
              </w:rPr>
            </w:pPr>
          </w:p>
          <w:p w14:paraId="4E92BCF6"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Adjuntar en la oferta fichas técnicas o catálogos por cada componente o conjunto de componentes de los bienes ofertados que permitan verificar el cumplimiento de las especificaciones técnicas.</w:t>
            </w:r>
          </w:p>
          <w:p w14:paraId="6E68176F"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 xml:space="preserve">Adjuntar en su oferta modelo de garantía técnica por la totalidad de los bienes ofertados por el lapso de 3 años, conforme a las condiciones establecidas por el Cuerpo de Bomberos de Ambato. </w:t>
            </w:r>
          </w:p>
          <w:p w14:paraId="2A57F702"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El oferente deberá señalar a una persona natural o jurídica como apoderado especial como lo determina el Art. 6 de la Ley de Compañías, el mismo que pueda contestar las demandas y cumplir con las obligaciones respectivas derivadas del contrato y demás documentos relevantes del proceso de contratación.</w:t>
            </w:r>
          </w:p>
          <w:p w14:paraId="0BABE0F8" w14:textId="338251AD"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En caso de no ser fabricante deberá adjuntarse un Certificado Vigente que acredite ser filial o sucursal, o distribuidor autorizado suscrito por el fabricante de la marca ofertada.</w:t>
            </w:r>
          </w:p>
          <w:p w14:paraId="5BE24A61"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Adjuntar carta compromiso de capacitación al personal operativo designado por el Cuerpo de Bomberos de Ambato, sobre el uso, cuidado y mantenimiento de todos los ítems materia de este proceso de contratación.</w:t>
            </w:r>
          </w:p>
          <w:p w14:paraId="134C6599" w14:textId="02B2E354"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Adjuntar Certificado del personal técnico: Se deberá adjuntar el detalle del personal técnico que dará soporte en el arranque, capacitación y soporte técnico de los componentes eléctricos como: (Generador de electricidad, sistemas de iluminación, aire acondicionado, conexión del sistema eléctrico y soporte estructural del campamento)</w:t>
            </w:r>
          </w:p>
          <w:p w14:paraId="74E269CF"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 xml:space="preserve">Adjuntar copia simple de la siguiente documentación legal del oferente: </w:t>
            </w:r>
          </w:p>
          <w:p w14:paraId="2D021220"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 xml:space="preserve">Estatuto de la Sociedad o Registro de la empresa o similares y de corresponder, sus modificaciones y </w:t>
            </w:r>
            <w:r w:rsidRPr="00C15555">
              <w:rPr>
                <w:rFonts w:ascii="Calibri" w:hAnsi="Calibri" w:cs="Calibri"/>
              </w:rPr>
              <w:lastRenderedPageBreak/>
              <w:t>constancia de inscripción en el registro correspondiente. (Personas Jurídicas).</w:t>
            </w:r>
          </w:p>
          <w:p w14:paraId="437E2D11" w14:textId="4F1CE8DF"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Documento que acredite la representación de la persona que suscriba la oferta en nombre del oferente (Nombramiento del Representante Legal de la Empresa o consorcio o poder otorgado a su apoderado voluntario).</w:t>
            </w:r>
            <w:r w:rsidR="004353CA">
              <w:rPr>
                <w:rFonts w:ascii="Calibri" w:hAnsi="Calibri" w:cs="Calibri"/>
              </w:rPr>
              <w:t xml:space="preserve">, </w:t>
            </w:r>
            <w:r w:rsidRPr="00C15555">
              <w:rPr>
                <w:rFonts w:ascii="Calibri" w:hAnsi="Calibri" w:cs="Calibri"/>
              </w:rPr>
              <w:t xml:space="preserve"> </w:t>
            </w:r>
          </w:p>
          <w:p w14:paraId="5A93BE0A"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Documento de identificación tributaria del oferente.</w:t>
            </w:r>
          </w:p>
          <w:p w14:paraId="70EE6FCE" w14:textId="77777777" w:rsidR="00C15555" w:rsidRPr="00C15555" w:rsidRDefault="00C15555" w:rsidP="00C15555">
            <w:pPr>
              <w:pStyle w:val="Textoindependiente"/>
              <w:widowControl/>
              <w:numPr>
                <w:ilvl w:val="0"/>
                <w:numId w:val="120"/>
              </w:numPr>
              <w:autoSpaceDE/>
              <w:autoSpaceDN/>
              <w:ind w:left="360"/>
              <w:jc w:val="both"/>
              <w:rPr>
                <w:rFonts w:ascii="Calibri" w:hAnsi="Calibri" w:cs="Calibri"/>
              </w:rPr>
            </w:pPr>
            <w:r w:rsidRPr="00C15555">
              <w:rPr>
                <w:rFonts w:ascii="Calibri" w:hAnsi="Calibri" w:cs="Calibri"/>
              </w:rPr>
              <w:t>Documento de identificación del Representante Legal de la Empresa. (Personas Jurídicas).</w:t>
            </w:r>
          </w:p>
        </w:tc>
      </w:tr>
    </w:tbl>
    <w:p w14:paraId="7B354091" w14:textId="77777777" w:rsidR="003A736A" w:rsidRDefault="003A736A" w:rsidP="003A736A">
      <w:pPr>
        <w:pStyle w:val="Textoindependiente"/>
        <w:jc w:val="both"/>
        <w:rPr>
          <w:rFonts w:ascii="Calibri" w:hAnsi="Calibri" w:cs="Calibri"/>
          <w:sz w:val="24"/>
          <w:szCs w:val="24"/>
        </w:rPr>
      </w:pPr>
    </w:p>
    <w:p w14:paraId="214039D9" w14:textId="77777777" w:rsidR="00C15555" w:rsidRPr="00C15555" w:rsidRDefault="00C15555" w:rsidP="00C15555">
      <w:pPr>
        <w:pStyle w:val="Textoindependiente"/>
        <w:tabs>
          <w:tab w:val="left" w:pos="426"/>
          <w:tab w:val="left" w:pos="9072"/>
        </w:tabs>
        <w:spacing w:before="120" w:line="261" w:lineRule="auto"/>
        <w:jc w:val="both"/>
        <w:rPr>
          <w:b/>
          <w:bCs/>
          <w:color w:val="000000" w:themeColor="text1"/>
        </w:rPr>
      </w:pPr>
      <w:r w:rsidRPr="00C15555">
        <w:rPr>
          <w:b/>
          <w:bCs/>
          <w:color w:val="000000" w:themeColor="text1"/>
        </w:rPr>
        <w:t>REQUISITOS MÍNIMOS:</w:t>
      </w:r>
    </w:p>
    <w:p w14:paraId="37F7F89F" w14:textId="77777777" w:rsidR="00C15555" w:rsidRPr="00C15555" w:rsidRDefault="00C15555" w:rsidP="00C15555">
      <w:pPr>
        <w:pStyle w:val="Textoindependiente"/>
        <w:tabs>
          <w:tab w:val="left" w:pos="426"/>
          <w:tab w:val="left" w:pos="9072"/>
        </w:tabs>
        <w:spacing w:before="120" w:line="261" w:lineRule="auto"/>
        <w:jc w:val="both"/>
        <w:rPr>
          <w:b/>
          <w:bCs/>
          <w:color w:val="000000" w:themeColor="text1"/>
        </w:rPr>
      </w:pPr>
      <w:r w:rsidRPr="00C15555">
        <w:rPr>
          <w:b/>
          <w:bCs/>
          <w:color w:val="000000" w:themeColor="text1"/>
        </w:rPr>
        <w:t>CUMPLIMIENTO DE LAS ESPECIFICACIONES TÉCNICAS:</w:t>
      </w:r>
    </w:p>
    <w:p w14:paraId="3F09CDD8" w14:textId="77777777" w:rsidR="00C15555" w:rsidRDefault="00C15555" w:rsidP="00C15555">
      <w:pPr>
        <w:pStyle w:val="Textoindependiente"/>
        <w:tabs>
          <w:tab w:val="left" w:pos="426"/>
          <w:tab w:val="left" w:pos="9072"/>
        </w:tabs>
        <w:spacing w:before="120" w:line="261" w:lineRule="auto"/>
        <w:jc w:val="both"/>
        <w:rPr>
          <w:color w:val="000000" w:themeColor="text1"/>
        </w:rPr>
      </w:pPr>
      <w:r w:rsidRPr="004425E3">
        <w:rPr>
          <w:color w:val="000000" w:themeColor="text1"/>
        </w:rPr>
        <w:t xml:space="preserve">Los oferentes </w:t>
      </w:r>
      <w:r w:rsidRPr="00174745">
        <w:rPr>
          <w:color w:val="000000" w:themeColor="text1"/>
        </w:rPr>
        <w:t xml:space="preserve">deberán dar </w:t>
      </w:r>
      <w:r w:rsidRPr="005749A3">
        <w:rPr>
          <w:color w:val="000000" w:themeColor="text1"/>
        </w:rPr>
        <w:t>cump</w:t>
      </w:r>
      <w:r w:rsidRPr="00174745">
        <w:rPr>
          <w:color w:val="000000" w:themeColor="text1"/>
        </w:rPr>
        <w:t>limiento expreso y puntual a las especificaciones técnicas señaladas por la entidad contratante, caso contrario su oferta</w:t>
      </w:r>
      <w:r w:rsidRPr="004425E3">
        <w:rPr>
          <w:color w:val="000000" w:themeColor="text1"/>
        </w:rPr>
        <w:t xml:space="preserve"> será descalificada.</w:t>
      </w:r>
    </w:p>
    <w:p w14:paraId="55C2D264" w14:textId="77777777" w:rsidR="00C15555" w:rsidRDefault="00C15555" w:rsidP="00C15555">
      <w:pPr>
        <w:pStyle w:val="Textoindependiente"/>
        <w:tabs>
          <w:tab w:val="left" w:pos="426"/>
          <w:tab w:val="left" w:pos="9072"/>
        </w:tabs>
        <w:spacing w:before="120" w:line="261" w:lineRule="auto"/>
        <w:jc w:val="both"/>
        <w:rPr>
          <w:color w:val="000000" w:themeColor="text1"/>
        </w:rPr>
      </w:pPr>
    </w:p>
    <w:tbl>
      <w:tblPr>
        <w:tblStyle w:val="Tablaconcuadrcula"/>
        <w:tblW w:w="0" w:type="auto"/>
        <w:tblLook w:val="04A0" w:firstRow="1" w:lastRow="0" w:firstColumn="1" w:lastColumn="0" w:noHBand="0" w:noVBand="1"/>
      </w:tblPr>
      <w:tblGrid>
        <w:gridCol w:w="3963"/>
        <w:gridCol w:w="5097"/>
      </w:tblGrid>
      <w:tr w:rsidR="00C15555" w14:paraId="1B05FA6A" w14:textId="77777777" w:rsidTr="006C4896">
        <w:tc>
          <w:tcPr>
            <w:tcW w:w="3964" w:type="dxa"/>
          </w:tcPr>
          <w:p w14:paraId="03B27C1B" w14:textId="77777777" w:rsidR="00C15555" w:rsidRDefault="00C15555" w:rsidP="006C4896">
            <w:pPr>
              <w:pStyle w:val="Textoindependiente"/>
              <w:tabs>
                <w:tab w:val="left" w:pos="426"/>
                <w:tab w:val="left" w:pos="9072"/>
              </w:tabs>
              <w:spacing w:line="261" w:lineRule="auto"/>
              <w:jc w:val="center"/>
              <w:rPr>
                <w:color w:val="000000" w:themeColor="text1"/>
              </w:rPr>
            </w:pPr>
            <w:r w:rsidRPr="00DD1EA0">
              <w:rPr>
                <w:b/>
                <w:bCs/>
                <w:sz w:val="20"/>
                <w:szCs w:val="20"/>
              </w:rPr>
              <w:t>PARÁMETRO</w:t>
            </w:r>
          </w:p>
        </w:tc>
        <w:tc>
          <w:tcPr>
            <w:tcW w:w="5098" w:type="dxa"/>
          </w:tcPr>
          <w:p w14:paraId="714FBCAC" w14:textId="77777777" w:rsidR="00C15555" w:rsidRDefault="00C15555" w:rsidP="006C4896">
            <w:pPr>
              <w:pStyle w:val="Textoindependiente"/>
              <w:tabs>
                <w:tab w:val="left" w:pos="426"/>
                <w:tab w:val="left" w:pos="9072"/>
              </w:tabs>
              <w:spacing w:line="261" w:lineRule="auto"/>
              <w:jc w:val="center"/>
              <w:rPr>
                <w:color w:val="000000" w:themeColor="text1"/>
              </w:rPr>
            </w:pPr>
            <w:r w:rsidRPr="00DD1EA0">
              <w:rPr>
                <w:b/>
                <w:bCs/>
                <w:sz w:val="20"/>
                <w:szCs w:val="20"/>
              </w:rPr>
              <w:t>DESCRIPCIÓN</w:t>
            </w:r>
          </w:p>
        </w:tc>
      </w:tr>
      <w:tr w:rsidR="00C15555" w14:paraId="2088ABA0" w14:textId="77777777" w:rsidTr="006C4896">
        <w:tc>
          <w:tcPr>
            <w:tcW w:w="3964" w:type="dxa"/>
            <w:vAlign w:val="center"/>
          </w:tcPr>
          <w:p w14:paraId="4F646596" w14:textId="77777777" w:rsidR="00C15555" w:rsidRPr="00DD1EA0" w:rsidRDefault="00C15555" w:rsidP="006C4896">
            <w:pPr>
              <w:pStyle w:val="Textoindependiente"/>
              <w:jc w:val="center"/>
              <w:rPr>
                <w:b/>
                <w:bCs/>
                <w:color w:val="EE0000"/>
                <w:sz w:val="20"/>
                <w:szCs w:val="20"/>
              </w:rPr>
            </w:pPr>
          </w:p>
          <w:p w14:paraId="599A045B" w14:textId="77777777" w:rsidR="00C15555" w:rsidRDefault="00C15555" w:rsidP="006C4896">
            <w:pPr>
              <w:pStyle w:val="Textoindependiente"/>
              <w:tabs>
                <w:tab w:val="left" w:pos="426"/>
                <w:tab w:val="left" w:pos="9072"/>
              </w:tabs>
              <w:spacing w:line="261" w:lineRule="auto"/>
              <w:jc w:val="center"/>
              <w:rPr>
                <w:color w:val="000000" w:themeColor="text1"/>
              </w:rPr>
            </w:pPr>
            <w:r w:rsidRPr="00DD1EA0">
              <w:rPr>
                <w:b/>
                <w:bCs/>
                <w:sz w:val="20"/>
                <w:szCs w:val="20"/>
              </w:rPr>
              <w:t>CUMPLIMIENTO DE ESPECIFICACIONES TÉCNICAS</w:t>
            </w:r>
          </w:p>
        </w:tc>
        <w:tc>
          <w:tcPr>
            <w:tcW w:w="5098" w:type="dxa"/>
          </w:tcPr>
          <w:p w14:paraId="04A6013C" w14:textId="77777777" w:rsidR="00C15555" w:rsidRDefault="00C15555" w:rsidP="00C15555">
            <w:pPr>
              <w:pStyle w:val="Textoindependiente"/>
              <w:widowControl/>
              <w:numPr>
                <w:ilvl w:val="0"/>
                <w:numId w:val="145"/>
              </w:numPr>
              <w:autoSpaceDE/>
              <w:autoSpaceDN/>
              <w:ind w:left="360"/>
              <w:jc w:val="both"/>
              <w:rPr>
                <w:color w:val="000000" w:themeColor="text1"/>
                <w:sz w:val="20"/>
                <w:szCs w:val="20"/>
              </w:rPr>
            </w:pPr>
            <w:r w:rsidRPr="00DD1EA0">
              <w:rPr>
                <w:color w:val="000000" w:themeColor="text1"/>
                <w:sz w:val="20"/>
                <w:szCs w:val="20"/>
              </w:rPr>
              <w:t>Se verificará que cada oferente en la oferta presentada dé cumplimiento expreso y puntual a las especificaciones técnicas de los bienes del objeto de la contratación.</w:t>
            </w:r>
          </w:p>
          <w:p w14:paraId="6F8A1D08" w14:textId="77777777" w:rsidR="00C15555" w:rsidRPr="0057447E" w:rsidRDefault="00C15555" w:rsidP="00C15555">
            <w:pPr>
              <w:pStyle w:val="Textoindependiente"/>
              <w:widowControl/>
              <w:numPr>
                <w:ilvl w:val="0"/>
                <w:numId w:val="145"/>
              </w:numPr>
              <w:autoSpaceDE/>
              <w:autoSpaceDN/>
              <w:ind w:left="360"/>
              <w:jc w:val="both"/>
              <w:rPr>
                <w:color w:val="000000" w:themeColor="text1"/>
                <w:sz w:val="20"/>
                <w:szCs w:val="20"/>
              </w:rPr>
            </w:pPr>
            <w:r w:rsidRPr="0057447E">
              <w:rPr>
                <w:sz w:val="20"/>
                <w:szCs w:val="20"/>
              </w:rPr>
              <w:t xml:space="preserve">Deberá adjuntar en formato digital un diagrama general en 3D el cual se muestre como quedará establecido el campamento. En el gráfico se deberán representar cada insumo que contiene o por lo menos los siguientes elementos: </w:t>
            </w:r>
            <w:r w:rsidRPr="0057447E">
              <w:rPr>
                <w:sz w:val="20"/>
                <w:szCs w:val="20"/>
                <w:lang w:val="es-EC"/>
              </w:rPr>
              <w:t>(carpas, vestíbulos conectores, baños, duchas, etc.)</w:t>
            </w:r>
            <w:r w:rsidRPr="0057447E">
              <w:rPr>
                <w:sz w:val="20"/>
                <w:szCs w:val="20"/>
              </w:rPr>
              <w:t>.</w:t>
            </w:r>
          </w:p>
        </w:tc>
      </w:tr>
    </w:tbl>
    <w:p w14:paraId="5EB61B1A" w14:textId="77777777" w:rsidR="00B964BE" w:rsidRPr="001835A8" w:rsidRDefault="00B964BE" w:rsidP="00BF41D9">
      <w:pPr>
        <w:pStyle w:val="Ttulo1"/>
        <w:tabs>
          <w:tab w:val="left" w:pos="1122"/>
        </w:tabs>
        <w:rPr>
          <w:rFonts w:ascii="Calibri" w:hAnsi="Calibri" w:cs="Calibri"/>
          <w:spacing w:val="-1"/>
          <w:sz w:val="24"/>
          <w:szCs w:val="24"/>
        </w:rPr>
      </w:pPr>
    </w:p>
    <w:p w14:paraId="41A1132B" w14:textId="77777777" w:rsidR="003A736A" w:rsidRPr="001835A8" w:rsidRDefault="003A736A" w:rsidP="00876C61">
      <w:pPr>
        <w:pStyle w:val="Ttulo1"/>
        <w:tabs>
          <w:tab w:val="left" w:pos="1122"/>
        </w:tabs>
        <w:spacing w:line="276" w:lineRule="auto"/>
        <w:rPr>
          <w:rFonts w:ascii="Calibri" w:hAnsi="Calibri" w:cs="Calibri"/>
          <w:sz w:val="24"/>
          <w:szCs w:val="24"/>
        </w:rPr>
      </w:pPr>
      <w:r w:rsidRPr="001835A8">
        <w:rPr>
          <w:rFonts w:ascii="Calibri" w:hAnsi="Calibri" w:cs="Calibri"/>
          <w:spacing w:val="-1"/>
          <w:sz w:val="24"/>
          <w:szCs w:val="24"/>
        </w:rPr>
        <w:t>PERSONAL</w:t>
      </w:r>
      <w:r w:rsidRPr="001835A8">
        <w:rPr>
          <w:rFonts w:ascii="Calibri" w:hAnsi="Calibri" w:cs="Calibri"/>
          <w:spacing w:val="-11"/>
          <w:sz w:val="24"/>
          <w:szCs w:val="24"/>
        </w:rPr>
        <w:t xml:space="preserve"> </w:t>
      </w:r>
      <w:r w:rsidRPr="001835A8">
        <w:rPr>
          <w:rFonts w:ascii="Calibri" w:hAnsi="Calibri" w:cs="Calibri"/>
          <w:spacing w:val="-1"/>
          <w:sz w:val="24"/>
          <w:szCs w:val="24"/>
        </w:rPr>
        <w:t>TÉCNICO</w:t>
      </w:r>
      <w:r w:rsidRPr="001835A8">
        <w:rPr>
          <w:rFonts w:ascii="Calibri" w:hAnsi="Calibri" w:cs="Calibri"/>
          <w:spacing w:val="3"/>
          <w:sz w:val="24"/>
          <w:szCs w:val="24"/>
        </w:rPr>
        <w:t xml:space="preserve"> </w:t>
      </w:r>
      <w:r w:rsidRPr="001835A8">
        <w:rPr>
          <w:rFonts w:ascii="Calibri" w:hAnsi="Calibri" w:cs="Calibri"/>
          <w:sz w:val="24"/>
          <w:szCs w:val="24"/>
        </w:rPr>
        <w:t>MÍNIMO:</w:t>
      </w:r>
    </w:p>
    <w:p w14:paraId="5B6922B9" w14:textId="77777777" w:rsidR="003A736A" w:rsidRDefault="003A736A" w:rsidP="00876C61">
      <w:pPr>
        <w:pStyle w:val="Ttulo1"/>
        <w:spacing w:line="276" w:lineRule="auto"/>
        <w:rPr>
          <w:rFonts w:ascii="Calibri" w:hAnsi="Calibri" w:cs="Calibri"/>
          <w:b w:val="0"/>
          <w:sz w:val="24"/>
          <w:szCs w:val="24"/>
        </w:rPr>
      </w:pPr>
    </w:p>
    <w:tbl>
      <w:tblPr>
        <w:tblW w:w="0" w:type="auto"/>
        <w:jc w:val="center"/>
        <w:tblCellMar>
          <w:left w:w="70" w:type="dxa"/>
          <w:right w:w="70" w:type="dxa"/>
        </w:tblCellMar>
        <w:tblLook w:val="04A0" w:firstRow="1" w:lastRow="0" w:firstColumn="1" w:lastColumn="0" w:noHBand="0" w:noVBand="1"/>
      </w:tblPr>
      <w:tblGrid>
        <w:gridCol w:w="740"/>
        <w:gridCol w:w="1327"/>
        <w:gridCol w:w="874"/>
        <w:gridCol w:w="1984"/>
        <w:gridCol w:w="1714"/>
        <w:gridCol w:w="2397"/>
      </w:tblGrid>
      <w:tr w:rsidR="005749A3" w:rsidRPr="00D45FD5" w14:paraId="0551062F" w14:textId="77777777" w:rsidTr="005749A3">
        <w:trPr>
          <w:trHeight w:val="26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353BFCBD"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NRO.</w:t>
            </w:r>
          </w:p>
        </w:tc>
        <w:tc>
          <w:tcPr>
            <w:tcW w:w="1288" w:type="dxa"/>
            <w:tcBorders>
              <w:top w:val="single" w:sz="4" w:space="0" w:color="auto"/>
              <w:left w:val="nil"/>
              <w:bottom w:val="single" w:sz="4" w:space="0" w:color="auto"/>
              <w:right w:val="single" w:sz="4" w:space="0" w:color="auto"/>
            </w:tcBorders>
            <w:vAlign w:val="center"/>
            <w:hideMark/>
          </w:tcPr>
          <w:p w14:paraId="595BBF2B"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 xml:space="preserve">FUNCIÓN </w:t>
            </w:r>
          </w:p>
        </w:tc>
        <w:tc>
          <w:tcPr>
            <w:tcW w:w="874" w:type="dxa"/>
            <w:tcBorders>
              <w:top w:val="single" w:sz="4" w:space="0" w:color="auto"/>
              <w:left w:val="nil"/>
              <w:bottom w:val="single" w:sz="4" w:space="0" w:color="auto"/>
              <w:right w:val="single" w:sz="4" w:space="0" w:color="auto"/>
            </w:tcBorders>
            <w:vAlign w:val="center"/>
            <w:hideMark/>
          </w:tcPr>
          <w:p w14:paraId="2FC1ACAA"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CANT.</w:t>
            </w:r>
          </w:p>
        </w:tc>
        <w:tc>
          <w:tcPr>
            <w:tcW w:w="1984" w:type="dxa"/>
            <w:tcBorders>
              <w:top w:val="single" w:sz="4" w:space="0" w:color="auto"/>
              <w:left w:val="nil"/>
              <w:bottom w:val="single" w:sz="4" w:space="0" w:color="auto"/>
              <w:right w:val="single" w:sz="4" w:space="0" w:color="auto"/>
            </w:tcBorders>
            <w:vAlign w:val="center"/>
            <w:hideMark/>
          </w:tcPr>
          <w:p w14:paraId="3409B9A5"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NIVEL DE ESTUDIOS</w:t>
            </w:r>
          </w:p>
        </w:tc>
        <w:tc>
          <w:tcPr>
            <w:tcW w:w="1714" w:type="dxa"/>
            <w:tcBorders>
              <w:top w:val="single" w:sz="4" w:space="0" w:color="auto"/>
              <w:left w:val="nil"/>
              <w:bottom w:val="single" w:sz="4" w:space="0" w:color="auto"/>
              <w:right w:val="single" w:sz="4" w:space="0" w:color="auto"/>
            </w:tcBorders>
            <w:vAlign w:val="center"/>
            <w:hideMark/>
          </w:tcPr>
          <w:p w14:paraId="7423B825"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TITULACIÓN ACADEMICA</w:t>
            </w:r>
          </w:p>
        </w:tc>
        <w:tc>
          <w:tcPr>
            <w:tcW w:w="2397" w:type="dxa"/>
            <w:tcBorders>
              <w:top w:val="single" w:sz="4" w:space="0" w:color="auto"/>
              <w:left w:val="nil"/>
              <w:bottom w:val="single" w:sz="4" w:space="0" w:color="auto"/>
              <w:right w:val="single" w:sz="4" w:space="0" w:color="auto"/>
            </w:tcBorders>
            <w:vAlign w:val="center"/>
            <w:hideMark/>
          </w:tcPr>
          <w:p w14:paraId="195C4F0B" w14:textId="77777777" w:rsidR="005749A3" w:rsidRPr="00D45FD5" w:rsidRDefault="005749A3" w:rsidP="00942746">
            <w:pPr>
              <w:widowControl/>
              <w:autoSpaceDE/>
              <w:autoSpaceDN/>
              <w:jc w:val="center"/>
              <w:rPr>
                <w:rFonts w:ascii="Arial" w:eastAsia="Times New Roman" w:hAnsi="Arial" w:cs="Arial"/>
                <w:b/>
                <w:bCs/>
                <w:color w:val="000000"/>
                <w:sz w:val="24"/>
                <w:szCs w:val="24"/>
                <w:lang w:val="es-EC" w:eastAsia="es-EC"/>
              </w:rPr>
            </w:pPr>
            <w:r w:rsidRPr="00D45FD5">
              <w:rPr>
                <w:rFonts w:ascii="Arial" w:eastAsia="Times New Roman" w:hAnsi="Arial" w:cs="Arial"/>
                <w:b/>
                <w:bCs/>
                <w:color w:val="000000"/>
                <w:sz w:val="24"/>
                <w:szCs w:val="24"/>
                <w:lang w:eastAsia="es-EC"/>
              </w:rPr>
              <w:t>FUENTE O MEDIO DE VERIFICACIÓN</w:t>
            </w:r>
          </w:p>
        </w:tc>
      </w:tr>
      <w:tr w:rsidR="005749A3" w:rsidRPr="00D45FD5" w14:paraId="48CACCCA" w14:textId="77777777" w:rsidTr="005749A3">
        <w:trPr>
          <w:trHeight w:val="480"/>
          <w:jc w:val="center"/>
        </w:trPr>
        <w:tc>
          <w:tcPr>
            <w:tcW w:w="740" w:type="dxa"/>
            <w:vMerge w:val="restart"/>
            <w:tcBorders>
              <w:top w:val="nil"/>
              <w:left w:val="single" w:sz="4" w:space="0" w:color="auto"/>
              <w:bottom w:val="single" w:sz="4" w:space="0" w:color="auto"/>
              <w:right w:val="single" w:sz="4" w:space="0" w:color="auto"/>
            </w:tcBorders>
            <w:noWrap/>
            <w:vAlign w:val="center"/>
            <w:hideMark/>
          </w:tcPr>
          <w:p w14:paraId="1066DA7F" w14:textId="77777777" w:rsidR="005749A3" w:rsidRPr="005749A3" w:rsidRDefault="005749A3" w:rsidP="00942746">
            <w:pPr>
              <w:widowControl/>
              <w:autoSpaceDE/>
              <w:autoSpaceDN/>
              <w:jc w:val="center"/>
              <w:rPr>
                <w:color w:val="000000" w:themeColor="text1"/>
              </w:rPr>
            </w:pPr>
            <w:r w:rsidRPr="005749A3">
              <w:rPr>
                <w:color w:val="000000" w:themeColor="text1"/>
              </w:rPr>
              <w:t>1</w:t>
            </w:r>
          </w:p>
        </w:tc>
        <w:tc>
          <w:tcPr>
            <w:tcW w:w="1288" w:type="dxa"/>
            <w:vMerge w:val="restart"/>
            <w:tcBorders>
              <w:top w:val="nil"/>
              <w:left w:val="single" w:sz="4" w:space="0" w:color="auto"/>
              <w:bottom w:val="single" w:sz="4" w:space="0" w:color="auto"/>
              <w:right w:val="single" w:sz="4" w:space="0" w:color="auto"/>
            </w:tcBorders>
            <w:noWrap/>
            <w:vAlign w:val="center"/>
            <w:hideMark/>
          </w:tcPr>
          <w:p w14:paraId="54D8EE10" w14:textId="0B82EA52" w:rsidR="005749A3" w:rsidRPr="005749A3" w:rsidRDefault="005749A3" w:rsidP="00942746">
            <w:pPr>
              <w:widowControl/>
              <w:autoSpaceDE/>
              <w:autoSpaceDN/>
              <w:jc w:val="center"/>
              <w:rPr>
                <w:color w:val="000000" w:themeColor="text1"/>
              </w:rPr>
            </w:pPr>
            <w:r w:rsidRPr="005749A3">
              <w:rPr>
                <w:color w:val="000000" w:themeColor="text1"/>
              </w:rPr>
              <w:t>Capacitador</w:t>
            </w:r>
          </w:p>
        </w:tc>
        <w:tc>
          <w:tcPr>
            <w:tcW w:w="874" w:type="dxa"/>
            <w:vMerge w:val="restart"/>
            <w:tcBorders>
              <w:top w:val="nil"/>
              <w:left w:val="single" w:sz="4" w:space="0" w:color="auto"/>
              <w:bottom w:val="single" w:sz="4" w:space="0" w:color="auto"/>
              <w:right w:val="single" w:sz="4" w:space="0" w:color="auto"/>
            </w:tcBorders>
            <w:noWrap/>
            <w:vAlign w:val="center"/>
            <w:hideMark/>
          </w:tcPr>
          <w:p w14:paraId="2131B0EF" w14:textId="77777777" w:rsidR="005749A3" w:rsidRPr="005749A3" w:rsidRDefault="005749A3" w:rsidP="00942746">
            <w:pPr>
              <w:widowControl/>
              <w:autoSpaceDE/>
              <w:autoSpaceDN/>
              <w:jc w:val="center"/>
              <w:rPr>
                <w:color w:val="000000" w:themeColor="text1"/>
              </w:rPr>
            </w:pPr>
            <w:r w:rsidRPr="005749A3">
              <w:rPr>
                <w:color w:val="000000" w:themeColor="text1"/>
              </w:rPr>
              <w:t>1</w:t>
            </w:r>
          </w:p>
        </w:tc>
        <w:tc>
          <w:tcPr>
            <w:tcW w:w="1984" w:type="dxa"/>
            <w:vMerge w:val="restart"/>
            <w:tcBorders>
              <w:top w:val="nil"/>
              <w:left w:val="single" w:sz="4" w:space="0" w:color="auto"/>
              <w:bottom w:val="single" w:sz="4" w:space="0" w:color="auto"/>
              <w:right w:val="single" w:sz="4" w:space="0" w:color="auto"/>
            </w:tcBorders>
            <w:noWrap/>
            <w:vAlign w:val="center"/>
            <w:hideMark/>
          </w:tcPr>
          <w:p w14:paraId="0A5D817E" w14:textId="77777777" w:rsidR="005749A3" w:rsidRPr="005749A3" w:rsidRDefault="005749A3" w:rsidP="00942746">
            <w:pPr>
              <w:widowControl/>
              <w:autoSpaceDE/>
              <w:autoSpaceDN/>
              <w:jc w:val="center"/>
              <w:rPr>
                <w:color w:val="000000" w:themeColor="text1"/>
              </w:rPr>
            </w:pPr>
            <w:r w:rsidRPr="005749A3">
              <w:rPr>
                <w:color w:val="000000" w:themeColor="text1"/>
              </w:rPr>
              <w:t>Tercer Nivel</w:t>
            </w:r>
          </w:p>
        </w:tc>
        <w:tc>
          <w:tcPr>
            <w:tcW w:w="1714" w:type="dxa"/>
            <w:vMerge w:val="restart"/>
            <w:tcBorders>
              <w:top w:val="nil"/>
              <w:left w:val="single" w:sz="4" w:space="0" w:color="auto"/>
              <w:bottom w:val="single" w:sz="4" w:space="0" w:color="auto"/>
              <w:right w:val="single" w:sz="4" w:space="0" w:color="auto"/>
            </w:tcBorders>
            <w:noWrap/>
            <w:vAlign w:val="center"/>
            <w:hideMark/>
          </w:tcPr>
          <w:p w14:paraId="403D68E2" w14:textId="37F69A4B" w:rsidR="005749A3" w:rsidRPr="005749A3" w:rsidRDefault="005749A3" w:rsidP="00942746">
            <w:pPr>
              <w:widowControl/>
              <w:autoSpaceDE/>
              <w:autoSpaceDN/>
              <w:jc w:val="center"/>
              <w:rPr>
                <w:color w:val="000000" w:themeColor="text1"/>
              </w:rPr>
            </w:pPr>
            <w:r w:rsidRPr="005749A3">
              <w:rPr>
                <w:color w:val="000000" w:themeColor="text1"/>
              </w:rPr>
              <w:t>I</w:t>
            </w:r>
            <w:r w:rsidRPr="005749A3">
              <w:rPr>
                <w:color w:val="000000" w:themeColor="text1"/>
              </w:rPr>
              <w:t>ngeniero eléctrico - mecánico, o su similar</w:t>
            </w:r>
          </w:p>
        </w:tc>
        <w:tc>
          <w:tcPr>
            <w:tcW w:w="2397" w:type="dxa"/>
            <w:vMerge w:val="restart"/>
            <w:tcBorders>
              <w:top w:val="nil"/>
              <w:left w:val="single" w:sz="4" w:space="0" w:color="auto"/>
              <w:bottom w:val="single" w:sz="4" w:space="0" w:color="auto"/>
              <w:right w:val="single" w:sz="4" w:space="0" w:color="auto"/>
            </w:tcBorders>
            <w:vAlign w:val="center"/>
            <w:hideMark/>
          </w:tcPr>
          <w:p w14:paraId="0EED8317" w14:textId="77777777" w:rsidR="005749A3" w:rsidRPr="005749A3" w:rsidRDefault="005749A3" w:rsidP="00942746">
            <w:pPr>
              <w:widowControl/>
              <w:autoSpaceDE/>
              <w:autoSpaceDN/>
              <w:jc w:val="center"/>
              <w:rPr>
                <w:color w:val="000000" w:themeColor="text1"/>
              </w:rPr>
            </w:pPr>
            <w:r w:rsidRPr="005749A3">
              <w:rPr>
                <w:color w:val="000000" w:themeColor="text1"/>
              </w:rPr>
              <w:t>Título o/y Registro del país que lo otorga</w:t>
            </w:r>
          </w:p>
        </w:tc>
      </w:tr>
      <w:tr w:rsidR="005749A3" w:rsidRPr="00D45FD5" w14:paraId="61AE96B3" w14:textId="77777777" w:rsidTr="005749A3">
        <w:trPr>
          <w:trHeight w:val="480"/>
          <w:jc w:val="center"/>
        </w:trPr>
        <w:tc>
          <w:tcPr>
            <w:tcW w:w="740" w:type="dxa"/>
            <w:vMerge/>
            <w:tcBorders>
              <w:top w:val="nil"/>
              <w:left w:val="single" w:sz="4" w:space="0" w:color="auto"/>
              <w:bottom w:val="single" w:sz="4" w:space="0" w:color="auto"/>
              <w:right w:val="single" w:sz="4" w:space="0" w:color="auto"/>
            </w:tcBorders>
            <w:vAlign w:val="center"/>
            <w:hideMark/>
          </w:tcPr>
          <w:p w14:paraId="271F4D82"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288" w:type="dxa"/>
            <w:vMerge/>
            <w:tcBorders>
              <w:top w:val="nil"/>
              <w:left w:val="single" w:sz="4" w:space="0" w:color="auto"/>
              <w:bottom w:val="single" w:sz="4" w:space="0" w:color="auto"/>
              <w:right w:val="single" w:sz="4" w:space="0" w:color="auto"/>
            </w:tcBorders>
            <w:vAlign w:val="center"/>
            <w:hideMark/>
          </w:tcPr>
          <w:p w14:paraId="76ED2BD2"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874" w:type="dxa"/>
            <w:vMerge/>
            <w:tcBorders>
              <w:top w:val="nil"/>
              <w:left w:val="single" w:sz="4" w:space="0" w:color="auto"/>
              <w:bottom w:val="single" w:sz="4" w:space="0" w:color="auto"/>
              <w:right w:val="single" w:sz="4" w:space="0" w:color="auto"/>
            </w:tcBorders>
            <w:vAlign w:val="center"/>
            <w:hideMark/>
          </w:tcPr>
          <w:p w14:paraId="03B70EF4"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1984" w:type="dxa"/>
            <w:vMerge/>
            <w:tcBorders>
              <w:top w:val="nil"/>
              <w:left w:val="single" w:sz="4" w:space="0" w:color="auto"/>
              <w:bottom w:val="single" w:sz="4" w:space="0" w:color="auto"/>
              <w:right w:val="single" w:sz="4" w:space="0" w:color="auto"/>
            </w:tcBorders>
            <w:vAlign w:val="center"/>
            <w:hideMark/>
          </w:tcPr>
          <w:p w14:paraId="20C55D44"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1714" w:type="dxa"/>
            <w:vMerge/>
            <w:tcBorders>
              <w:top w:val="nil"/>
              <w:left w:val="single" w:sz="4" w:space="0" w:color="auto"/>
              <w:bottom w:val="single" w:sz="4" w:space="0" w:color="auto"/>
              <w:right w:val="single" w:sz="4" w:space="0" w:color="auto"/>
            </w:tcBorders>
            <w:vAlign w:val="center"/>
            <w:hideMark/>
          </w:tcPr>
          <w:p w14:paraId="4E97BD23"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2397" w:type="dxa"/>
            <w:vMerge/>
            <w:tcBorders>
              <w:top w:val="nil"/>
              <w:left w:val="single" w:sz="4" w:space="0" w:color="auto"/>
              <w:bottom w:val="single" w:sz="4" w:space="0" w:color="auto"/>
              <w:right w:val="single" w:sz="4" w:space="0" w:color="auto"/>
            </w:tcBorders>
            <w:vAlign w:val="center"/>
            <w:hideMark/>
          </w:tcPr>
          <w:p w14:paraId="2E3FD3D6"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r>
      <w:tr w:rsidR="005749A3" w:rsidRPr="00D45FD5" w14:paraId="78E083A5" w14:textId="77777777" w:rsidTr="005749A3">
        <w:trPr>
          <w:trHeight w:val="480"/>
          <w:jc w:val="center"/>
        </w:trPr>
        <w:tc>
          <w:tcPr>
            <w:tcW w:w="740" w:type="dxa"/>
            <w:vMerge/>
            <w:tcBorders>
              <w:top w:val="nil"/>
              <w:left w:val="single" w:sz="4" w:space="0" w:color="auto"/>
              <w:bottom w:val="single" w:sz="4" w:space="0" w:color="auto"/>
              <w:right w:val="single" w:sz="4" w:space="0" w:color="auto"/>
            </w:tcBorders>
            <w:vAlign w:val="center"/>
            <w:hideMark/>
          </w:tcPr>
          <w:p w14:paraId="01D848B1"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288" w:type="dxa"/>
            <w:vMerge/>
            <w:tcBorders>
              <w:top w:val="nil"/>
              <w:left w:val="single" w:sz="4" w:space="0" w:color="auto"/>
              <w:bottom w:val="single" w:sz="4" w:space="0" w:color="auto"/>
              <w:right w:val="single" w:sz="4" w:space="0" w:color="auto"/>
            </w:tcBorders>
            <w:vAlign w:val="center"/>
            <w:hideMark/>
          </w:tcPr>
          <w:p w14:paraId="616964D9"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874" w:type="dxa"/>
            <w:vMerge/>
            <w:tcBorders>
              <w:top w:val="nil"/>
              <w:left w:val="single" w:sz="4" w:space="0" w:color="auto"/>
              <w:bottom w:val="single" w:sz="4" w:space="0" w:color="auto"/>
              <w:right w:val="single" w:sz="4" w:space="0" w:color="auto"/>
            </w:tcBorders>
            <w:vAlign w:val="center"/>
            <w:hideMark/>
          </w:tcPr>
          <w:p w14:paraId="234EBBAB"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1984" w:type="dxa"/>
            <w:vMerge/>
            <w:tcBorders>
              <w:top w:val="nil"/>
              <w:left w:val="single" w:sz="4" w:space="0" w:color="auto"/>
              <w:bottom w:val="single" w:sz="4" w:space="0" w:color="auto"/>
              <w:right w:val="single" w:sz="4" w:space="0" w:color="auto"/>
            </w:tcBorders>
            <w:vAlign w:val="center"/>
            <w:hideMark/>
          </w:tcPr>
          <w:p w14:paraId="1E8249A4"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1714" w:type="dxa"/>
            <w:vMerge/>
            <w:tcBorders>
              <w:top w:val="nil"/>
              <w:left w:val="single" w:sz="4" w:space="0" w:color="auto"/>
              <w:bottom w:val="single" w:sz="4" w:space="0" w:color="auto"/>
              <w:right w:val="single" w:sz="4" w:space="0" w:color="auto"/>
            </w:tcBorders>
            <w:vAlign w:val="center"/>
            <w:hideMark/>
          </w:tcPr>
          <w:p w14:paraId="074FED1A"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c>
          <w:tcPr>
            <w:tcW w:w="2397" w:type="dxa"/>
            <w:vMerge/>
            <w:tcBorders>
              <w:top w:val="nil"/>
              <w:left w:val="single" w:sz="4" w:space="0" w:color="auto"/>
              <w:bottom w:val="single" w:sz="4" w:space="0" w:color="auto"/>
              <w:right w:val="single" w:sz="4" w:space="0" w:color="auto"/>
            </w:tcBorders>
            <w:vAlign w:val="center"/>
            <w:hideMark/>
          </w:tcPr>
          <w:p w14:paraId="2047ADBA" w14:textId="77777777" w:rsidR="005749A3" w:rsidRPr="00BB3546" w:rsidRDefault="005749A3" w:rsidP="00942746">
            <w:pPr>
              <w:widowControl/>
              <w:autoSpaceDE/>
              <w:autoSpaceDN/>
              <w:rPr>
                <w:rFonts w:ascii="Arial" w:eastAsia="Times New Roman" w:hAnsi="Arial" w:cs="Arial"/>
                <w:color w:val="A6A6A6" w:themeColor="background1" w:themeShade="A6"/>
                <w:sz w:val="24"/>
                <w:szCs w:val="24"/>
                <w:lang w:val="es-EC" w:eastAsia="es-EC"/>
              </w:rPr>
            </w:pPr>
          </w:p>
        </w:tc>
      </w:tr>
      <w:tr w:rsidR="005749A3" w:rsidRPr="00D45FD5" w14:paraId="6D59FEB4" w14:textId="77777777" w:rsidTr="005749A3">
        <w:trPr>
          <w:trHeight w:val="480"/>
          <w:jc w:val="center"/>
        </w:trPr>
        <w:tc>
          <w:tcPr>
            <w:tcW w:w="740" w:type="dxa"/>
            <w:vMerge/>
            <w:tcBorders>
              <w:top w:val="nil"/>
              <w:left w:val="single" w:sz="4" w:space="0" w:color="auto"/>
              <w:bottom w:val="single" w:sz="4" w:space="0" w:color="auto"/>
              <w:right w:val="single" w:sz="4" w:space="0" w:color="auto"/>
            </w:tcBorders>
            <w:vAlign w:val="center"/>
            <w:hideMark/>
          </w:tcPr>
          <w:p w14:paraId="5F1F4F4B"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288" w:type="dxa"/>
            <w:vMerge/>
            <w:tcBorders>
              <w:top w:val="nil"/>
              <w:left w:val="single" w:sz="4" w:space="0" w:color="auto"/>
              <w:bottom w:val="single" w:sz="4" w:space="0" w:color="auto"/>
              <w:right w:val="single" w:sz="4" w:space="0" w:color="auto"/>
            </w:tcBorders>
            <w:vAlign w:val="center"/>
            <w:hideMark/>
          </w:tcPr>
          <w:p w14:paraId="4F31D2A0"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874" w:type="dxa"/>
            <w:vMerge/>
            <w:tcBorders>
              <w:top w:val="nil"/>
              <w:left w:val="single" w:sz="4" w:space="0" w:color="auto"/>
              <w:bottom w:val="single" w:sz="4" w:space="0" w:color="auto"/>
              <w:right w:val="single" w:sz="4" w:space="0" w:color="auto"/>
            </w:tcBorders>
            <w:vAlign w:val="center"/>
            <w:hideMark/>
          </w:tcPr>
          <w:p w14:paraId="456A30EC"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984" w:type="dxa"/>
            <w:vMerge/>
            <w:tcBorders>
              <w:top w:val="nil"/>
              <w:left w:val="single" w:sz="4" w:space="0" w:color="auto"/>
              <w:bottom w:val="single" w:sz="4" w:space="0" w:color="auto"/>
              <w:right w:val="single" w:sz="4" w:space="0" w:color="auto"/>
            </w:tcBorders>
            <w:vAlign w:val="center"/>
            <w:hideMark/>
          </w:tcPr>
          <w:p w14:paraId="15E39DB0"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714" w:type="dxa"/>
            <w:vMerge/>
            <w:tcBorders>
              <w:top w:val="nil"/>
              <w:left w:val="single" w:sz="4" w:space="0" w:color="auto"/>
              <w:bottom w:val="single" w:sz="4" w:space="0" w:color="auto"/>
              <w:right w:val="single" w:sz="4" w:space="0" w:color="auto"/>
            </w:tcBorders>
            <w:vAlign w:val="center"/>
            <w:hideMark/>
          </w:tcPr>
          <w:p w14:paraId="58251525"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2397" w:type="dxa"/>
            <w:vMerge/>
            <w:tcBorders>
              <w:top w:val="nil"/>
              <w:left w:val="single" w:sz="4" w:space="0" w:color="auto"/>
              <w:bottom w:val="single" w:sz="4" w:space="0" w:color="auto"/>
              <w:right w:val="single" w:sz="4" w:space="0" w:color="auto"/>
            </w:tcBorders>
            <w:vAlign w:val="center"/>
            <w:hideMark/>
          </w:tcPr>
          <w:p w14:paraId="21A90CBA"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r>
      <w:tr w:rsidR="005749A3" w:rsidRPr="00D45FD5" w14:paraId="1547ED3A" w14:textId="77777777" w:rsidTr="005749A3">
        <w:trPr>
          <w:trHeight w:val="480"/>
          <w:jc w:val="center"/>
        </w:trPr>
        <w:tc>
          <w:tcPr>
            <w:tcW w:w="740" w:type="dxa"/>
            <w:vMerge/>
            <w:tcBorders>
              <w:top w:val="nil"/>
              <w:left w:val="single" w:sz="4" w:space="0" w:color="auto"/>
              <w:bottom w:val="single" w:sz="4" w:space="0" w:color="auto"/>
              <w:right w:val="single" w:sz="4" w:space="0" w:color="auto"/>
            </w:tcBorders>
            <w:vAlign w:val="center"/>
            <w:hideMark/>
          </w:tcPr>
          <w:p w14:paraId="308D3601"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288" w:type="dxa"/>
            <w:vMerge/>
            <w:tcBorders>
              <w:top w:val="nil"/>
              <w:left w:val="single" w:sz="4" w:space="0" w:color="auto"/>
              <w:bottom w:val="single" w:sz="4" w:space="0" w:color="auto"/>
              <w:right w:val="single" w:sz="4" w:space="0" w:color="auto"/>
            </w:tcBorders>
            <w:vAlign w:val="center"/>
            <w:hideMark/>
          </w:tcPr>
          <w:p w14:paraId="345D8C85"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874" w:type="dxa"/>
            <w:vMerge/>
            <w:tcBorders>
              <w:top w:val="nil"/>
              <w:left w:val="single" w:sz="4" w:space="0" w:color="auto"/>
              <w:bottom w:val="single" w:sz="4" w:space="0" w:color="auto"/>
              <w:right w:val="single" w:sz="4" w:space="0" w:color="auto"/>
            </w:tcBorders>
            <w:vAlign w:val="center"/>
            <w:hideMark/>
          </w:tcPr>
          <w:p w14:paraId="03E4A116"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984" w:type="dxa"/>
            <w:vMerge/>
            <w:tcBorders>
              <w:top w:val="nil"/>
              <w:left w:val="single" w:sz="4" w:space="0" w:color="auto"/>
              <w:bottom w:val="single" w:sz="4" w:space="0" w:color="auto"/>
              <w:right w:val="single" w:sz="4" w:space="0" w:color="auto"/>
            </w:tcBorders>
            <w:vAlign w:val="center"/>
            <w:hideMark/>
          </w:tcPr>
          <w:p w14:paraId="75048981"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1714" w:type="dxa"/>
            <w:vMerge/>
            <w:tcBorders>
              <w:top w:val="nil"/>
              <w:left w:val="single" w:sz="4" w:space="0" w:color="auto"/>
              <w:bottom w:val="single" w:sz="4" w:space="0" w:color="auto"/>
              <w:right w:val="single" w:sz="4" w:space="0" w:color="auto"/>
            </w:tcBorders>
            <w:vAlign w:val="center"/>
            <w:hideMark/>
          </w:tcPr>
          <w:p w14:paraId="4A1C02C3"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c>
          <w:tcPr>
            <w:tcW w:w="2397" w:type="dxa"/>
            <w:vMerge/>
            <w:tcBorders>
              <w:top w:val="nil"/>
              <w:left w:val="single" w:sz="4" w:space="0" w:color="auto"/>
              <w:bottom w:val="single" w:sz="4" w:space="0" w:color="auto"/>
              <w:right w:val="single" w:sz="4" w:space="0" w:color="auto"/>
            </w:tcBorders>
            <w:vAlign w:val="center"/>
            <w:hideMark/>
          </w:tcPr>
          <w:p w14:paraId="2FA2D812" w14:textId="77777777" w:rsidR="005749A3" w:rsidRPr="00D45FD5" w:rsidRDefault="005749A3" w:rsidP="00942746">
            <w:pPr>
              <w:widowControl/>
              <w:autoSpaceDE/>
              <w:autoSpaceDN/>
              <w:rPr>
                <w:rFonts w:ascii="Arial" w:eastAsia="Times New Roman" w:hAnsi="Arial" w:cs="Arial"/>
                <w:color w:val="000000"/>
                <w:sz w:val="24"/>
                <w:szCs w:val="24"/>
                <w:lang w:val="es-EC" w:eastAsia="es-EC"/>
              </w:rPr>
            </w:pPr>
          </w:p>
        </w:tc>
      </w:tr>
    </w:tbl>
    <w:p w14:paraId="13E140C2" w14:textId="77777777" w:rsidR="003A736A" w:rsidRPr="001835A8" w:rsidRDefault="003A736A" w:rsidP="00876C61">
      <w:pPr>
        <w:pStyle w:val="Ttulo1"/>
        <w:spacing w:before="1" w:line="276" w:lineRule="auto"/>
        <w:rPr>
          <w:rFonts w:ascii="Calibri" w:hAnsi="Calibri" w:cs="Calibri"/>
          <w:b w:val="0"/>
          <w:sz w:val="24"/>
          <w:szCs w:val="24"/>
        </w:rPr>
      </w:pPr>
    </w:p>
    <w:p w14:paraId="437E1A1C" w14:textId="77777777" w:rsidR="003A736A" w:rsidRDefault="003A736A" w:rsidP="00876C61">
      <w:pPr>
        <w:pStyle w:val="Ttulo1"/>
        <w:tabs>
          <w:tab w:val="left" w:pos="1122"/>
        </w:tabs>
        <w:spacing w:line="276" w:lineRule="auto"/>
        <w:rPr>
          <w:rFonts w:ascii="Calibri" w:hAnsi="Calibri" w:cs="Calibri"/>
          <w:spacing w:val="-1"/>
          <w:sz w:val="24"/>
          <w:szCs w:val="24"/>
        </w:rPr>
      </w:pPr>
      <w:r w:rsidRPr="001835A8">
        <w:rPr>
          <w:rFonts w:ascii="Calibri" w:hAnsi="Calibri" w:cs="Calibri"/>
          <w:spacing w:val="-1"/>
          <w:sz w:val="24"/>
          <w:szCs w:val="24"/>
        </w:rPr>
        <w:t xml:space="preserve">EXPERIENCIA MÍNIMA DEL PERSONAL TÉCNICO: </w:t>
      </w:r>
    </w:p>
    <w:p w14:paraId="195DCC8E" w14:textId="77777777" w:rsidR="008F0095" w:rsidRDefault="008F0095" w:rsidP="00876C61">
      <w:pPr>
        <w:pStyle w:val="Ttulo1"/>
        <w:tabs>
          <w:tab w:val="left" w:pos="1122"/>
        </w:tabs>
        <w:spacing w:line="276" w:lineRule="auto"/>
        <w:rPr>
          <w:b w:val="0"/>
          <w:bCs w:val="0"/>
        </w:rPr>
      </w:pPr>
    </w:p>
    <w:p w14:paraId="630F6E45" w14:textId="4DE49414" w:rsidR="008F0095" w:rsidRDefault="005749A3" w:rsidP="005749A3">
      <w:pPr>
        <w:pStyle w:val="Ttulo1"/>
        <w:tabs>
          <w:tab w:val="left" w:pos="1122"/>
        </w:tabs>
        <w:spacing w:line="276" w:lineRule="auto"/>
        <w:jc w:val="both"/>
        <w:rPr>
          <w:rFonts w:ascii="Calibri" w:hAnsi="Calibri" w:cs="Calibri"/>
          <w:b w:val="0"/>
          <w:bCs w:val="0"/>
        </w:rPr>
      </w:pPr>
      <w:r w:rsidRPr="005749A3">
        <w:rPr>
          <w:rFonts w:ascii="Calibri" w:hAnsi="Calibri" w:cs="Calibri"/>
          <w:b w:val="0"/>
          <w:bCs w:val="0"/>
        </w:rPr>
        <w:t xml:space="preserve">Se deberá adjuntar el detalle del personal técnico que dará soporte en el arranque, capacitación y soporte técnico de los componentes eléctricos como: (Generador de electricidad, sistemas de </w:t>
      </w:r>
      <w:r w:rsidRPr="005749A3">
        <w:rPr>
          <w:rFonts w:ascii="Calibri" w:hAnsi="Calibri" w:cs="Calibri"/>
          <w:b w:val="0"/>
          <w:bCs w:val="0"/>
        </w:rPr>
        <w:lastRenderedPageBreak/>
        <w:t>iluminación, aire acondicionado, conexión del sistema eléctrico y soporte estructural del campamento)</w:t>
      </w:r>
      <w:r>
        <w:rPr>
          <w:rFonts w:ascii="Calibri" w:hAnsi="Calibri" w:cs="Calibri"/>
          <w:b w:val="0"/>
          <w:bCs w:val="0"/>
        </w:rPr>
        <w:t>.</w:t>
      </w:r>
    </w:p>
    <w:p w14:paraId="20FB5884" w14:textId="77777777" w:rsidR="005749A3" w:rsidRPr="005749A3" w:rsidRDefault="005749A3" w:rsidP="005749A3">
      <w:pPr>
        <w:pStyle w:val="Ttulo1"/>
        <w:tabs>
          <w:tab w:val="left" w:pos="1122"/>
        </w:tabs>
        <w:spacing w:line="276" w:lineRule="auto"/>
        <w:jc w:val="both"/>
        <w:rPr>
          <w:rFonts w:ascii="Calibri" w:hAnsi="Calibri" w:cs="Calibri"/>
          <w:b w:val="0"/>
          <w:bCs w:val="0"/>
          <w:spacing w:val="-1"/>
          <w:sz w:val="24"/>
          <w:szCs w:val="24"/>
        </w:rPr>
      </w:pPr>
    </w:p>
    <w:p w14:paraId="08B3F341" w14:textId="3E7D2C0B" w:rsidR="00C15555" w:rsidRDefault="00C15555" w:rsidP="00876C61">
      <w:pPr>
        <w:pStyle w:val="Ttulo1"/>
        <w:tabs>
          <w:tab w:val="left" w:pos="1122"/>
        </w:tabs>
        <w:spacing w:line="276" w:lineRule="auto"/>
        <w:rPr>
          <w:rFonts w:ascii="Calibri" w:hAnsi="Calibri" w:cs="Calibri"/>
          <w:spacing w:val="-1"/>
          <w:sz w:val="24"/>
          <w:szCs w:val="24"/>
        </w:rPr>
      </w:pPr>
      <w:r w:rsidRPr="00C15555">
        <w:rPr>
          <w:rFonts w:ascii="Calibri" w:hAnsi="Calibri" w:cs="Calibri"/>
          <w:spacing w:val="-1"/>
          <w:sz w:val="24"/>
          <w:szCs w:val="24"/>
        </w:rPr>
        <w:t>EQUIPO MÍNIMO:</w:t>
      </w:r>
    </w:p>
    <w:p w14:paraId="75BDB940" w14:textId="77777777" w:rsidR="008F0095" w:rsidRDefault="008F0095" w:rsidP="00876C61">
      <w:pPr>
        <w:pStyle w:val="Ttulo1"/>
        <w:tabs>
          <w:tab w:val="left" w:pos="1109"/>
          <w:tab w:val="left" w:pos="1110"/>
        </w:tabs>
        <w:spacing w:line="276" w:lineRule="auto"/>
        <w:rPr>
          <w:b w:val="0"/>
          <w:bCs w:val="0"/>
        </w:rPr>
      </w:pPr>
    </w:p>
    <w:p w14:paraId="434D1ADD" w14:textId="050A431F" w:rsidR="00BF41D9" w:rsidRPr="008F0095" w:rsidRDefault="00C15555" w:rsidP="008F0095">
      <w:pPr>
        <w:pStyle w:val="Ttulo1"/>
        <w:spacing w:line="276" w:lineRule="auto"/>
        <w:rPr>
          <w:rFonts w:ascii="Calibri" w:hAnsi="Calibri" w:cs="Calibri"/>
          <w:b w:val="0"/>
          <w:bCs w:val="0"/>
          <w:spacing w:val="-1"/>
          <w:sz w:val="24"/>
          <w:szCs w:val="24"/>
        </w:rPr>
      </w:pPr>
      <w:r w:rsidRPr="008F0095">
        <w:rPr>
          <w:rFonts w:ascii="Calibri" w:hAnsi="Calibri" w:cs="Calibri"/>
          <w:b w:val="0"/>
          <w:bCs w:val="0"/>
          <w:spacing w:val="-1"/>
          <w:sz w:val="24"/>
          <w:szCs w:val="24"/>
        </w:rPr>
        <w:t>No Aplica</w:t>
      </w:r>
    </w:p>
    <w:p w14:paraId="43A48D77" w14:textId="77777777" w:rsidR="00C15555" w:rsidRDefault="00C15555" w:rsidP="00C15555">
      <w:pPr>
        <w:pStyle w:val="Ttulo2"/>
        <w:tabs>
          <w:tab w:val="left" w:pos="709"/>
        </w:tabs>
        <w:spacing w:before="0"/>
        <w:jc w:val="both"/>
        <w:rPr>
          <w:rFonts w:ascii="Calibri" w:eastAsia="Arial" w:hAnsi="Calibri" w:cs="Calibri"/>
          <w:b/>
          <w:bCs/>
          <w:color w:val="auto"/>
          <w:spacing w:val="-1"/>
          <w:sz w:val="24"/>
          <w:szCs w:val="24"/>
        </w:rPr>
      </w:pPr>
    </w:p>
    <w:p w14:paraId="40299D2A" w14:textId="53088884" w:rsidR="00C15555" w:rsidRDefault="00C15555" w:rsidP="00C15555">
      <w:pPr>
        <w:pStyle w:val="Ttulo2"/>
        <w:tabs>
          <w:tab w:val="left" w:pos="709"/>
        </w:tabs>
        <w:spacing w:before="0"/>
        <w:jc w:val="both"/>
        <w:rPr>
          <w:rFonts w:ascii="Calibri" w:eastAsia="Arial" w:hAnsi="Calibri" w:cs="Calibri"/>
          <w:b/>
          <w:bCs/>
          <w:color w:val="auto"/>
          <w:spacing w:val="-1"/>
          <w:sz w:val="24"/>
          <w:szCs w:val="24"/>
        </w:rPr>
      </w:pPr>
      <w:r w:rsidRPr="00C15555">
        <w:rPr>
          <w:rFonts w:ascii="Calibri" w:eastAsia="Arial" w:hAnsi="Calibri" w:cs="Calibri"/>
          <w:b/>
          <w:bCs/>
          <w:color w:val="auto"/>
          <w:spacing w:val="-1"/>
          <w:sz w:val="24"/>
          <w:szCs w:val="24"/>
        </w:rPr>
        <w:t>E</w:t>
      </w:r>
      <w:r>
        <w:rPr>
          <w:rFonts w:ascii="Calibri" w:eastAsia="Arial" w:hAnsi="Calibri" w:cs="Calibri"/>
          <w:b/>
          <w:bCs/>
          <w:color w:val="auto"/>
          <w:spacing w:val="-1"/>
          <w:sz w:val="24"/>
          <w:szCs w:val="24"/>
        </w:rPr>
        <w:t>XPERIENCIA GENERAL Y ESPECIFICA MÍNIMA</w:t>
      </w:r>
      <w:r w:rsidRPr="00C15555">
        <w:rPr>
          <w:rFonts w:ascii="Calibri" w:eastAsia="Arial" w:hAnsi="Calibri" w:cs="Calibri"/>
          <w:b/>
          <w:bCs/>
          <w:color w:val="auto"/>
          <w:spacing w:val="-1"/>
          <w:sz w:val="24"/>
          <w:szCs w:val="24"/>
        </w:rPr>
        <w:t>:</w:t>
      </w:r>
    </w:p>
    <w:p w14:paraId="5C3DA849" w14:textId="77777777" w:rsidR="00C15555" w:rsidRDefault="00C15555" w:rsidP="00C15555">
      <w:pPr>
        <w:pStyle w:val="Ttulo1"/>
        <w:tabs>
          <w:tab w:val="left" w:pos="1109"/>
          <w:tab w:val="left" w:pos="1110"/>
        </w:tabs>
        <w:rPr>
          <w:rFonts w:ascii="Calibri" w:hAnsi="Calibri" w:cs="Calibri"/>
          <w:b w:val="0"/>
          <w:bCs w:val="0"/>
          <w:sz w:val="24"/>
          <w:szCs w:val="24"/>
        </w:rPr>
      </w:pPr>
    </w:p>
    <w:p w14:paraId="47735655" w14:textId="58225C24" w:rsidR="00C15555" w:rsidRDefault="00C15555" w:rsidP="00C15555">
      <w:pPr>
        <w:pStyle w:val="Ttulo1"/>
        <w:tabs>
          <w:tab w:val="left" w:pos="1109"/>
          <w:tab w:val="left" w:pos="1110"/>
        </w:tabs>
        <w:rPr>
          <w:rFonts w:ascii="Calibri" w:hAnsi="Calibri" w:cs="Calibri"/>
          <w:spacing w:val="-1"/>
          <w:sz w:val="24"/>
          <w:szCs w:val="24"/>
        </w:rPr>
      </w:pPr>
      <w:r w:rsidRPr="00C15555">
        <w:rPr>
          <w:rFonts w:ascii="Calibri" w:hAnsi="Calibri" w:cs="Calibri"/>
          <w:spacing w:val="-1"/>
          <w:sz w:val="24"/>
          <w:szCs w:val="24"/>
        </w:rPr>
        <w:t>EXPERIENCIA GENERAL</w:t>
      </w:r>
    </w:p>
    <w:p w14:paraId="5D0FD257" w14:textId="77777777" w:rsidR="00C15555" w:rsidRDefault="00C15555" w:rsidP="00C15555">
      <w:pPr>
        <w:pStyle w:val="Ttulo1"/>
        <w:tabs>
          <w:tab w:val="left" w:pos="1109"/>
          <w:tab w:val="left" w:pos="1110"/>
        </w:tabs>
        <w:rPr>
          <w:rFonts w:ascii="Calibri" w:hAnsi="Calibri" w:cs="Calibri"/>
          <w:spacing w:val="-1"/>
          <w:sz w:val="24"/>
          <w:szCs w:val="24"/>
        </w:rPr>
      </w:pPr>
    </w:p>
    <w:tbl>
      <w:tblPr>
        <w:tblStyle w:val="Tablaconcuadrcula"/>
        <w:tblW w:w="0" w:type="auto"/>
        <w:tblLook w:val="04A0" w:firstRow="1" w:lastRow="0" w:firstColumn="1" w:lastColumn="0" w:noHBand="0" w:noVBand="1"/>
      </w:tblPr>
      <w:tblGrid>
        <w:gridCol w:w="3256"/>
        <w:gridCol w:w="5804"/>
      </w:tblGrid>
      <w:tr w:rsidR="00C15555" w:rsidRPr="00C15555" w14:paraId="5A6FCE44" w14:textId="77777777" w:rsidTr="008F0095">
        <w:tc>
          <w:tcPr>
            <w:tcW w:w="3256" w:type="dxa"/>
          </w:tcPr>
          <w:p w14:paraId="36DF358A" w14:textId="77777777" w:rsidR="00C15555" w:rsidRPr="00C15555" w:rsidRDefault="00C15555" w:rsidP="006C4896">
            <w:pPr>
              <w:tabs>
                <w:tab w:val="left" w:pos="1125"/>
              </w:tabs>
              <w:jc w:val="center"/>
              <w:rPr>
                <w:rFonts w:ascii="Calibri" w:hAnsi="Calibri" w:cs="Calibri"/>
                <w:b/>
              </w:rPr>
            </w:pPr>
            <w:r w:rsidRPr="00C15555">
              <w:rPr>
                <w:rFonts w:ascii="Calibri" w:hAnsi="Calibri" w:cs="Calibri"/>
                <w:b/>
                <w:bCs/>
              </w:rPr>
              <w:t>PARÁMETRO</w:t>
            </w:r>
          </w:p>
        </w:tc>
        <w:tc>
          <w:tcPr>
            <w:tcW w:w="5804" w:type="dxa"/>
          </w:tcPr>
          <w:p w14:paraId="2C15C693" w14:textId="77777777" w:rsidR="00C15555" w:rsidRPr="00C15555" w:rsidRDefault="00C15555" w:rsidP="006C4896">
            <w:pPr>
              <w:tabs>
                <w:tab w:val="left" w:pos="1125"/>
              </w:tabs>
              <w:jc w:val="center"/>
              <w:rPr>
                <w:rFonts w:ascii="Calibri" w:hAnsi="Calibri" w:cs="Calibri"/>
                <w:b/>
              </w:rPr>
            </w:pPr>
            <w:r w:rsidRPr="00C15555">
              <w:rPr>
                <w:rFonts w:ascii="Calibri" w:hAnsi="Calibri" w:cs="Calibri"/>
                <w:b/>
                <w:bCs/>
              </w:rPr>
              <w:t>DESCRIPCIÓN</w:t>
            </w:r>
          </w:p>
        </w:tc>
      </w:tr>
      <w:tr w:rsidR="00C15555" w:rsidRPr="00C15555" w14:paraId="05021373" w14:textId="77777777" w:rsidTr="008F0095">
        <w:tc>
          <w:tcPr>
            <w:tcW w:w="3256" w:type="dxa"/>
            <w:vAlign w:val="center"/>
          </w:tcPr>
          <w:p w14:paraId="0E48F0E1" w14:textId="77777777" w:rsidR="00C15555" w:rsidRPr="00C15555" w:rsidRDefault="00C15555" w:rsidP="006C4896">
            <w:pPr>
              <w:tabs>
                <w:tab w:val="left" w:pos="1125"/>
              </w:tabs>
              <w:jc w:val="center"/>
              <w:rPr>
                <w:rFonts w:ascii="Calibri" w:hAnsi="Calibri" w:cs="Calibri"/>
                <w:b/>
              </w:rPr>
            </w:pPr>
            <w:r w:rsidRPr="00C15555">
              <w:rPr>
                <w:rFonts w:ascii="Calibri" w:hAnsi="Calibri" w:cs="Calibri"/>
                <w:b/>
                <w:bCs/>
              </w:rPr>
              <w:t>EXPERIENCIA GENERAL</w:t>
            </w:r>
          </w:p>
        </w:tc>
        <w:tc>
          <w:tcPr>
            <w:tcW w:w="5804" w:type="dxa"/>
          </w:tcPr>
          <w:p w14:paraId="1F4DA9FA" w14:textId="77777777" w:rsidR="00C15555" w:rsidRPr="00C15555" w:rsidRDefault="00C15555" w:rsidP="006C4896">
            <w:pPr>
              <w:jc w:val="both"/>
              <w:rPr>
                <w:rFonts w:ascii="Calibri" w:hAnsi="Calibri" w:cs="Calibri"/>
              </w:rPr>
            </w:pPr>
            <w:r w:rsidRPr="00C15555">
              <w:rPr>
                <w:rFonts w:ascii="Calibri" w:hAnsi="Calibri" w:cs="Calibri"/>
                <w:b/>
                <w:bCs/>
              </w:rPr>
              <w:t xml:space="preserve">Experiencia general: </w:t>
            </w:r>
          </w:p>
          <w:p w14:paraId="017EA52E" w14:textId="77777777" w:rsidR="00C15555" w:rsidRPr="008F0095" w:rsidRDefault="00C15555" w:rsidP="00C15555">
            <w:pPr>
              <w:pStyle w:val="Default"/>
              <w:numPr>
                <w:ilvl w:val="0"/>
                <w:numId w:val="146"/>
              </w:numPr>
              <w:autoSpaceDE/>
              <w:autoSpaceDN/>
              <w:spacing w:before="120"/>
              <w:ind w:left="360"/>
              <w:jc w:val="both"/>
              <w:rPr>
                <w:rFonts w:ascii="Calibri" w:hAnsi="Calibri" w:cs="Calibri"/>
                <w:lang w:val="es-EC"/>
              </w:rPr>
            </w:pPr>
            <w:r w:rsidRPr="00C15555">
              <w:rPr>
                <w:rFonts w:ascii="Calibri" w:hAnsi="Calibri" w:cs="Calibri"/>
                <w:lang w:val="es-EC"/>
              </w:rPr>
              <w:t xml:space="preserve">El oferente deberá acreditar experiencia en </w:t>
            </w:r>
            <w:r w:rsidRPr="00C15555">
              <w:rPr>
                <w:rFonts w:ascii="Calibri" w:hAnsi="Calibri" w:cs="Calibri"/>
                <w:color w:val="auto"/>
                <w:lang w:val="es-EC"/>
              </w:rPr>
              <w:t>venta de equipos para bomberos,</w:t>
            </w:r>
            <w:r w:rsidRPr="00C15555">
              <w:rPr>
                <w:rFonts w:ascii="Calibri" w:hAnsi="Calibri" w:cs="Calibri"/>
                <w:color w:val="EE0000"/>
                <w:lang w:val="es-EC"/>
              </w:rPr>
              <w:t xml:space="preserve"> </w:t>
            </w:r>
            <w:r w:rsidRPr="00C15555">
              <w:rPr>
                <w:rFonts w:ascii="Calibri" w:hAnsi="Calibri" w:cs="Calibri"/>
                <w:color w:val="auto"/>
                <w:lang w:val="es-EC"/>
              </w:rPr>
              <w:t>por un monto mínimo de $ 271.468,25</w:t>
            </w:r>
            <w:r w:rsidRPr="00C15555">
              <w:rPr>
                <w:rFonts w:ascii="Calibri" w:hAnsi="Calibri" w:cs="Calibri"/>
                <w:color w:val="EE0000"/>
                <w:lang w:val="es-EC"/>
              </w:rPr>
              <w:t xml:space="preserve"> </w:t>
            </w:r>
            <w:r w:rsidRPr="008F0095">
              <w:rPr>
                <w:rFonts w:ascii="Calibri" w:hAnsi="Calibri" w:cs="Calibri"/>
                <w:color w:val="auto"/>
                <w:lang w:val="es-EC"/>
              </w:rPr>
              <w:t xml:space="preserve">(Doscientos Sesenta y Un Mil Cuatrocientos Sesenta y Ocho dólares con 25/100 Ctvs. de los Estados Unidos de América). </w:t>
            </w:r>
          </w:p>
          <w:p w14:paraId="72938284" w14:textId="77777777" w:rsidR="00C15555" w:rsidRPr="00C15555" w:rsidRDefault="00C15555" w:rsidP="00C15555">
            <w:pPr>
              <w:pStyle w:val="Prrafodelista"/>
              <w:widowControl/>
              <w:numPr>
                <w:ilvl w:val="0"/>
                <w:numId w:val="122"/>
              </w:numPr>
              <w:autoSpaceDE/>
              <w:autoSpaceDN/>
              <w:spacing w:before="186"/>
              <w:ind w:left="360"/>
              <w:jc w:val="both"/>
              <w:rPr>
                <w:rFonts w:ascii="Calibri" w:hAnsi="Calibri" w:cs="Calibri"/>
              </w:rPr>
            </w:pPr>
            <w:r w:rsidRPr="00C15555">
              <w:rPr>
                <w:rFonts w:ascii="Calibri" w:hAnsi="Calibri" w:cs="Calibri"/>
              </w:rPr>
              <w:t xml:space="preserve">Para acreditar la experiencia por el monto requerido deberá presentarse tres o más documentos con un monto mínimo de </w:t>
            </w:r>
            <w:r w:rsidRPr="008F0095">
              <w:rPr>
                <w:rFonts w:ascii="Calibri" w:hAnsi="Calibri" w:cs="Calibri"/>
              </w:rPr>
              <w:t>$54.293,65 (Cincuenta y Cuatro Mil Doscientos Noventa y Tres dólares con 65/100 Ctvs. de los Estados Unidos de América)</w:t>
            </w:r>
            <w:r w:rsidRPr="00C15555">
              <w:rPr>
                <w:rFonts w:ascii="Calibri" w:hAnsi="Calibri" w:cs="Calibri"/>
                <w:i/>
                <w:iCs/>
              </w:rPr>
              <w:t xml:space="preserve"> </w:t>
            </w:r>
            <w:r w:rsidRPr="00C15555">
              <w:rPr>
                <w:rFonts w:ascii="Calibri" w:hAnsi="Calibri" w:cs="Calibri"/>
              </w:rPr>
              <w:t xml:space="preserve">que sumen el monto solicitado, la temporalidad es de 5 años. </w:t>
            </w:r>
          </w:p>
          <w:p w14:paraId="2002F39F" w14:textId="77777777" w:rsidR="00C15555" w:rsidRPr="00C15555" w:rsidRDefault="00C15555" w:rsidP="00C15555">
            <w:pPr>
              <w:pStyle w:val="Prrafodelista"/>
              <w:widowControl/>
              <w:numPr>
                <w:ilvl w:val="0"/>
                <w:numId w:val="122"/>
              </w:numPr>
              <w:autoSpaceDE/>
              <w:autoSpaceDN/>
              <w:spacing w:before="186"/>
              <w:ind w:left="360"/>
              <w:jc w:val="both"/>
              <w:rPr>
                <w:rFonts w:ascii="Calibri" w:hAnsi="Calibri" w:cs="Calibri"/>
              </w:rPr>
            </w:pPr>
            <w:r w:rsidRPr="00C15555">
              <w:rPr>
                <w:rFonts w:ascii="Calibri" w:hAnsi="Calibri" w:cs="Calibri"/>
              </w:rPr>
              <w:t>Deberá presentar Facturas y Actas de Entrega Recepción definitivas de clientes públicos o privados que acrediten dicha experiencia, (en caso de ser actas fuera de territorio ecuatoriano se deberá adjuntar documentos de aduanas en el que demuestre que los bienes ingresaron al país de residencia del cliente final).</w:t>
            </w:r>
          </w:p>
          <w:p w14:paraId="2C48EEE8" w14:textId="77777777" w:rsidR="00C15555" w:rsidRPr="00C15555" w:rsidRDefault="00C15555" w:rsidP="00C15555">
            <w:pPr>
              <w:pStyle w:val="Prrafodelista"/>
              <w:widowControl/>
              <w:numPr>
                <w:ilvl w:val="0"/>
                <w:numId w:val="122"/>
              </w:numPr>
              <w:autoSpaceDE/>
              <w:autoSpaceDN/>
              <w:spacing w:before="186"/>
              <w:ind w:left="360"/>
              <w:jc w:val="both"/>
              <w:rPr>
                <w:rFonts w:ascii="Calibri" w:hAnsi="Calibri" w:cs="Calibri"/>
              </w:rPr>
            </w:pPr>
            <w:r w:rsidRPr="00C15555">
              <w:rPr>
                <w:rFonts w:ascii="Calibri" w:hAnsi="Calibri" w:cs="Calibri"/>
              </w:rPr>
              <w:t>No se aceptarán contratos ni facturas por ventas a compañías o empresas relacionas o vinculadas.</w:t>
            </w:r>
          </w:p>
        </w:tc>
      </w:tr>
    </w:tbl>
    <w:p w14:paraId="3B6200EB" w14:textId="77777777" w:rsidR="00C15555" w:rsidRPr="00C15555" w:rsidRDefault="00C15555" w:rsidP="00C15555">
      <w:pPr>
        <w:pStyle w:val="Ttulo1"/>
        <w:tabs>
          <w:tab w:val="left" w:pos="1109"/>
          <w:tab w:val="left" w:pos="1110"/>
        </w:tabs>
      </w:pPr>
    </w:p>
    <w:p w14:paraId="361F3095" w14:textId="31E201FE" w:rsidR="00C15555" w:rsidRDefault="00887A05" w:rsidP="00C15555">
      <w:pPr>
        <w:pStyle w:val="Ttulo1"/>
        <w:tabs>
          <w:tab w:val="left" w:pos="1109"/>
          <w:tab w:val="left" w:pos="1110"/>
        </w:tabs>
        <w:rPr>
          <w:rFonts w:ascii="Calibri" w:hAnsi="Calibri" w:cs="Calibri"/>
          <w:spacing w:val="-1"/>
          <w:sz w:val="24"/>
          <w:szCs w:val="24"/>
        </w:rPr>
      </w:pPr>
      <w:r>
        <w:rPr>
          <w:rFonts w:ascii="Calibri" w:hAnsi="Calibri" w:cs="Calibri"/>
          <w:spacing w:val="-1"/>
          <w:sz w:val="24"/>
          <w:szCs w:val="24"/>
        </w:rPr>
        <w:t xml:space="preserve">EXPERIENCIA </w:t>
      </w:r>
      <w:r w:rsidR="00C15555" w:rsidRPr="00C15555">
        <w:rPr>
          <w:rFonts w:ascii="Calibri" w:hAnsi="Calibri" w:cs="Calibri"/>
          <w:spacing w:val="-1"/>
          <w:sz w:val="24"/>
          <w:szCs w:val="24"/>
        </w:rPr>
        <w:t>ESPECIFICA</w:t>
      </w:r>
    </w:p>
    <w:p w14:paraId="765CB12C" w14:textId="77777777" w:rsidR="00C15555" w:rsidRDefault="00C15555" w:rsidP="00C15555">
      <w:pPr>
        <w:pStyle w:val="Ttulo1"/>
        <w:tabs>
          <w:tab w:val="left" w:pos="1109"/>
          <w:tab w:val="left" w:pos="1110"/>
        </w:tabs>
        <w:rPr>
          <w:rFonts w:ascii="Calibri" w:hAnsi="Calibri" w:cs="Calibri"/>
          <w:spacing w:val="-1"/>
          <w:sz w:val="24"/>
          <w:szCs w:val="24"/>
        </w:rPr>
      </w:pPr>
    </w:p>
    <w:tbl>
      <w:tblPr>
        <w:tblStyle w:val="Tablaconcuadrcula"/>
        <w:tblW w:w="0" w:type="auto"/>
        <w:tblLook w:val="04A0" w:firstRow="1" w:lastRow="0" w:firstColumn="1" w:lastColumn="0" w:noHBand="0" w:noVBand="1"/>
      </w:tblPr>
      <w:tblGrid>
        <w:gridCol w:w="3114"/>
        <w:gridCol w:w="5946"/>
      </w:tblGrid>
      <w:tr w:rsidR="00C15555" w:rsidRPr="00C15555" w14:paraId="4EF8F1FA" w14:textId="77777777" w:rsidTr="008F0095">
        <w:tc>
          <w:tcPr>
            <w:tcW w:w="3114" w:type="dxa"/>
          </w:tcPr>
          <w:p w14:paraId="6AFDDC3E" w14:textId="77777777" w:rsidR="00C15555" w:rsidRPr="00C15555" w:rsidRDefault="00C15555" w:rsidP="006C4896">
            <w:pPr>
              <w:tabs>
                <w:tab w:val="left" w:pos="1125"/>
              </w:tabs>
              <w:jc w:val="center"/>
              <w:rPr>
                <w:rFonts w:ascii="Calibri" w:hAnsi="Calibri" w:cs="Calibri"/>
                <w:b/>
              </w:rPr>
            </w:pPr>
            <w:r w:rsidRPr="00C15555">
              <w:rPr>
                <w:rFonts w:ascii="Calibri" w:hAnsi="Calibri" w:cs="Calibri"/>
                <w:b/>
                <w:bCs/>
              </w:rPr>
              <w:t>PARÁMETRO</w:t>
            </w:r>
          </w:p>
        </w:tc>
        <w:tc>
          <w:tcPr>
            <w:tcW w:w="5946" w:type="dxa"/>
          </w:tcPr>
          <w:p w14:paraId="27F722A6" w14:textId="77777777" w:rsidR="00C15555" w:rsidRPr="00C15555" w:rsidRDefault="00C15555" w:rsidP="006C4896">
            <w:pPr>
              <w:tabs>
                <w:tab w:val="left" w:pos="1125"/>
              </w:tabs>
              <w:jc w:val="center"/>
              <w:rPr>
                <w:rFonts w:ascii="Calibri" w:hAnsi="Calibri" w:cs="Calibri"/>
                <w:b/>
              </w:rPr>
            </w:pPr>
            <w:r w:rsidRPr="00C15555">
              <w:rPr>
                <w:rFonts w:ascii="Calibri" w:hAnsi="Calibri" w:cs="Calibri"/>
                <w:b/>
                <w:bCs/>
              </w:rPr>
              <w:t>DESCRIPCIÓN</w:t>
            </w:r>
          </w:p>
        </w:tc>
      </w:tr>
      <w:tr w:rsidR="00C15555" w:rsidRPr="00C15555" w14:paraId="5B5FA429" w14:textId="77777777" w:rsidTr="008F0095">
        <w:trPr>
          <w:trHeight w:val="1654"/>
        </w:trPr>
        <w:tc>
          <w:tcPr>
            <w:tcW w:w="3114" w:type="dxa"/>
            <w:vAlign w:val="center"/>
          </w:tcPr>
          <w:p w14:paraId="3F67DC16" w14:textId="42BB0383" w:rsidR="00C15555" w:rsidRPr="00C15555" w:rsidRDefault="00C15555" w:rsidP="006C4896">
            <w:pPr>
              <w:tabs>
                <w:tab w:val="left" w:pos="1125"/>
              </w:tabs>
              <w:jc w:val="center"/>
              <w:rPr>
                <w:rFonts w:ascii="Calibri" w:hAnsi="Calibri" w:cs="Calibri"/>
                <w:b/>
              </w:rPr>
            </w:pPr>
            <w:r w:rsidRPr="00C15555">
              <w:rPr>
                <w:rFonts w:ascii="Calibri" w:hAnsi="Calibri" w:cs="Calibri"/>
                <w:b/>
                <w:bCs/>
              </w:rPr>
              <w:t>EXPERIENCIA ESPEC</w:t>
            </w:r>
            <w:r w:rsidR="0050504A">
              <w:rPr>
                <w:rFonts w:ascii="Calibri" w:hAnsi="Calibri" w:cs="Calibri"/>
                <w:b/>
                <w:bCs/>
              </w:rPr>
              <w:t>Í</w:t>
            </w:r>
            <w:r w:rsidRPr="00C15555">
              <w:rPr>
                <w:rFonts w:ascii="Calibri" w:hAnsi="Calibri" w:cs="Calibri"/>
                <w:b/>
                <w:bCs/>
              </w:rPr>
              <w:t>FICA</w:t>
            </w:r>
          </w:p>
        </w:tc>
        <w:tc>
          <w:tcPr>
            <w:tcW w:w="5946" w:type="dxa"/>
          </w:tcPr>
          <w:p w14:paraId="0E7310C9" w14:textId="77777777" w:rsidR="00C15555" w:rsidRPr="00C15555" w:rsidRDefault="00C15555" w:rsidP="006C4896">
            <w:pPr>
              <w:jc w:val="both"/>
              <w:rPr>
                <w:rFonts w:ascii="Calibri" w:hAnsi="Calibri" w:cs="Calibri"/>
                <w:b/>
                <w:bCs/>
              </w:rPr>
            </w:pPr>
            <w:r w:rsidRPr="00C15555">
              <w:rPr>
                <w:rFonts w:ascii="Calibri" w:hAnsi="Calibri" w:cs="Calibri"/>
                <w:b/>
                <w:bCs/>
              </w:rPr>
              <w:t>Experiencia especifica:</w:t>
            </w:r>
          </w:p>
          <w:p w14:paraId="6F57ABDC" w14:textId="77777777" w:rsidR="00C15555" w:rsidRPr="00C15555" w:rsidRDefault="00C15555" w:rsidP="00C15555">
            <w:pPr>
              <w:pStyle w:val="Prrafodelista"/>
              <w:widowControl/>
              <w:numPr>
                <w:ilvl w:val="0"/>
                <w:numId w:val="146"/>
              </w:numPr>
              <w:autoSpaceDE/>
              <w:autoSpaceDN/>
              <w:spacing w:before="186"/>
              <w:ind w:left="360"/>
              <w:jc w:val="both"/>
              <w:rPr>
                <w:rFonts w:ascii="Calibri" w:hAnsi="Calibri" w:cs="Calibri"/>
                <w:b/>
                <w:bCs/>
              </w:rPr>
            </w:pPr>
            <w:r w:rsidRPr="00C15555">
              <w:rPr>
                <w:rFonts w:ascii="Calibri" w:hAnsi="Calibri" w:cs="Calibri"/>
              </w:rPr>
              <w:t xml:space="preserve">El oferente deberá acreditar experiencia en venta de campamentos, por un monto mínimo de </w:t>
            </w:r>
            <w:r w:rsidRPr="008F0095">
              <w:rPr>
                <w:rFonts w:ascii="Calibri" w:hAnsi="Calibri" w:cs="Calibri"/>
              </w:rPr>
              <w:t>$ 135.734,12</w:t>
            </w:r>
            <w:r w:rsidRPr="00C15555">
              <w:rPr>
                <w:rFonts w:ascii="Calibri" w:hAnsi="Calibri" w:cs="Calibri"/>
                <w:i/>
                <w:iCs/>
              </w:rPr>
              <w:t xml:space="preserve"> </w:t>
            </w:r>
            <w:r w:rsidRPr="008F0095">
              <w:rPr>
                <w:rFonts w:ascii="Calibri" w:hAnsi="Calibri" w:cs="Calibri"/>
              </w:rPr>
              <w:t>(Ciento Treinta y Cinco Mil Setecientos Treinta y Cuatro dólares con 12/100 Ctvs. de los Estados Unidos de América).</w:t>
            </w:r>
          </w:p>
          <w:p w14:paraId="116903A5" w14:textId="77777777" w:rsidR="00C15555" w:rsidRPr="00C15555" w:rsidRDefault="00C15555" w:rsidP="00C15555">
            <w:pPr>
              <w:pStyle w:val="Prrafodelista"/>
              <w:widowControl/>
              <w:numPr>
                <w:ilvl w:val="0"/>
                <w:numId w:val="123"/>
              </w:numPr>
              <w:autoSpaceDE/>
              <w:autoSpaceDN/>
              <w:spacing w:before="186"/>
              <w:ind w:left="360"/>
              <w:jc w:val="both"/>
              <w:rPr>
                <w:rFonts w:ascii="Calibri" w:hAnsi="Calibri" w:cs="Calibri"/>
              </w:rPr>
            </w:pPr>
            <w:r w:rsidRPr="00C15555">
              <w:rPr>
                <w:rFonts w:ascii="Calibri" w:hAnsi="Calibri" w:cs="Calibri"/>
              </w:rPr>
              <w:t xml:space="preserve">Para acreditar la experiencia especifica por el monto requerido deberá presentarse tres o más documentos con un valor mínimo de </w:t>
            </w:r>
            <w:r w:rsidRPr="008F0095">
              <w:rPr>
                <w:rFonts w:ascii="Calibri" w:hAnsi="Calibri" w:cs="Calibri"/>
              </w:rPr>
              <w:t xml:space="preserve">$27.146,82 (Veinte y Siete Mil Ciento </w:t>
            </w:r>
            <w:r w:rsidRPr="008F0095">
              <w:rPr>
                <w:rFonts w:ascii="Calibri" w:hAnsi="Calibri" w:cs="Calibri"/>
              </w:rPr>
              <w:lastRenderedPageBreak/>
              <w:t>Cuarenta y Seis dólares con 82/100 Ctvs. De los Estados Unidos de América)</w:t>
            </w:r>
            <w:r w:rsidRPr="00C15555">
              <w:rPr>
                <w:rFonts w:ascii="Calibri" w:hAnsi="Calibri" w:cs="Calibri"/>
                <w:i/>
                <w:iCs/>
              </w:rPr>
              <w:t xml:space="preserve"> </w:t>
            </w:r>
            <w:r w:rsidRPr="00C15555">
              <w:rPr>
                <w:rFonts w:ascii="Calibri" w:hAnsi="Calibri" w:cs="Calibri"/>
              </w:rPr>
              <w:t xml:space="preserve">que sumen el monto solicitado, la temporalidad es de 5 años. </w:t>
            </w:r>
          </w:p>
          <w:p w14:paraId="04BD9A00" w14:textId="77777777" w:rsidR="00C15555" w:rsidRPr="00C15555" w:rsidRDefault="00C15555" w:rsidP="00C15555">
            <w:pPr>
              <w:pStyle w:val="Prrafodelista"/>
              <w:widowControl/>
              <w:numPr>
                <w:ilvl w:val="0"/>
                <w:numId w:val="123"/>
              </w:numPr>
              <w:autoSpaceDE/>
              <w:autoSpaceDN/>
              <w:spacing w:before="186"/>
              <w:ind w:left="360"/>
              <w:jc w:val="both"/>
              <w:rPr>
                <w:rFonts w:ascii="Calibri" w:hAnsi="Calibri" w:cs="Calibri"/>
              </w:rPr>
            </w:pPr>
            <w:r w:rsidRPr="00C15555">
              <w:rPr>
                <w:rFonts w:ascii="Calibri" w:hAnsi="Calibri" w:cs="Calibri"/>
              </w:rPr>
              <w:t>Deberá presentar Facturas y Actas de entrega recepción definitivas de clientes públicos o privados que acredite dicha experiencia, (en caso de ser actas fuera de territorio ecuatoriano se deberá adjuntar documentos de aduanas en el que demuestre que los bienes ingresaron al país de residencia del cliente final).</w:t>
            </w:r>
          </w:p>
          <w:p w14:paraId="6B70A465" w14:textId="7D7537D9" w:rsidR="00C15555" w:rsidRPr="00C15555" w:rsidRDefault="00C15555" w:rsidP="00851D79">
            <w:pPr>
              <w:pStyle w:val="Prrafodelista"/>
              <w:widowControl/>
              <w:numPr>
                <w:ilvl w:val="0"/>
                <w:numId w:val="123"/>
              </w:numPr>
              <w:autoSpaceDE/>
              <w:autoSpaceDN/>
              <w:spacing w:before="186"/>
              <w:ind w:left="360"/>
              <w:jc w:val="both"/>
              <w:rPr>
                <w:rFonts w:ascii="Calibri" w:hAnsi="Calibri" w:cs="Calibri"/>
                <w:color w:val="EE0000"/>
              </w:rPr>
            </w:pPr>
            <w:r w:rsidRPr="00C15555">
              <w:rPr>
                <w:rFonts w:ascii="Calibri" w:hAnsi="Calibri" w:cs="Calibri"/>
              </w:rPr>
              <w:t>No se aceptarán contratos ni facturas por ventas a compañías o empresas relacionas o vinculadas.</w:t>
            </w:r>
          </w:p>
        </w:tc>
      </w:tr>
    </w:tbl>
    <w:p w14:paraId="18C72C4E" w14:textId="77777777" w:rsidR="00C15555" w:rsidRPr="00C15555" w:rsidRDefault="00C15555" w:rsidP="00C15555">
      <w:pPr>
        <w:pStyle w:val="Ttulo1"/>
        <w:tabs>
          <w:tab w:val="left" w:pos="1109"/>
          <w:tab w:val="left" w:pos="1110"/>
        </w:tabs>
        <w:rPr>
          <w:rFonts w:ascii="Calibri" w:hAnsi="Calibri" w:cs="Calibri"/>
          <w:b w:val="0"/>
          <w:bCs w:val="0"/>
          <w:sz w:val="24"/>
          <w:szCs w:val="24"/>
        </w:rPr>
      </w:pPr>
    </w:p>
    <w:p w14:paraId="4A8B55CC" w14:textId="796BB54F" w:rsidR="003A736A" w:rsidRPr="001835A8" w:rsidRDefault="008F0095" w:rsidP="003A736A">
      <w:pPr>
        <w:pStyle w:val="Ttulo1"/>
        <w:tabs>
          <w:tab w:val="left" w:pos="1109"/>
          <w:tab w:val="left" w:pos="1110"/>
        </w:tabs>
        <w:rPr>
          <w:rFonts w:ascii="Calibri" w:hAnsi="Calibri" w:cs="Calibri"/>
          <w:sz w:val="24"/>
          <w:szCs w:val="24"/>
        </w:rPr>
      </w:pPr>
      <w:r>
        <w:rPr>
          <w:rFonts w:ascii="Calibri" w:hAnsi="Calibri" w:cs="Calibri"/>
          <w:sz w:val="24"/>
          <w:szCs w:val="24"/>
        </w:rPr>
        <w:t>REGLAS DE PARTICIPACIÓN</w:t>
      </w:r>
    </w:p>
    <w:p w14:paraId="5E675D6C" w14:textId="77777777" w:rsidR="003A736A" w:rsidRDefault="003A736A" w:rsidP="003A736A">
      <w:pPr>
        <w:jc w:val="both"/>
        <w:rPr>
          <w:rFonts w:ascii="Calibri" w:hAnsi="Calibri" w:cs="Calibri"/>
          <w:sz w:val="24"/>
          <w:szCs w:val="24"/>
        </w:rPr>
      </w:pPr>
    </w:p>
    <w:p w14:paraId="3B7D230B" w14:textId="77777777" w:rsidR="008F0095" w:rsidRPr="008F0095" w:rsidRDefault="008F0095" w:rsidP="008F0095">
      <w:pPr>
        <w:jc w:val="both"/>
        <w:rPr>
          <w:rFonts w:ascii="Calibri" w:eastAsia="Calibri" w:hAnsi="Calibri" w:cs="Calibri"/>
          <w:sz w:val="24"/>
          <w:szCs w:val="24"/>
        </w:rPr>
      </w:pPr>
      <w:r w:rsidRPr="008F0095">
        <w:rPr>
          <w:rFonts w:ascii="Calibri" w:eastAsia="Calibri" w:hAnsi="Calibri" w:cs="Calibri"/>
          <w:sz w:val="24"/>
          <w:szCs w:val="24"/>
        </w:rPr>
        <w:t>El Cuerpo de Bomberos de Ambato, exige y verificará el cumplimiento obligatorio de las Reglas de Participación que son las siguientes:</w:t>
      </w:r>
    </w:p>
    <w:p w14:paraId="4AB629CC" w14:textId="77777777" w:rsidR="008F0095" w:rsidRPr="00951095" w:rsidRDefault="008F0095" w:rsidP="008F0095">
      <w:pPr>
        <w:jc w:val="both"/>
        <w:rPr>
          <w:rFonts w:ascii="Calibri" w:eastAsia="Calibri" w:hAnsi="Calibri" w:cs="Calibri"/>
          <w:sz w:val="24"/>
          <w:szCs w:val="24"/>
        </w:rPr>
      </w:pPr>
    </w:p>
    <w:p w14:paraId="496E57EB" w14:textId="77777777" w:rsidR="008F0095" w:rsidRPr="008F0095" w:rsidRDefault="008F0095" w:rsidP="008F0095">
      <w:pPr>
        <w:numPr>
          <w:ilvl w:val="0"/>
          <w:numId w:val="160"/>
        </w:numPr>
        <w:jc w:val="both"/>
        <w:rPr>
          <w:rFonts w:ascii="Calibri" w:eastAsia="Calibri" w:hAnsi="Calibri" w:cs="Calibri"/>
          <w:sz w:val="24"/>
          <w:szCs w:val="24"/>
        </w:rPr>
      </w:pPr>
      <w:r w:rsidRPr="00951095">
        <w:rPr>
          <w:rFonts w:ascii="Calibri" w:eastAsia="Calibri" w:hAnsi="Calibri" w:cs="Calibri"/>
          <w:sz w:val="24"/>
          <w:szCs w:val="24"/>
        </w:rPr>
        <w:t xml:space="preserve">Tiempo de existencia legal de personas jurídicas: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 y, </w:t>
      </w:r>
    </w:p>
    <w:p w14:paraId="292F9FEC" w14:textId="77777777" w:rsidR="008F0095" w:rsidRPr="00951095" w:rsidRDefault="008F0095" w:rsidP="008F0095">
      <w:pPr>
        <w:jc w:val="both"/>
        <w:rPr>
          <w:rFonts w:ascii="Calibri" w:eastAsia="Calibri" w:hAnsi="Calibri" w:cs="Calibri"/>
          <w:sz w:val="24"/>
          <w:szCs w:val="24"/>
        </w:rPr>
      </w:pPr>
    </w:p>
    <w:p w14:paraId="2316FA80" w14:textId="77777777" w:rsidR="008F0095" w:rsidRPr="00951095" w:rsidRDefault="008F0095" w:rsidP="008F0095">
      <w:pPr>
        <w:numPr>
          <w:ilvl w:val="0"/>
          <w:numId w:val="160"/>
        </w:numPr>
        <w:jc w:val="both"/>
        <w:rPr>
          <w:rFonts w:ascii="Calibri" w:eastAsia="Calibri" w:hAnsi="Calibri" w:cs="Calibri"/>
          <w:sz w:val="24"/>
          <w:szCs w:val="24"/>
        </w:rPr>
      </w:pPr>
      <w:r w:rsidRPr="00951095">
        <w:rPr>
          <w:rFonts w:ascii="Calibri" w:eastAsia="Calibri" w:hAnsi="Calibri" w:cs="Calibri"/>
          <w:sz w:val="24"/>
          <w:szCs w:val="24"/>
        </w:rPr>
        <w:t xml:space="preserve">Patrimonio de personas jurídicas: en el caso de personas jurídicas, la entidad contratante verificará que el patrimonio sea igual o superior a la relación con el presupuesto referencial del procedimiento de contratación, de conformidad con el contenido de la siguiente tabla y en función del tipo de contratación que vaya a realizarse: </w:t>
      </w:r>
    </w:p>
    <w:p w14:paraId="3FB5C616" w14:textId="77777777" w:rsidR="008F0095" w:rsidRPr="001835A8" w:rsidRDefault="008F0095" w:rsidP="003A736A">
      <w:pPr>
        <w:jc w:val="both"/>
        <w:rPr>
          <w:rFonts w:ascii="Calibri" w:hAnsi="Calibri" w:cs="Calibri"/>
          <w:sz w:val="24"/>
          <w:szCs w:val="24"/>
        </w:rPr>
      </w:pPr>
    </w:p>
    <w:tbl>
      <w:tblPr>
        <w:tblStyle w:val="TableNormal1"/>
        <w:tblW w:w="8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3"/>
        <w:gridCol w:w="1587"/>
        <w:gridCol w:w="1701"/>
        <w:gridCol w:w="3516"/>
        <w:gridCol w:w="90"/>
      </w:tblGrid>
      <w:tr w:rsidR="008F0095" w:rsidRPr="008F0095" w14:paraId="313EC838" w14:textId="77777777" w:rsidTr="00DD39F6">
        <w:trPr>
          <w:gridAfter w:val="1"/>
          <w:wAfter w:w="90" w:type="dxa"/>
          <w:trHeight w:val="249"/>
          <w:jc w:val="center"/>
        </w:trPr>
        <w:tc>
          <w:tcPr>
            <w:tcW w:w="8497" w:type="dxa"/>
            <w:gridSpan w:val="4"/>
            <w:vAlign w:val="center"/>
          </w:tcPr>
          <w:p w14:paraId="5485EF6B" w14:textId="77777777" w:rsidR="008F0095" w:rsidRPr="008F0095" w:rsidRDefault="008F0095" w:rsidP="00DD39F6">
            <w:pPr>
              <w:ind w:left="2389" w:right="2387"/>
              <w:jc w:val="center"/>
              <w:rPr>
                <w:rFonts w:ascii="Calibri" w:hAnsi="Calibri" w:cs="Calibri"/>
                <w:b/>
                <w:i/>
                <w:iCs/>
                <w:sz w:val="24"/>
                <w:szCs w:val="24"/>
              </w:rPr>
            </w:pPr>
            <w:r w:rsidRPr="008F0095">
              <w:rPr>
                <w:rFonts w:ascii="Calibri" w:hAnsi="Calibri" w:cs="Calibri"/>
                <w:b/>
                <w:i/>
                <w:iCs/>
                <w:sz w:val="24"/>
                <w:szCs w:val="24"/>
              </w:rPr>
              <w:t>BIENES Y/O SERVICIOS</w:t>
            </w:r>
          </w:p>
        </w:tc>
      </w:tr>
      <w:tr w:rsidR="008F0095" w:rsidRPr="008F0095" w14:paraId="143A6464" w14:textId="77777777" w:rsidTr="00DD39F6">
        <w:trPr>
          <w:trHeight w:val="680"/>
          <w:jc w:val="center"/>
        </w:trPr>
        <w:tc>
          <w:tcPr>
            <w:tcW w:w="1693" w:type="dxa"/>
            <w:vAlign w:val="center"/>
          </w:tcPr>
          <w:p w14:paraId="5093D8D8" w14:textId="77777777" w:rsidR="008F0095" w:rsidRPr="008F0095" w:rsidRDefault="008F0095" w:rsidP="00DD39F6">
            <w:pPr>
              <w:spacing w:before="98"/>
              <w:ind w:left="112"/>
              <w:rPr>
                <w:rFonts w:ascii="Calibri" w:hAnsi="Calibri" w:cs="Calibri"/>
                <w:b/>
                <w:i/>
                <w:iCs/>
                <w:sz w:val="24"/>
                <w:szCs w:val="24"/>
              </w:rPr>
            </w:pPr>
            <w:r w:rsidRPr="008F0095">
              <w:rPr>
                <w:rFonts w:ascii="Calibri" w:hAnsi="Calibri" w:cs="Calibri"/>
                <w:b/>
                <w:i/>
                <w:iCs/>
                <w:sz w:val="24"/>
                <w:szCs w:val="24"/>
              </w:rPr>
              <w:t>FRACCIÓN BÁSICA</w:t>
            </w:r>
          </w:p>
        </w:tc>
        <w:tc>
          <w:tcPr>
            <w:tcW w:w="1587" w:type="dxa"/>
            <w:vAlign w:val="center"/>
          </w:tcPr>
          <w:p w14:paraId="52F2C1C4" w14:textId="77777777" w:rsidR="008F0095" w:rsidRPr="008F0095" w:rsidRDefault="008F0095" w:rsidP="00DD39F6">
            <w:pPr>
              <w:spacing w:before="98"/>
              <w:ind w:left="270"/>
              <w:rPr>
                <w:rFonts w:ascii="Calibri" w:hAnsi="Calibri" w:cs="Calibri"/>
                <w:b/>
                <w:i/>
                <w:iCs/>
                <w:sz w:val="24"/>
                <w:szCs w:val="24"/>
              </w:rPr>
            </w:pPr>
            <w:r w:rsidRPr="008F0095">
              <w:rPr>
                <w:rFonts w:ascii="Calibri" w:hAnsi="Calibri" w:cs="Calibri"/>
                <w:b/>
                <w:i/>
                <w:iCs/>
                <w:sz w:val="24"/>
                <w:szCs w:val="24"/>
              </w:rPr>
              <w:t>EXCESO HASTA</w:t>
            </w:r>
          </w:p>
        </w:tc>
        <w:tc>
          <w:tcPr>
            <w:tcW w:w="1701" w:type="dxa"/>
            <w:vAlign w:val="center"/>
          </w:tcPr>
          <w:p w14:paraId="46005A3D" w14:textId="77777777" w:rsidR="008F0095" w:rsidRPr="008F0095" w:rsidRDefault="008F0095" w:rsidP="00DD39F6">
            <w:pPr>
              <w:jc w:val="center"/>
              <w:rPr>
                <w:rFonts w:ascii="Calibri" w:hAnsi="Calibri" w:cs="Calibri"/>
                <w:b/>
                <w:i/>
                <w:iCs/>
                <w:sz w:val="24"/>
                <w:szCs w:val="24"/>
              </w:rPr>
            </w:pPr>
            <w:r w:rsidRPr="008F0095">
              <w:rPr>
                <w:rFonts w:ascii="Calibri" w:hAnsi="Calibri" w:cs="Calibri"/>
                <w:b/>
                <w:i/>
                <w:iCs/>
                <w:sz w:val="24"/>
                <w:szCs w:val="24"/>
              </w:rPr>
              <w:t>PATRIMONIO EXIGIDO SOBRE LA FRACCIÓN BÁSICA</w:t>
            </w:r>
          </w:p>
        </w:tc>
        <w:tc>
          <w:tcPr>
            <w:tcW w:w="3606" w:type="dxa"/>
            <w:gridSpan w:val="2"/>
            <w:vAlign w:val="center"/>
          </w:tcPr>
          <w:p w14:paraId="1692AE6E" w14:textId="77777777" w:rsidR="008F0095" w:rsidRPr="008F0095" w:rsidRDefault="008F0095" w:rsidP="00DD39F6">
            <w:pPr>
              <w:ind w:left="233" w:firstLine="139"/>
              <w:rPr>
                <w:rFonts w:ascii="Calibri" w:hAnsi="Calibri" w:cs="Calibri"/>
                <w:b/>
                <w:i/>
                <w:iCs/>
                <w:sz w:val="24"/>
                <w:szCs w:val="24"/>
              </w:rPr>
            </w:pPr>
            <w:r w:rsidRPr="008F0095">
              <w:rPr>
                <w:rFonts w:ascii="Calibri" w:hAnsi="Calibri" w:cs="Calibri"/>
                <w:b/>
                <w:i/>
                <w:iCs/>
                <w:sz w:val="24"/>
                <w:szCs w:val="24"/>
              </w:rPr>
              <w:t>PATRIMONIO EXIGIDO SOBRE EL EXCEDENTE DE LA FRACCIÓN BÁSICA</w:t>
            </w:r>
          </w:p>
        </w:tc>
      </w:tr>
      <w:tr w:rsidR="008F0095" w:rsidRPr="008F0095" w14:paraId="66727500" w14:textId="77777777" w:rsidTr="00DD39F6">
        <w:trPr>
          <w:trHeight w:val="588"/>
          <w:jc w:val="center"/>
        </w:trPr>
        <w:tc>
          <w:tcPr>
            <w:tcW w:w="1693" w:type="dxa"/>
            <w:vAlign w:val="center"/>
          </w:tcPr>
          <w:p w14:paraId="1F2A0D2C" w14:textId="77777777" w:rsidR="008F0095" w:rsidRPr="008F0095" w:rsidRDefault="008F0095" w:rsidP="00DD39F6">
            <w:pPr>
              <w:ind w:left="74"/>
              <w:jc w:val="center"/>
              <w:rPr>
                <w:rFonts w:ascii="Calibri" w:hAnsi="Calibri" w:cs="Calibri"/>
                <w:i/>
                <w:iCs/>
                <w:sz w:val="24"/>
                <w:szCs w:val="24"/>
              </w:rPr>
            </w:pPr>
            <w:r w:rsidRPr="008F0095">
              <w:rPr>
                <w:rFonts w:ascii="Calibri" w:hAnsi="Calibri" w:cs="Calibri"/>
                <w:i/>
                <w:iCs/>
                <w:sz w:val="24"/>
                <w:szCs w:val="24"/>
              </w:rPr>
              <w:t>0</w:t>
            </w:r>
          </w:p>
        </w:tc>
        <w:tc>
          <w:tcPr>
            <w:tcW w:w="1587" w:type="dxa"/>
            <w:vAlign w:val="center"/>
          </w:tcPr>
          <w:p w14:paraId="2B481758" w14:textId="77777777" w:rsidR="008F0095" w:rsidRPr="008F0095" w:rsidRDefault="008F0095" w:rsidP="00DD39F6">
            <w:pPr>
              <w:jc w:val="center"/>
              <w:rPr>
                <w:rFonts w:ascii="Calibri" w:hAnsi="Calibri" w:cs="Calibri"/>
                <w:i/>
                <w:iCs/>
                <w:sz w:val="24"/>
                <w:szCs w:val="24"/>
              </w:rPr>
            </w:pPr>
            <w:r w:rsidRPr="008F0095">
              <w:rPr>
                <w:rFonts w:ascii="Calibri" w:hAnsi="Calibri" w:cs="Calibri"/>
                <w:i/>
                <w:iCs/>
                <w:sz w:val="24"/>
                <w:szCs w:val="24"/>
              </w:rPr>
              <w:t>500.000,00 incluido</w:t>
            </w:r>
          </w:p>
        </w:tc>
        <w:tc>
          <w:tcPr>
            <w:tcW w:w="1701" w:type="dxa"/>
            <w:vAlign w:val="center"/>
          </w:tcPr>
          <w:p w14:paraId="07B453F4" w14:textId="77777777" w:rsidR="008F0095" w:rsidRPr="008F0095" w:rsidRDefault="008F0095" w:rsidP="00DD39F6">
            <w:pPr>
              <w:ind w:right="52"/>
              <w:jc w:val="center"/>
              <w:rPr>
                <w:rFonts w:ascii="Calibri" w:hAnsi="Calibri" w:cs="Calibri"/>
                <w:i/>
                <w:iCs/>
                <w:sz w:val="24"/>
                <w:szCs w:val="24"/>
              </w:rPr>
            </w:pPr>
            <w:r w:rsidRPr="008F0095">
              <w:rPr>
                <w:rFonts w:ascii="Calibri" w:hAnsi="Calibri" w:cs="Calibri"/>
                <w:i/>
                <w:iCs/>
                <w:sz w:val="24"/>
                <w:szCs w:val="24"/>
              </w:rPr>
              <w:t>0</w:t>
            </w:r>
          </w:p>
        </w:tc>
        <w:tc>
          <w:tcPr>
            <w:tcW w:w="3606" w:type="dxa"/>
            <w:gridSpan w:val="2"/>
            <w:vAlign w:val="center"/>
          </w:tcPr>
          <w:p w14:paraId="2C0567F9" w14:textId="77777777" w:rsidR="008F0095" w:rsidRPr="008F0095" w:rsidRDefault="008F0095" w:rsidP="00DD39F6">
            <w:pPr>
              <w:ind w:left="72"/>
              <w:jc w:val="center"/>
              <w:rPr>
                <w:rFonts w:ascii="Calibri" w:hAnsi="Calibri" w:cs="Calibri"/>
                <w:i/>
                <w:iCs/>
                <w:sz w:val="24"/>
                <w:szCs w:val="24"/>
              </w:rPr>
            </w:pPr>
            <w:r w:rsidRPr="008F0095">
              <w:rPr>
                <w:rFonts w:ascii="Calibri" w:hAnsi="Calibri" w:cs="Calibri"/>
                <w:i/>
                <w:iCs/>
                <w:sz w:val="24"/>
                <w:szCs w:val="24"/>
              </w:rPr>
              <w:t>5% sobre el exceso de 250.000,00 incluido</w:t>
            </w:r>
          </w:p>
        </w:tc>
      </w:tr>
      <w:tr w:rsidR="008F0095" w:rsidRPr="008F0095" w14:paraId="3C9157B0" w14:textId="77777777" w:rsidTr="00DD39F6">
        <w:trPr>
          <w:trHeight w:val="540"/>
          <w:jc w:val="center"/>
        </w:trPr>
        <w:tc>
          <w:tcPr>
            <w:tcW w:w="1693" w:type="dxa"/>
            <w:vAlign w:val="center"/>
          </w:tcPr>
          <w:p w14:paraId="4FFF6E05" w14:textId="77777777" w:rsidR="008F0095" w:rsidRPr="008F0095" w:rsidRDefault="008F0095" w:rsidP="00DD39F6">
            <w:pPr>
              <w:ind w:left="74"/>
              <w:jc w:val="center"/>
              <w:rPr>
                <w:rFonts w:ascii="Calibri" w:hAnsi="Calibri" w:cs="Calibri"/>
                <w:i/>
                <w:iCs/>
                <w:sz w:val="24"/>
                <w:szCs w:val="24"/>
              </w:rPr>
            </w:pPr>
            <w:r w:rsidRPr="008F0095">
              <w:rPr>
                <w:rFonts w:ascii="Calibri" w:hAnsi="Calibri" w:cs="Calibri"/>
                <w:i/>
                <w:iCs/>
                <w:sz w:val="24"/>
                <w:szCs w:val="24"/>
              </w:rPr>
              <w:t>500.000,01</w:t>
            </w:r>
          </w:p>
        </w:tc>
        <w:tc>
          <w:tcPr>
            <w:tcW w:w="1587" w:type="dxa"/>
            <w:vAlign w:val="center"/>
          </w:tcPr>
          <w:p w14:paraId="152C9AAC" w14:textId="77777777" w:rsidR="008F0095" w:rsidRPr="008F0095" w:rsidRDefault="008F0095" w:rsidP="00DD39F6">
            <w:pPr>
              <w:jc w:val="center"/>
              <w:rPr>
                <w:rFonts w:ascii="Calibri" w:hAnsi="Calibri" w:cs="Calibri"/>
                <w:i/>
                <w:iCs/>
                <w:sz w:val="24"/>
                <w:szCs w:val="24"/>
              </w:rPr>
            </w:pPr>
            <w:r w:rsidRPr="008F0095">
              <w:rPr>
                <w:rFonts w:ascii="Calibri" w:hAnsi="Calibri" w:cs="Calibri"/>
                <w:i/>
                <w:iCs/>
                <w:sz w:val="24"/>
                <w:szCs w:val="24"/>
              </w:rPr>
              <w:t>1´000.000,00 incluido</w:t>
            </w:r>
          </w:p>
        </w:tc>
        <w:tc>
          <w:tcPr>
            <w:tcW w:w="1701" w:type="dxa"/>
            <w:vAlign w:val="center"/>
          </w:tcPr>
          <w:p w14:paraId="6B367EB1" w14:textId="77777777" w:rsidR="008F0095" w:rsidRPr="008F0095" w:rsidRDefault="008F0095" w:rsidP="00DD39F6">
            <w:pPr>
              <w:ind w:right="47"/>
              <w:jc w:val="center"/>
              <w:rPr>
                <w:rFonts w:ascii="Calibri" w:hAnsi="Calibri" w:cs="Calibri"/>
                <w:i/>
                <w:iCs/>
                <w:sz w:val="24"/>
                <w:szCs w:val="24"/>
              </w:rPr>
            </w:pPr>
            <w:r w:rsidRPr="008F0095">
              <w:rPr>
                <w:rFonts w:ascii="Calibri" w:hAnsi="Calibri" w:cs="Calibri"/>
                <w:i/>
                <w:iCs/>
                <w:sz w:val="24"/>
                <w:szCs w:val="24"/>
              </w:rPr>
              <w:t>15.000,00</w:t>
            </w:r>
          </w:p>
        </w:tc>
        <w:tc>
          <w:tcPr>
            <w:tcW w:w="3606" w:type="dxa"/>
            <w:gridSpan w:val="2"/>
            <w:vAlign w:val="center"/>
          </w:tcPr>
          <w:p w14:paraId="24A72DB6" w14:textId="77777777" w:rsidR="008F0095" w:rsidRPr="008F0095" w:rsidRDefault="008F0095" w:rsidP="00DD39F6">
            <w:pPr>
              <w:ind w:left="72"/>
              <w:jc w:val="center"/>
              <w:rPr>
                <w:rFonts w:ascii="Calibri" w:hAnsi="Calibri" w:cs="Calibri"/>
                <w:i/>
                <w:iCs/>
                <w:sz w:val="24"/>
                <w:szCs w:val="24"/>
              </w:rPr>
            </w:pPr>
            <w:r w:rsidRPr="008F0095">
              <w:rPr>
                <w:rFonts w:ascii="Calibri" w:hAnsi="Calibri" w:cs="Calibri"/>
                <w:i/>
                <w:iCs/>
                <w:sz w:val="24"/>
                <w:szCs w:val="24"/>
              </w:rPr>
              <w:t>10 % sobre el exceso de la fracción básica</w:t>
            </w:r>
          </w:p>
        </w:tc>
      </w:tr>
      <w:tr w:rsidR="008F0095" w:rsidRPr="008F0095" w14:paraId="1F06D15D" w14:textId="77777777" w:rsidTr="00DD39F6">
        <w:trPr>
          <w:trHeight w:val="562"/>
          <w:jc w:val="center"/>
        </w:trPr>
        <w:tc>
          <w:tcPr>
            <w:tcW w:w="1693" w:type="dxa"/>
            <w:vAlign w:val="center"/>
          </w:tcPr>
          <w:p w14:paraId="2EDDDA19" w14:textId="77777777" w:rsidR="008F0095" w:rsidRPr="008F0095" w:rsidRDefault="008F0095" w:rsidP="00DD39F6">
            <w:pPr>
              <w:ind w:left="74"/>
              <w:jc w:val="center"/>
              <w:rPr>
                <w:rFonts w:ascii="Calibri" w:hAnsi="Calibri" w:cs="Calibri"/>
                <w:i/>
                <w:iCs/>
                <w:sz w:val="24"/>
                <w:szCs w:val="24"/>
              </w:rPr>
            </w:pPr>
            <w:r w:rsidRPr="008F0095">
              <w:rPr>
                <w:rFonts w:ascii="Calibri" w:hAnsi="Calibri" w:cs="Calibri"/>
                <w:i/>
                <w:iCs/>
                <w:sz w:val="24"/>
                <w:szCs w:val="24"/>
              </w:rPr>
              <w:t>1´000.000,01</w:t>
            </w:r>
          </w:p>
        </w:tc>
        <w:tc>
          <w:tcPr>
            <w:tcW w:w="1587" w:type="dxa"/>
            <w:vAlign w:val="center"/>
          </w:tcPr>
          <w:p w14:paraId="1004BEC9" w14:textId="77777777" w:rsidR="008F0095" w:rsidRPr="008F0095" w:rsidRDefault="008F0095" w:rsidP="00DD39F6">
            <w:pPr>
              <w:jc w:val="center"/>
              <w:rPr>
                <w:rFonts w:ascii="Calibri" w:hAnsi="Calibri" w:cs="Calibri"/>
                <w:i/>
                <w:iCs/>
                <w:sz w:val="24"/>
                <w:szCs w:val="24"/>
              </w:rPr>
            </w:pPr>
            <w:r w:rsidRPr="008F0095">
              <w:rPr>
                <w:rFonts w:ascii="Calibri" w:hAnsi="Calibri" w:cs="Calibri"/>
                <w:i/>
                <w:iCs/>
                <w:sz w:val="24"/>
                <w:szCs w:val="24"/>
              </w:rPr>
              <w:t>5´000.000,00 incluido</w:t>
            </w:r>
          </w:p>
        </w:tc>
        <w:tc>
          <w:tcPr>
            <w:tcW w:w="1701" w:type="dxa"/>
            <w:vAlign w:val="center"/>
          </w:tcPr>
          <w:p w14:paraId="2117E65C" w14:textId="77777777" w:rsidR="008F0095" w:rsidRPr="008F0095" w:rsidRDefault="008F0095" w:rsidP="00DD39F6">
            <w:pPr>
              <w:ind w:right="47"/>
              <w:jc w:val="center"/>
              <w:rPr>
                <w:rFonts w:ascii="Calibri" w:hAnsi="Calibri" w:cs="Calibri"/>
                <w:i/>
                <w:iCs/>
                <w:sz w:val="24"/>
                <w:szCs w:val="24"/>
              </w:rPr>
            </w:pPr>
            <w:r w:rsidRPr="008F0095">
              <w:rPr>
                <w:rFonts w:ascii="Calibri" w:hAnsi="Calibri" w:cs="Calibri"/>
                <w:i/>
                <w:iCs/>
                <w:sz w:val="24"/>
                <w:szCs w:val="24"/>
              </w:rPr>
              <w:t>75.000,00</w:t>
            </w:r>
          </w:p>
        </w:tc>
        <w:tc>
          <w:tcPr>
            <w:tcW w:w="3606" w:type="dxa"/>
            <w:gridSpan w:val="2"/>
            <w:vAlign w:val="center"/>
          </w:tcPr>
          <w:p w14:paraId="2CED19E2" w14:textId="77777777" w:rsidR="008F0095" w:rsidRPr="008F0095" w:rsidRDefault="008F0095" w:rsidP="00DD39F6">
            <w:pPr>
              <w:ind w:left="72"/>
              <w:jc w:val="center"/>
              <w:rPr>
                <w:rFonts w:ascii="Calibri" w:hAnsi="Calibri" w:cs="Calibri"/>
                <w:i/>
                <w:iCs/>
                <w:sz w:val="24"/>
                <w:szCs w:val="24"/>
              </w:rPr>
            </w:pPr>
            <w:r w:rsidRPr="008F0095">
              <w:rPr>
                <w:rFonts w:ascii="Calibri" w:hAnsi="Calibri" w:cs="Calibri"/>
                <w:i/>
                <w:iCs/>
                <w:sz w:val="24"/>
                <w:szCs w:val="24"/>
              </w:rPr>
              <w:t>12,5% sobre el exceso de la fracción básica</w:t>
            </w:r>
          </w:p>
        </w:tc>
      </w:tr>
      <w:tr w:rsidR="008F0095" w:rsidRPr="008F0095" w14:paraId="41881799" w14:textId="77777777" w:rsidTr="00DD39F6">
        <w:trPr>
          <w:trHeight w:val="542"/>
          <w:jc w:val="center"/>
        </w:trPr>
        <w:tc>
          <w:tcPr>
            <w:tcW w:w="1693" w:type="dxa"/>
            <w:vAlign w:val="center"/>
          </w:tcPr>
          <w:p w14:paraId="639AA397" w14:textId="77777777" w:rsidR="008F0095" w:rsidRPr="008F0095" w:rsidRDefault="008F0095" w:rsidP="00DD39F6">
            <w:pPr>
              <w:ind w:left="74"/>
              <w:jc w:val="center"/>
              <w:rPr>
                <w:rFonts w:ascii="Calibri" w:hAnsi="Calibri" w:cs="Calibri"/>
                <w:i/>
                <w:iCs/>
                <w:sz w:val="24"/>
                <w:szCs w:val="24"/>
              </w:rPr>
            </w:pPr>
            <w:r w:rsidRPr="008F0095">
              <w:rPr>
                <w:rFonts w:ascii="Calibri" w:hAnsi="Calibri" w:cs="Calibri"/>
                <w:i/>
                <w:iCs/>
                <w:sz w:val="24"/>
                <w:szCs w:val="24"/>
              </w:rPr>
              <w:t>5´000.000,01</w:t>
            </w:r>
          </w:p>
        </w:tc>
        <w:tc>
          <w:tcPr>
            <w:tcW w:w="1587" w:type="dxa"/>
            <w:vAlign w:val="center"/>
          </w:tcPr>
          <w:p w14:paraId="3E82CAA5" w14:textId="77777777" w:rsidR="008F0095" w:rsidRPr="008F0095" w:rsidRDefault="008F0095" w:rsidP="00DD39F6">
            <w:pPr>
              <w:jc w:val="center"/>
              <w:rPr>
                <w:rFonts w:ascii="Calibri" w:hAnsi="Calibri" w:cs="Calibri"/>
                <w:i/>
                <w:iCs/>
                <w:sz w:val="24"/>
                <w:szCs w:val="24"/>
              </w:rPr>
            </w:pPr>
            <w:r w:rsidRPr="008F0095">
              <w:rPr>
                <w:rFonts w:ascii="Calibri" w:hAnsi="Calibri" w:cs="Calibri"/>
                <w:i/>
                <w:iCs/>
                <w:sz w:val="24"/>
                <w:szCs w:val="24"/>
              </w:rPr>
              <w:t>10´000.000,00 incluido</w:t>
            </w:r>
          </w:p>
        </w:tc>
        <w:tc>
          <w:tcPr>
            <w:tcW w:w="1701" w:type="dxa"/>
            <w:vAlign w:val="center"/>
          </w:tcPr>
          <w:p w14:paraId="3AA50045" w14:textId="77777777" w:rsidR="008F0095" w:rsidRPr="008F0095" w:rsidRDefault="008F0095" w:rsidP="00DD39F6">
            <w:pPr>
              <w:ind w:right="47"/>
              <w:jc w:val="center"/>
              <w:rPr>
                <w:rFonts w:ascii="Calibri" w:hAnsi="Calibri" w:cs="Calibri"/>
                <w:i/>
                <w:iCs/>
                <w:sz w:val="24"/>
                <w:szCs w:val="24"/>
              </w:rPr>
            </w:pPr>
            <w:r w:rsidRPr="008F0095">
              <w:rPr>
                <w:rFonts w:ascii="Calibri" w:hAnsi="Calibri" w:cs="Calibri"/>
                <w:i/>
                <w:iCs/>
                <w:sz w:val="24"/>
                <w:szCs w:val="24"/>
              </w:rPr>
              <w:t>625.000,00</w:t>
            </w:r>
          </w:p>
        </w:tc>
        <w:tc>
          <w:tcPr>
            <w:tcW w:w="3606" w:type="dxa"/>
            <w:gridSpan w:val="2"/>
            <w:vAlign w:val="center"/>
          </w:tcPr>
          <w:p w14:paraId="67083938" w14:textId="77777777" w:rsidR="008F0095" w:rsidRPr="008F0095" w:rsidRDefault="008F0095" w:rsidP="00DD39F6">
            <w:pPr>
              <w:ind w:left="72"/>
              <w:jc w:val="center"/>
              <w:rPr>
                <w:rFonts w:ascii="Calibri" w:hAnsi="Calibri" w:cs="Calibri"/>
                <w:i/>
                <w:iCs/>
                <w:sz w:val="24"/>
                <w:szCs w:val="24"/>
              </w:rPr>
            </w:pPr>
            <w:r w:rsidRPr="008F0095">
              <w:rPr>
                <w:rFonts w:ascii="Calibri" w:hAnsi="Calibri" w:cs="Calibri"/>
                <w:i/>
                <w:iCs/>
                <w:sz w:val="24"/>
                <w:szCs w:val="24"/>
              </w:rPr>
              <w:t>15% sobre el exceso de la fracción básica</w:t>
            </w:r>
          </w:p>
        </w:tc>
      </w:tr>
      <w:tr w:rsidR="008F0095" w:rsidRPr="008F0095" w14:paraId="09E3A00D" w14:textId="77777777" w:rsidTr="00DD39F6">
        <w:trPr>
          <w:trHeight w:val="550"/>
          <w:jc w:val="center"/>
        </w:trPr>
        <w:tc>
          <w:tcPr>
            <w:tcW w:w="1693" w:type="dxa"/>
            <w:vAlign w:val="center"/>
          </w:tcPr>
          <w:p w14:paraId="1CFE24E5" w14:textId="77777777" w:rsidR="008F0095" w:rsidRPr="008F0095" w:rsidRDefault="008F0095" w:rsidP="00DD39F6">
            <w:pPr>
              <w:ind w:left="74"/>
              <w:jc w:val="center"/>
              <w:rPr>
                <w:rFonts w:ascii="Calibri" w:hAnsi="Calibri" w:cs="Calibri"/>
                <w:i/>
                <w:iCs/>
                <w:sz w:val="24"/>
                <w:szCs w:val="24"/>
              </w:rPr>
            </w:pPr>
            <w:r w:rsidRPr="008F0095">
              <w:rPr>
                <w:rFonts w:ascii="Calibri" w:hAnsi="Calibri" w:cs="Calibri"/>
                <w:i/>
                <w:iCs/>
                <w:sz w:val="24"/>
                <w:szCs w:val="24"/>
              </w:rPr>
              <w:t>10´ 000.000,01</w:t>
            </w:r>
          </w:p>
        </w:tc>
        <w:tc>
          <w:tcPr>
            <w:tcW w:w="1587" w:type="dxa"/>
            <w:vAlign w:val="center"/>
          </w:tcPr>
          <w:p w14:paraId="5CDA36A3" w14:textId="77777777" w:rsidR="008F0095" w:rsidRPr="008F0095" w:rsidRDefault="008F0095" w:rsidP="00DD39F6">
            <w:pPr>
              <w:jc w:val="center"/>
              <w:rPr>
                <w:rFonts w:ascii="Calibri" w:hAnsi="Calibri" w:cs="Calibri"/>
                <w:i/>
                <w:iCs/>
                <w:sz w:val="24"/>
                <w:szCs w:val="24"/>
              </w:rPr>
            </w:pPr>
            <w:r w:rsidRPr="008F0095">
              <w:rPr>
                <w:rFonts w:ascii="Calibri" w:hAnsi="Calibri" w:cs="Calibri"/>
                <w:i/>
                <w:iCs/>
                <w:sz w:val="24"/>
                <w:szCs w:val="24"/>
              </w:rPr>
              <w:t>En adelante</w:t>
            </w:r>
          </w:p>
        </w:tc>
        <w:tc>
          <w:tcPr>
            <w:tcW w:w="1701" w:type="dxa"/>
            <w:vAlign w:val="center"/>
          </w:tcPr>
          <w:p w14:paraId="3A6EF610" w14:textId="77777777" w:rsidR="008F0095" w:rsidRPr="008F0095" w:rsidRDefault="008F0095" w:rsidP="00DD39F6">
            <w:pPr>
              <w:ind w:right="50"/>
              <w:jc w:val="center"/>
              <w:rPr>
                <w:rFonts w:ascii="Calibri" w:hAnsi="Calibri" w:cs="Calibri"/>
                <w:i/>
                <w:iCs/>
                <w:sz w:val="24"/>
                <w:szCs w:val="24"/>
              </w:rPr>
            </w:pPr>
            <w:r w:rsidRPr="008F0095">
              <w:rPr>
                <w:rFonts w:ascii="Calibri" w:hAnsi="Calibri" w:cs="Calibri"/>
                <w:i/>
                <w:iCs/>
                <w:sz w:val="24"/>
                <w:szCs w:val="24"/>
              </w:rPr>
              <w:t>1’500.000,00</w:t>
            </w:r>
          </w:p>
        </w:tc>
        <w:tc>
          <w:tcPr>
            <w:tcW w:w="3606" w:type="dxa"/>
            <w:gridSpan w:val="2"/>
            <w:vAlign w:val="center"/>
          </w:tcPr>
          <w:p w14:paraId="4DE29E66" w14:textId="77777777" w:rsidR="008F0095" w:rsidRPr="008F0095" w:rsidRDefault="008F0095" w:rsidP="00DD39F6">
            <w:pPr>
              <w:ind w:left="72"/>
              <w:jc w:val="center"/>
              <w:rPr>
                <w:rFonts w:ascii="Calibri" w:hAnsi="Calibri" w:cs="Calibri"/>
                <w:i/>
                <w:iCs/>
                <w:sz w:val="24"/>
                <w:szCs w:val="24"/>
              </w:rPr>
            </w:pPr>
            <w:r w:rsidRPr="008F0095">
              <w:rPr>
                <w:rFonts w:ascii="Calibri" w:hAnsi="Calibri" w:cs="Calibri"/>
                <w:i/>
                <w:iCs/>
                <w:sz w:val="24"/>
                <w:szCs w:val="24"/>
              </w:rPr>
              <w:t>17,5% sobre el exceso de la fracción básica</w:t>
            </w:r>
          </w:p>
        </w:tc>
      </w:tr>
    </w:tbl>
    <w:p w14:paraId="7135D48A" w14:textId="77777777" w:rsidR="003A736A" w:rsidRPr="001835A8" w:rsidRDefault="003A736A" w:rsidP="003A736A">
      <w:pPr>
        <w:jc w:val="both"/>
        <w:rPr>
          <w:rFonts w:ascii="Calibri" w:hAnsi="Calibri" w:cs="Calibri"/>
          <w:sz w:val="24"/>
          <w:szCs w:val="24"/>
        </w:rPr>
      </w:pPr>
    </w:p>
    <w:p w14:paraId="3FF1E172" w14:textId="15E6FBB6" w:rsidR="003A736A" w:rsidRPr="001835A8" w:rsidRDefault="003A736A" w:rsidP="003A736A">
      <w:pPr>
        <w:pStyle w:val="Sinespaciado"/>
        <w:jc w:val="both"/>
        <w:rPr>
          <w:sz w:val="24"/>
          <w:szCs w:val="24"/>
        </w:rPr>
      </w:pPr>
      <w:r w:rsidRPr="001835A8">
        <w:rPr>
          <w:sz w:val="24"/>
          <w:szCs w:val="24"/>
        </w:rPr>
        <w:lastRenderedPageBreak/>
        <w:t xml:space="preserve">El patrimonio se podrá verificar a través de la declaración del impuesto a la renta del último ejercicio fiscal realizado ante el Servicio de Rentas Internas, o por el documento equivalente en el país de origen para aquellas ofertas extranjeras. </w:t>
      </w:r>
    </w:p>
    <w:p w14:paraId="3D629F97" w14:textId="77777777" w:rsidR="003A736A" w:rsidRPr="001835A8" w:rsidRDefault="003A736A" w:rsidP="003A736A">
      <w:pPr>
        <w:pStyle w:val="Sinespaciado"/>
        <w:jc w:val="both"/>
        <w:rPr>
          <w:sz w:val="24"/>
          <w:szCs w:val="24"/>
        </w:rPr>
      </w:pPr>
    </w:p>
    <w:p w14:paraId="0B914125" w14:textId="77777777" w:rsidR="003A736A" w:rsidRPr="001835A8" w:rsidRDefault="003A736A" w:rsidP="003A736A">
      <w:pPr>
        <w:pStyle w:val="Sinespaciado"/>
        <w:jc w:val="both"/>
        <w:rPr>
          <w:sz w:val="24"/>
          <w:szCs w:val="24"/>
        </w:rPr>
      </w:pPr>
      <w:r w:rsidRPr="001835A8">
        <w:rPr>
          <w:sz w:val="24"/>
          <w:szCs w:val="24"/>
        </w:rPr>
        <w:t xml:space="preserve">En aquellos casos, en que, por su naturaleza, el contrato sea de tracto sucesivo y que el plazo de ejecución del mismo sea superior a un (1) año, el patrimonio que la entidad contratante exija a los oferentes participantes, será el monto que equivalga en la tabla, correspondiente al valor del presupuesto referencial dividido para el número de años y meses en que se hubiere de ejecutar el contrato. </w:t>
      </w:r>
    </w:p>
    <w:p w14:paraId="5E7CE163" w14:textId="77777777" w:rsidR="003A736A" w:rsidRPr="001835A8" w:rsidRDefault="003A736A" w:rsidP="003A736A">
      <w:pPr>
        <w:pStyle w:val="Sinespaciado"/>
        <w:jc w:val="both"/>
        <w:rPr>
          <w:sz w:val="24"/>
          <w:szCs w:val="24"/>
        </w:rPr>
      </w:pPr>
    </w:p>
    <w:p w14:paraId="77DF6E99" w14:textId="77777777" w:rsidR="003A736A" w:rsidRDefault="003A736A" w:rsidP="003A736A">
      <w:pPr>
        <w:pStyle w:val="Textoindependiente"/>
        <w:jc w:val="both"/>
        <w:rPr>
          <w:rFonts w:ascii="Calibri" w:hAnsi="Calibri" w:cs="Calibri"/>
          <w:b/>
          <w:bCs/>
          <w:sz w:val="24"/>
          <w:szCs w:val="24"/>
        </w:rPr>
      </w:pPr>
      <w:r w:rsidRPr="001835A8">
        <w:rPr>
          <w:rFonts w:ascii="Calibri" w:hAnsi="Calibri" w:cs="Calibri"/>
          <w:b/>
          <w:bCs/>
          <w:sz w:val="24"/>
          <w:szCs w:val="24"/>
        </w:rPr>
        <w:t>METODOLOGÍA DE EVALUACIÓN POR PUNTAJE</w:t>
      </w:r>
      <w:r w:rsidRPr="001835A8">
        <w:rPr>
          <w:rFonts w:ascii="Calibri" w:hAnsi="Calibri" w:cs="Calibri"/>
          <w:b/>
          <w:bCs/>
          <w:sz w:val="24"/>
          <w:szCs w:val="24"/>
        </w:rPr>
        <w:tab/>
      </w:r>
    </w:p>
    <w:p w14:paraId="02B74B84" w14:textId="77777777" w:rsidR="00851D79" w:rsidRDefault="00851D79" w:rsidP="003A736A">
      <w:pPr>
        <w:pStyle w:val="Textoindependiente"/>
        <w:jc w:val="both"/>
        <w:rPr>
          <w:rFonts w:ascii="Calibri" w:hAnsi="Calibri" w:cs="Calibri"/>
          <w:b/>
          <w:bCs/>
          <w:sz w:val="24"/>
          <w:szCs w:val="24"/>
        </w:rPr>
      </w:pPr>
    </w:p>
    <w:p w14:paraId="71E0FE24" w14:textId="77777777" w:rsidR="003A736A" w:rsidRPr="001835A8" w:rsidRDefault="003A736A" w:rsidP="003A736A">
      <w:pPr>
        <w:pStyle w:val="Sinespaciado"/>
        <w:rPr>
          <w:bCs/>
          <w:spacing w:val="-2"/>
          <w:sz w:val="24"/>
          <w:szCs w:val="24"/>
        </w:rPr>
      </w:pPr>
      <w:r w:rsidRPr="001835A8">
        <w:rPr>
          <w:bCs/>
          <w:spacing w:val="-2"/>
          <w:sz w:val="24"/>
          <w:szCs w:val="24"/>
        </w:rPr>
        <w:t>Sólo las ofertas que cumplan íntegramente los parámetros de evaluación determinados en la sección CUMPLE / NO CUMPLE, serán objeto de evaluación por puntaje.</w:t>
      </w:r>
    </w:p>
    <w:p w14:paraId="3D352D03" w14:textId="77777777" w:rsidR="008F0095" w:rsidRDefault="008F0095" w:rsidP="008F0095">
      <w:pPr>
        <w:tabs>
          <w:tab w:val="left" w:pos="1324"/>
          <w:tab w:val="left" w:pos="1325"/>
        </w:tabs>
        <w:spacing w:line="276" w:lineRule="auto"/>
        <w:jc w:val="both"/>
        <w:rPr>
          <w:rFonts w:ascii="Calibri" w:eastAsia="Calibri" w:hAnsi="Calibri" w:cs="Calibri"/>
          <w:sz w:val="24"/>
          <w:szCs w:val="24"/>
        </w:rPr>
      </w:pPr>
    </w:p>
    <w:p w14:paraId="2EE409AA" w14:textId="4563AE08" w:rsidR="003A736A" w:rsidRPr="00851D79" w:rsidRDefault="00730B37" w:rsidP="003A736A">
      <w:pPr>
        <w:pStyle w:val="Sinespaciado"/>
        <w:rPr>
          <w:bCs/>
          <w:spacing w:val="-2"/>
          <w:sz w:val="24"/>
          <w:szCs w:val="24"/>
        </w:rPr>
      </w:pPr>
      <w:r w:rsidRPr="00851D79">
        <w:rPr>
          <w:bCs/>
          <w:spacing w:val="-2"/>
          <w:sz w:val="24"/>
          <w:szCs w:val="24"/>
        </w:rPr>
        <w:t>De acuerdo con</w:t>
      </w:r>
      <w:r w:rsidR="003A736A" w:rsidRPr="00851D79">
        <w:rPr>
          <w:bCs/>
          <w:spacing w:val="-2"/>
          <w:sz w:val="24"/>
          <w:szCs w:val="24"/>
        </w:rPr>
        <w:t xml:space="preserve"> la siguiente metodología:</w:t>
      </w:r>
    </w:p>
    <w:p w14:paraId="335DBFDC" w14:textId="77777777" w:rsidR="00851D79" w:rsidRDefault="00851D79" w:rsidP="003A736A">
      <w:pPr>
        <w:pStyle w:val="Sinespaciado"/>
        <w:rPr>
          <w:bCs/>
          <w:spacing w:val="-2"/>
          <w:sz w:val="24"/>
          <w:szCs w:val="24"/>
        </w:rPr>
      </w:pPr>
    </w:p>
    <w:tbl>
      <w:tblPr>
        <w:tblStyle w:val="Tablaconcuadrcula"/>
        <w:tblW w:w="0" w:type="auto"/>
        <w:tblLook w:val="04A0" w:firstRow="1" w:lastRow="0" w:firstColumn="1" w:lastColumn="0" w:noHBand="0" w:noVBand="1"/>
      </w:tblPr>
      <w:tblGrid>
        <w:gridCol w:w="4530"/>
        <w:gridCol w:w="4530"/>
      </w:tblGrid>
      <w:tr w:rsidR="00851D79" w:rsidRPr="00851D79" w14:paraId="33086C78" w14:textId="77777777" w:rsidTr="006C4896">
        <w:tc>
          <w:tcPr>
            <w:tcW w:w="4531" w:type="dxa"/>
          </w:tcPr>
          <w:p w14:paraId="4278A0BD" w14:textId="77777777" w:rsidR="00851D79" w:rsidRPr="00851D79" w:rsidRDefault="00851D79" w:rsidP="006C4896">
            <w:pPr>
              <w:tabs>
                <w:tab w:val="left" w:pos="1324"/>
                <w:tab w:val="left" w:pos="1325"/>
              </w:tabs>
              <w:jc w:val="center"/>
              <w:rPr>
                <w:rFonts w:ascii="Calibri" w:eastAsia="Calibri" w:hAnsi="Calibri" w:cs="Calibri"/>
                <w:b/>
                <w:bCs/>
                <w:lang w:val="es-EC"/>
              </w:rPr>
            </w:pPr>
            <w:r w:rsidRPr="00851D79">
              <w:rPr>
                <w:rFonts w:ascii="Calibri" w:eastAsia="Calibri" w:hAnsi="Calibri" w:cs="Calibri"/>
                <w:b/>
                <w:bCs/>
                <w:lang w:val="es-EC"/>
              </w:rPr>
              <w:t>Parámetro</w:t>
            </w:r>
          </w:p>
        </w:tc>
        <w:tc>
          <w:tcPr>
            <w:tcW w:w="4531" w:type="dxa"/>
          </w:tcPr>
          <w:p w14:paraId="28BB430F" w14:textId="77777777" w:rsidR="00851D79" w:rsidRPr="00851D79" w:rsidRDefault="00851D79" w:rsidP="006C4896">
            <w:pPr>
              <w:tabs>
                <w:tab w:val="left" w:pos="1324"/>
                <w:tab w:val="left" w:pos="1325"/>
              </w:tabs>
              <w:jc w:val="center"/>
              <w:rPr>
                <w:rFonts w:ascii="Calibri" w:eastAsia="Calibri" w:hAnsi="Calibri" w:cs="Calibri"/>
                <w:b/>
                <w:bCs/>
                <w:lang w:val="es-EC"/>
              </w:rPr>
            </w:pPr>
            <w:r w:rsidRPr="00851D79">
              <w:rPr>
                <w:rFonts w:ascii="Calibri" w:eastAsia="Calibri" w:hAnsi="Calibri" w:cs="Calibri"/>
                <w:b/>
                <w:bCs/>
                <w:lang w:val="es-EC"/>
              </w:rPr>
              <w:t>Valoración</w:t>
            </w:r>
          </w:p>
        </w:tc>
      </w:tr>
      <w:tr w:rsidR="00851D79" w:rsidRPr="00851D79" w14:paraId="49DB42B4" w14:textId="77777777" w:rsidTr="006C4896">
        <w:tc>
          <w:tcPr>
            <w:tcW w:w="4531" w:type="dxa"/>
          </w:tcPr>
          <w:p w14:paraId="6535FF26" w14:textId="77777777" w:rsidR="00851D79" w:rsidRPr="00851D79" w:rsidRDefault="00851D79" w:rsidP="006C4896">
            <w:pPr>
              <w:tabs>
                <w:tab w:val="left" w:pos="1324"/>
                <w:tab w:val="left" w:pos="1325"/>
              </w:tabs>
              <w:jc w:val="both"/>
              <w:rPr>
                <w:rFonts w:ascii="Calibri" w:eastAsia="Calibri" w:hAnsi="Calibri" w:cs="Calibri"/>
                <w:lang w:val="es-EC"/>
              </w:rPr>
            </w:pPr>
            <w:r w:rsidRPr="00851D79">
              <w:rPr>
                <w:rFonts w:ascii="Calibri" w:eastAsia="Calibri" w:hAnsi="Calibri" w:cs="Calibri"/>
                <w:lang w:val="es-EC"/>
              </w:rPr>
              <w:t>Experiencia General</w:t>
            </w:r>
          </w:p>
        </w:tc>
        <w:tc>
          <w:tcPr>
            <w:tcW w:w="4531" w:type="dxa"/>
          </w:tcPr>
          <w:p w14:paraId="638A408D" w14:textId="77777777" w:rsidR="00851D79" w:rsidRPr="00851D79" w:rsidRDefault="00851D79" w:rsidP="006C4896">
            <w:pPr>
              <w:tabs>
                <w:tab w:val="left" w:pos="1324"/>
                <w:tab w:val="left" w:pos="1325"/>
              </w:tabs>
              <w:jc w:val="center"/>
              <w:rPr>
                <w:rFonts w:ascii="Calibri" w:eastAsia="Calibri" w:hAnsi="Calibri" w:cs="Calibri"/>
                <w:lang w:val="es-EC"/>
              </w:rPr>
            </w:pPr>
            <w:r w:rsidRPr="00851D79">
              <w:rPr>
                <w:rFonts w:ascii="Calibri" w:eastAsia="Calibri" w:hAnsi="Calibri" w:cs="Calibri"/>
                <w:lang w:val="es-EC"/>
              </w:rPr>
              <w:t>10 puntos</w:t>
            </w:r>
          </w:p>
        </w:tc>
      </w:tr>
      <w:tr w:rsidR="00851D79" w:rsidRPr="00851D79" w14:paraId="4C31D7AB" w14:textId="77777777" w:rsidTr="006C4896">
        <w:tc>
          <w:tcPr>
            <w:tcW w:w="4531" w:type="dxa"/>
          </w:tcPr>
          <w:p w14:paraId="7B9AD94A" w14:textId="77777777" w:rsidR="00851D79" w:rsidRPr="00851D79" w:rsidRDefault="00851D79" w:rsidP="006C4896">
            <w:pPr>
              <w:tabs>
                <w:tab w:val="left" w:pos="1324"/>
                <w:tab w:val="left" w:pos="1325"/>
              </w:tabs>
              <w:jc w:val="both"/>
              <w:rPr>
                <w:rFonts w:ascii="Calibri" w:eastAsia="Calibri" w:hAnsi="Calibri" w:cs="Calibri"/>
                <w:lang w:val="es-EC"/>
              </w:rPr>
            </w:pPr>
            <w:r w:rsidRPr="00851D79">
              <w:rPr>
                <w:rFonts w:ascii="Calibri" w:eastAsia="Calibri" w:hAnsi="Calibri" w:cs="Calibri"/>
                <w:lang w:val="es-EC"/>
              </w:rPr>
              <w:t>Experiencia Específica</w:t>
            </w:r>
          </w:p>
        </w:tc>
        <w:tc>
          <w:tcPr>
            <w:tcW w:w="4531" w:type="dxa"/>
          </w:tcPr>
          <w:p w14:paraId="7E8EED48" w14:textId="77777777" w:rsidR="00851D79" w:rsidRPr="00851D79" w:rsidRDefault="00851D79" w:rsidP="006C4896">
            <w:pPr>
              <w:tabs>
                <w:tab w:val="left" w:pos="1324"/>
                <w:tab w:val="left" w:pos="1325"/>
              </w:tabs>
              <w:jc w:val="center"/>
              <w:rPr>
                <w:rFonts w:ascii="Calibri" w:eastAsia="Calibri" w:hAnsi="Calibri" w:cs="Calibri"/>
                <w:lang w:val="es-EC"/>
              </w:rPr>
            </w:pPr>
            <w:r w:rsidRPr="00851D79">
              <w:rPr>
                <w:rFonts w:ascii="Calibri" w:eastAsia="Calibri" w:hAnsi="Calibri" w:cs="Calibri"/>
                <w:lang w:val="es-EC"/>
              </w:rPr>
              <w:t>10 puntos</w:t>
            </w:r>
          </w:p>
        </w:tc>
      </w:tr>
      <w:tr w:rsidR="00851D79" w:rsidRPr="00851D79" w14:paraId="6D6016A7" w14:textId="77777777" w:rsidTr="006C4896">
        <w:tc>
          <w:tcPr>
            <w:tcW w:w="4531" w:type="dxa"/>
          </w:tcPr>
          <w:p w14:paraId="2F2BA658" w14:textId="77777777" w:rsidR="00851D79" w:rsidRPr="00851D79" w:rsidRDefault="00851D79" w:rsidP="006C4896">
            <w:pPr>
              <w:tabs>
                <w:tab w:val="left" w:pos="1324"/>
                <w:tab w:val="left" w:pos="1325"/>
              </w:tabs>
              <w:jc w:val="both"/>
              <w:rPr>
                <w:rFonts w:ascii="Calibri" w:eastAsia="Calibri" w:hAnsi="Calibri" w:cs="Calibri"/>
                <w:lang w:val="es-EC"/>
              </w:rPr>
            </w:pPr>
            <w:r w:rsidRPr="00851D79">
              <w:rPr>
                <w:rFonts w:ascii="Calibri" w:eastAsia="Calibri" w:hAnsi="Calibri" w:cs="Calibri"/>
                <w:lang w:val="es-EC"/>
              </w:rPr>
              <w:t>Plazo de entrega</w:t>
            </w:r>
          </w:p>
        </w:tc>
        <w:tc>
          <w:tcPr>
            <w:tcW w:w="4531" w:type="dxa"/>
          </w:tcPr>
          <w:p w14:paraId="38995509" w14:textId="77777777" w:rsidR="00851D79" w:rsidRPr="00851D79" w:rsidRDefault="00851D79" w:rsidP="006C4896">
            <w:pPr>
              <w:tabs>
                <w:tab w:val="left" w:pos="1324"/>
                <w:tab w:val="left" w:pos="1325"/>
              </w:tabs>
              <w:jc w:val="center"/>
              <w:rPr>
                <w:rFonts w:ascii="Calibri" w:eastAsia="Calibri" w:hAnsi="Calibri" w:cs="Calibri"/>
                <w:lang w:val="es-EC"/>
              </w:rPr>
            </w:pPr>
            <w:r w:rsidRPr="00851D79">
              <w:rPr>
                <w:rFonts w:ascii="Calibri" w:eastAsia="Calibri" w:hAnsi="Calibri" w:cs="Calibri"/>
                <w:lang w:val="es-EC"/>
              </w:rPr>
              <w:t>50 puntos</w:t>
            </w:r>
          </w:p>
        </w:tc>
      </w:tr>
      <w:tr w:rsidR="00851D79" w:rsidRPr="00851D79" w14:paraId="5BFA270A" w14:textId="77777777" w:rsidTr="006C4896">
        <w:tc>
          <w:tcPr>
            <w:tcW w:w="4531" w:type="dxa"/>
          </w:tcPr>
          <w:p w14:paraId="1A520373" w14:textId="77777777" w:rsidR="00851D79" w:rsidRPr="00851D79" w:rsidRDefault="00851D79" w:rsidP="006C4896">
            <w:pPr>
              <w:tabs>
                <w:tab w:val="left" w:pos="1324"/>
                <w:tab w:val="left" w:pos="1325"/>
              </w:tabs>
              <w:jc w:val="both"/>
              <w:rPr>
                <w:rFonts w:ascii="Calibri" w:eastAsia="Calibri" w:hAnsi="Calibri" w:cs="Calibri"/>
                <w:lang w:val="es-EC"/>
              </w:rPr>
            </w:pPr>
            <w:r w:rsidRPr="00851D79">
              <w:rPr>
                <w:rFonts w:ascii="Calibri" w:eastAsia="Calibri" w:hAnsi="Calibri" w:cs="Calibri"/>
                <w:lang w:val="es-EC"/>
              </w:rPr>
              <w:t>Oferta económica</w:t>
            </w:r>
          </w:p>
        </w:tc>
        <w:tc>
          <w:tcPr>
            <w:tcW w:w="4531" w:type="dxa"/>
          </w:tcPr>
          <w:p w14:paraId="575B1324" w14:textId="77777777" w:rsidR="00851D79" w:rsidRPr="00851D79" w:rsidRDefault="00851D79" w:rsidP="006C4896">
            <w:pPr>
              <w:tabs>
                <w:tab w:val="left" w:pos="1324"/>
                <w:tab w:val="left" w:pos="1325"/>
              </w:tabs>
              <w:jc w:val="center"/>
              <w:rPr>
                <w:rFonts w:ascii="Calibri" w:eastAsia="Calibri" w:hAnsi="Calibri" w:cs="Calibri"/>
                <w:lang w:val="es-EC"/>
              </w:rPr>
            </w:pPr>
            <w:r w:rsidRPr="00851D79">
              <w:rPr>
                <w:rFonts w:ascii="Calibri" w:eastAsia="Calibri" w:hAnsi="Calibri" w:cs="Calibri"/>
                <w:lang w:val="es-EC"/>
              </w:rPr>
              <w:t>30 puntos</w:t>
            </w:r>
          </w:p>
        </w:tc>
      </w:tr>
      <w:tr w:rsidR="00851D79" w:rsidRPr="00851D79" w14:paraId="05D9443C" w14:textId="77777777" w:rsidTr="006C4896">
        <w:tc>
          <w:tcPr>
            <w:tcW w:w="4531" w:type="dxa"/>
          </w:tcPr>
          <w:p w14:paraId="26B8981B" w14:textId="77777777" w:rsidR="00851D79" w:rsidRPr="00851D79" w:rsidRDefault="00851D79" w:rsidP="006C4896">
            <w:pPr>
              <w:tabs>
                <w:tab w:val="left" w:pos="1324"/>
                <w:tab w:val="left" w:pos="1325"/>
              </w:tabs>
              <w:jc w:val="center"/>
              <w:rPr>
                <w:rFonts w:ascii="Calibri" w:eastAsia="Calibri" w:hAnsi="Calibri" w:cs="Calibri"/>
                <w:b/>
                <w:bCs/>
                <w:lang w:val="es-EC"/>
              </w:rPr>
            </w:pPr>
            <w:r w:rsidRPr="00851D79">
              <w:rPr>
                <w:rFonts w:ascii="Calibri" w:eastAsia="Calibri" w:hAnsi="Calibri" w:cs="Calibri"/>
                <w:b/>
                <w:bCs/>
                <w:lang w:val="es-EC"/>
              </w:rPr>
              <w:t>Total</w:t>
            </w:r>
          </w:p>
        </w:tc>
        <w:tc>
          <w:tcPr>
            <w:tcW w:w="4531" w:type="dxa"/>
          </w:tcPr>
          <w:p w14:paraId="12B005C0" w14:textId="77777777" w:rsidR="00851D79" w:rsidRPr="00851D79" w:rsidRDefault="00851D79" w:rsidP="006C4896">
            <w:pPr>
              <w:tabs>
                <w:tab w:val="left" w:pos="1324"/>
                <w:tab w:val="left" w:pos="1325"/>
              </w:tabs>
              <w:jc w:val="center"/>
              <w:rPr>
                <w:rFonts w:ascii="Calibri" w:eastAsia="Calibri" w:hAnsi="Calibri" w:cs="Calibri"/>
                <w:b/>
                <w:bCs/>
                <w:lang w:val="es-EC"/>
              </w:rPr>
            </w:pPr>
            <w:r w:rsidRPr="00851D79">
              <w:rPr>
                <w:rFonts w:ascii="Calibri" w:eastAsia="Calibri" w:hAnsi="Calibri" w:cs="Calibri"/>
                <w:b/>
                <w:bCs/>
                <w:lang w:val="es-EC"/>
              </w:rPr>
              <w:t>100 puntos</w:t>
            </w:r>
          </w:p>
        </w:tc>
      </w:tr>
    </w:tbl>
    <w:p w14:paraId="6773ADE7" w14:textId="77777777" w:rsidR="00BB3546" w:rsidRPr="001835A8" w:rsidRDefault="00BB3546" w:rsidP="003A736A">
      <w:pPr>
        <w:pStyle w:val="Sinespaciado"/>
        <w:rPr>
          <w:bCs/>
          <w:spacing w:val="-2"/>
          <w:sz w:val="24"/>
          <w:szCs w:val="24"/>
        </w:rPr>
      </w:pPr>
    </w:p>
    <w:tbl>
      <w:tblPr>
        <w:tblStyle w:val="Tablaconcuadrcula"/>
        <w:tblW w:w="9067" w:type="dxa"/>
        <w:jc w:val="center"/>
        <w:tblLook w:val="04A0" w:firstRow="1" w:lastRow="0" w:firstColumn="1" w:lastColumn="0" w:noHBand="0" w:noVBand="1"/>
      </w:tblPr>
      <w:tblGrid>
        <w:gridCol w:w="1691"/>
        <w:gridCol w:w="1675"/>
        <w:gridCol w:w="5701"/>
      </w:tblGrid>
      <w:tr w:rsidR="00851D79" w:rsidRPr="00851D79" w14:paraId="44BA4681" w14:textId="77777777" w:rsidTr="006C4896">
        <w:trPr>
          <w:jc w:val="center"/>
        </w:trPr>
        <w:tc>
          <w:tcPr>
            <w:tcW w:w="1691" w:type="dxa"/>
            <w:vAlign w:val="center"/>
          </w:tcPr>
          <w:p w14:paraId="4A4D6923" w14:textId="77777777" w:rsidR="00851D79" w:rsidRPr="00851D79" w:rsidRDefault="00851D79" w:rsidP="006C4896">
            <w:pPr>
              <w:pStyle w:val="Sinespaciado"/>
              <w:jc w:val="center"/>
              <w:rPr>
                <w:b/>
                <w:spacing w:val="-2"/>
              </w:rPr>
            </w:pPr>
            <w:r w:rsidRPr="00851D79">
              <w:rPr>
                <w:b/>
                <w:spacing w:val="-2"/>
              </w:rPr>
              <w:t>PARÁMETRO</w:t>
            </w:r>
          </w:p>
        </w:tc>
        <w:tc>
          <w:tcPr>
            <w:tcW w:w="1675" w:type="dxa"/>
            <w:vAlign w:val="center"/>
          </w:tcPr>
          <w:p w14:paraId="16C73A09" w14:textId="77777777" w:rsidR="00851D79" w:rsidRPr="00851D79" w:rsidRDefault="00851D79" w:rsidP="006C4896">
            <w:pPr>
              <w:pStyle w:val="Sinespaciado"/>
              <w:jc w:val="center"/>
              <w:rPr>
                <w:b/>
                <w:spacing w:val="-2"/>
              </w:rPr>
            </w:pPr>
            <w:r w:rsidRPr="00851D79">
              <w:rPr>
                <w:b/>
                <w:spacing w:val="-2"/>
              </w:rPr>
              <w:t>VALORACIÓN</w:t>
            </w:r>
          </w:p>
        </w:tc>
        <w:tc>
          <w:tcPr>
            <w:tcW w:w="5701" w:type="dxa"/>
          </w:tcPr>
          <w:p w14:paraId="740A2855" w14:textId="77777777" w:rsidR="00851D79" w:rsidRPr="00851D79" w:rsidRDefault="00851D79" w:rsidP="006C4896">
            <w:pPr>
              <w:pStyle w:val="Sinespaciado"/>
              <w:jc w:val="center"/>
              <w:rPr>
                <w:b/>
                <w:spacing w:val="-2"/>
              </w:rPr>
            </w:pPr>
            <w:r w:rsidRPr="00851D79">
              <w:rPr>
                <w:b/>
                <w:spacing w:val="-2"/>
              </w:rPr>
              <w:t>PARÁMETRO VALORACIÓN DESCRIPCIÓN DE LA METODOLOGÍA DE EVALUACIÓN</w:t>
            </w:r>
          </w:p>
        </w:tc>
      </w:tr>
      <w:tr w:rsidR="00851D79" w:rsidRPr="00851D79" w14:paraId="3144829B" w14:textId="77777777" w:rsidTr="006C4896">
        <w:trPr>
          <w:jc w:val="center"/>
        </w:trPr>
        <w:tc>
          <w:tcPr>
            <w:tcW w:w="1691" w:type="dxa"/>
            <w:vAlign w:val="center"/>
          </w:tcPr>
          <w:p w14:paraId="392FA5FF" w14:textId="77777777" w:rsidR="00851D79" w:rsidRPr="00851D79" w:rsidRDefault="00851D79" w:rsidP="006C4896">
            <w:pPr>
              <w:pStyle w:val="Sinespaciado"/>
              <w:jc w:val="center"/>
              <w:rPr>
                <w:b/>
                <w:spacing w:val="-2"/>
              </w:rPr>
            </w:pPr>
            <w:r w:rsidRPr="00851D79">
              <w:rPr>
                <w:b/>
                <w:spacing w:val="-2"/>
              </w:rPr>
              <w:t>Experiencia General</w:t>
            </w:r>
          </w:p>
        </w:tc>
        <w:tc>
          <w:tcPr>
            <w:tcW w:w="1675" w:type="dxa"/>
            <w:vAlign w:val="center"/>
          </w:tcPr>
          <w:p w14:paraId="73FFE706" w14:textId="77777777" w:rsidR="00851D79" w:rsidRPr="00851D79" w:rsidRDefault="00851D79" w:rsidP="006C4896">
            <w:pPr>
              <w:pStyle w:val="Sinespaciado"/>
              <w:jc w:val="center"/>
              <w:rPr>
                <w:bCs/>
                <w:spacing w:val="-2"/>
              </w:rPr>
            </w:pPr>
            <w:r w:rsidRPr="00851D79">
              <w:rPr>
                <w:bCs/>
                <w:spacing w:val="-2"/>
              </w:rPr>
              <w:t>10 puntos</w:t>
            </w:r>
          </w:p>
        </w:tc>
        <w:tc>
          <w:tcPr>
            <w:tcW w:w="5701" w:type="dxa"/>
          </w:tcPr>
          <w:p w14:paraId="3B4EC4A5" w14:textId="77777777" w:rsidR="00851D79" w:rsidRPr="00851D79" w:rsidRDefault="00851D79" w:rsidP="006C4896">
            <w:pPr>
              <w:pStyle w:val="Sinespaciado"/>
              <w:jc w:val="both"/>
              <w:rPr>
                <w:bCs/>
                <w:spacing w:val="-2"/>
              </w:rPr>
            </w:pPr>
            <w:r w:rsidRPr="00851D79">
              <w:rPr>
                <w:bCs/>
                <w:spacing w:val="-2"/>
              </w:rPr>
              <w:t xml:space="preserve">No se otorgará puntaje al </w:t>
            </w:r>
            <w:r w:rsidRPr="00851D79">
              <w:rPr>
                <w:b/>
                <w:spacing w:val="-2"/>
                <w:u w:val="single"/>
              </w:rPr>
              <w:t>monto mínimo de la experiencia general (MMEG)</w:t>
            </w:r>
            <w:r w:rsidRPr="00851D79">
              <w:rPr>
                <w:bCs/>
                <w:spacing w:val="-2"/>
              </w:rPr>
              <w:t>, requerida en la metodología cumple/no cumple, por ser de cumplimiento obligatorio.</w:t>
            </w:r>
          </w:p>
          <w:p w14:paraId="57DAC455" w14:textId="77777777" w:rsidR="00851D79" w:rsidRPr="00851D79" w:rsidRDefault="00851D79" w:rsidP="006C4896">
            <w:pPr>
              <w:pStyle w:val="Sinespaciado"/>
              <w:jc w:val="both"/>
              <w:rPr>
                <w:bCs/>
                <w:color w:val="EE0000"/>
                <w:spacing w:val="-2"/>
              </w:rPr>
            </w:pPr>
          </w:p>
          <w:p w14:paraId="7EAADB46" w14:textId="77777777" w:rsidR="00851D79" w:rsidRPr="00851D79" w:rsidRDefault="00851D79" w:rsidP="006C4896">
            <w:pPr>
              <w:pStyle w:val="Sinespaciado"/>
              <w:jc w:val="both"/>
              <w:rPr>
                <w:bCs/>
                <w:spacing w:val="-2"/>
              </w:rPr>
            </w:pPr>
            <w:r w:rsidRPr="00851D79">
              <w:rPr>
                <w:bCs/>
                <w:spacing w:val="-2"/>
              </w:rPr>
              <w:t xml:space="preserve">Se otorgará un total de 10 puntos a la o las ofertas que presenten como </w:t>
            </w:r>
            <w:r w:rsidRPr="00851D79">
              <w:rPr>
                <w:b/>
                <w:spacing w:val="-2"/>
              </w:rPr>
              <w:t>excedente del monto mínimo de la experiencia general (EMMEG)</w:t>
            </w:r>
            <w:r w:rsidRPr="00851D79">
              <w:rPr>
                <w:bCs/>
                <w:spacing w:val="-2"/>
              </w:rPr>
              <w:t>; el monto más alto tendrá el total de los puntos y a las demás ofertas de forma proporcional.</w:t>
            </w:r>
          </w:p>
          <w:p w14:paraId="7BAB09EE" w14:textId="77777777" w:rsidR="00851D79" w:rsidRPr="00851D79" w:rsidRDefault="00851D79" w:rsidP="006C4896">
            <w:pPr>
              <w:pStyle w:val="Sinespaciado"/>
              <w:jc w:val="both"/>
              <w:rPr>
                <w:bCs/>
                <w:color w:val="EE0000"/>
                <w:spacing w:val="-2"/>
              </w:rPr>
            </w:pPr>
          </w:p>
          <w:p w14:paraId="6BA8F940" w14:textId="77777777" w:rsidR="00851D79" w:rsidRPr="00851D79" w:rsidRDefault="00851D79" w:rsidP="006C4896">
            <w:pPr>
              <w:pStyle w:val="Sinespaciado"/>
              <w:jc w:val="both"/>
              <w:rPr>
                <w:bCs/>
                <w:spacing w:val="-2"/>
              </w:rPr>
            </w:pPr>
            <w:r w:rsidRPr="00851D79">
              <w:rPr>
                <w:bCs/>
                <w:spacing w:val="-2"/>
              </w:rPr>
              <w:t>El excedente del monto mínimo de la experiencia general será calculada de la siguiente manera:</w:t>
            </w:r>
          </w:p>
          <w:p w14:paraId="4C6F0DF3" w14:textId="77777777" w:rsidR="00851D79" w:rsidRPr="00851D79" w:rsidRDefault="00851D79" w:rsidP="006C4896">
            <w:pPr>
              <w:pStyle w:val="Sinespaciado"/>
              <w:jc w:val="both"/>
              <w:rPr>
                <w:bCs/>
                <w:color w:val="EE0000"/>
                <w:spacing w:val="-2"/>
              </w:rPr>
            </w:pPr>
          </w:p>
          <w:p w14:paraId="5B770D4D" w14:textId="77777777" w:rsidR="00851D79" w:rsidRPr="00851D79" w:rsidRDefault="00851D79" w:rsidP="006C4896">
            <w:pPr>
              <w:pStyle w:val="Sinespaciado"/>
              <w:jc w:val="center"/>
              <w:rPr>
                <w:bCs/>
                <w:spacing w:val="-2"/>
              </w:rPr>
            </w:pPr>
            <w:r w:rsidRPr="00851D79">
              <w:rPr>
                <w:b/>
                <w:spacing w:val="-2"/>
              </w:rPr>
              <w:t>EMMEG</w:t>
            </w:r>
            <w:r w:rsidRPr="00851D79">
              <w:rPr>
                <w:bCs/>
                <w:spacing w:val="-2"/>
              </w:rPr>
              <w:t xml:space="preserve"> = MEG-MMEG</w:t>
            </w:r>
          </w:p>
          <w:p w14:paraId="01461DA4" w14:textId="77777777" w:rsidR="00851D79" w:rsidRPr="00730B37" w:rsidRDefault="00851D79" w:rsidP="006C4896">
            <w:pPr>
              <w:pStyle w:val="Sinespaciado"/>
              <w:jc w:val="center"/>
              <w:rPr>
                <w:bCs/>
                <w:spacing w:val="-2"/>
              </w:rPr>
            </w:pPr>
            <w:r w:rsidRPr="00851D79">
              <w:rPr>
                <w:bCs/>
                <w:spacing w:val="-2"/>
              </w:rPr>
              <w:t xml:space="preserve">((Monto de experiencia general presentada por el oferente - Monto mínimo establecido en las Especificaciones </w:t>
            </w:r>
            <w:r w:rsidRPr="00730B37">
              <w:rPr>
                <w:bCs/>
                <w:spacing w:val="-2"/>
              </w:rPr>
              <w:t>Técnicas ($ 271.468,25))</w:t>
            </w:r>
          </w:p>
          <w:p w14:paraId="79EBC7CF" w14:textId="77777777" w:rsidR="00851D79" w:rsidRPr="00851D79" w:rsidRDefault="00851D79" w:rsidP="006C4896">
            <w:pPr>
              <w:pStyle w:val="Sinespaciado"/>
              <w:jc w:val="center"/>
              <w:rPr>
                <w:bCs/>
                <w:color w:val="EE0000"/>
                <w:spacing w:val="-2"/>
              </w:rPr>
            </w:pPr>
          </w:p>
          <w:p w14:paraId="655D48FC" w14:textId="77777777" w:rsidR="00851D79" w:rsidRPr="00851D79" w:rsidRDefault="00851D79" w:rsidP="006C4896">
            <w:pPr>
              <w:pStyle w:val="Sinespaciado"/>
              <w:jc w:val="both"/>
              <w:rPr>
                <w:bCs/>
                <w:spacing w:val="-2"/>
              </w:rPr>
            </w:pPr>
            <w:r w:rsidRPr="00851D79">
              <w:rPr>
                <w:bCs/>
                <w:spacing w:val="-2"/>
              </w:rPr>
              <w:t>El cálculo del puntaje se lo realizará en base a la siguiente fórmula:</w:t>
            </w:r>
          </w:p>
          <w:p w14:paraId="5D010FF5" w14:textId="77777777" w:rsidR="00730B37" w:rsidRDefault="00730B37" w:rsidP="006C4896">
            <w:pPr>
              <w:pStyle w:val="Sinespaciado"/>
              <w:jc w:val="center"/>
              <w:rPr>
                <w:b/>
                <w:spacing w:val="-2"/>
              </w:rPr>
            </w:pPr>
          </w:p>
          <w:p w14:paraId="46C5C96F" w14:textId="6A2D0AB7" w:rsidR="00851D79" w:rsidRPr="00851D79" w:rsidRDefault="00851D79" w:rsidP="006C4896">
            <w:pPr>
              <w:pStyle w:val="Sinespaciado"/>
              <w:jc w:val="center"/>
              <w:rPr>
                <w:bCs/>
                <w:spacing w:val="-2"/>
              </w:rPr>
            </w:pPr>
            <w:r w:rsidRPr="00851D79">
              <w:rPr>
                <w:b/>
                <w:spacing w:val="-2"/>
              </w:rPr>
              <w:t xml:space="preserve">PUNTAJE= </w:t>
            </w:r>
            <w:r w:rsidRPr="00851D79">
              <w:rPr>
                <w:bCs/>
                <w:spacing w:val="-2"/>
              </w:rPr>
              <w:t>(EMMEG/Mayor excedente presentado de EG) *10</w:t>
            </w:r>
          </w:p>
          <w:p w14:paraId="3B6699F4" w14:textId="77777777" w:rsidR="00730B37" w:rsidRDefault="00730B37" w:rsidP="006C4896">
            <w:pPr>
              <w:pStyle w:val="Sinespaciado"/>
              <w:jc w:val="both"/>
              <w:rPr>
                <w:bCs/>
                <w:spacing w:val="-2"/>
              </w:rPr>
            </w:pPr>
          </w:p>
          <w:p w14:paraId="2CCD71A8" w14:textId="4098A7B5" w:rsidR="00851D79" w:rsidRDefault="00851D79" w:rsidP="006C4896">
            <w:pPr>
              <w:pStyle w:val="Sinespaciado"/>
              <w:jc w:val="both"/>
              <w:rPr>
                <w:bCs/>
                <w:spacing w:val="-2"/>
              </w:rPr>
            </w:pPr>
            <w:r w:rsidRPr="00851D79">
              <w:rPr>
                <w:bCs/>
                <w:spacing w:val="-2"/>
              </w:rPr>
              <w:t>El valor total de la experiencia general que se puntuará será hasta USD $ 339.335,31 que corresponde al valor del presupuesto referencial del presente proceso de contratación multiplicado por un factor de 1.25.</w:t>
            </w:r>
          </w:p>
          <w:p w14:paraId="55BE4F6B" w14:textId="77777777" w:rsidR="00730B37" w:rsidRPr="00851D79" w:rsidRDefault="00730B37" w:rsidP="006C4896">
            <w:pPr>
              <w:pStyle w:val="Sinespaciado"/>
              <w:jc w:val="both"/>
              <w:rPr>
                <w:bCs/>
                <w:spacing w:val="-2"/>
              </w:rPr>
            </w:pPr>
          </w:p>
          <w:p w14:paraId="608DF4B3" w14:textId="77777777" w:rsidR="00851D79" w:rsidRPr="00851D79" w:rsidRDefault="00851D79" w:rsidP="00730B37">
            <w:pPr>
              <w:pStyle w:val="Sinespaciado"/>
              <w:jc w:val="both"/>
              <w:rPr>
                <w:bCs/>
                <w:spacing w:val="-2"/>
              </w:rPr>
            </w:pPr>
            <w:r w:rsidRPr="00851D79">
              <w:rPr>
                <w:b/>
                <w:spacing w:val="-2"/>
              </w:rPr>
              <w:t>Nota:</w:t>
            </w:r>
            <w:r w:rsidRPr="00851D79">
              <w:rPr>
                <w:bCs/>
                <w:spacing w:val="-2"/>
              </w:rPr>
              <w:t xml:space="preserve"> En caso de que las experiencias adicionales presentadas sean mayores o iguales al presupuesto referencial multiplicado por un factor de 1.25, se le otorgará el puntaje máximo en este parámetro (no se aplicará la fórmula).</w:t>
            </w:r>
          </w:p>
          <w:p w14:paraId="40F1597C" w14:textId="77777777" w:rsidR="00851D79" w:rsidRPr="00851D79" w:rsidRDefault="00851D79" w:rsidP="006C4896">
            <w:pPr>
              <w:pStyle w:val="Sinespaciado"/>
              <w:jc w:val="both"/>
              <w:rPr>
                <w:bCs/>
                <w:color w:val="EE0000"/>
                <w:spacing w:val="-2"/>
                <w:highlight w:val="yellow"/>
              </w:rPr>
            </w:pPr>
          </w:p>
          <w:p w14:paraId="0602B774" w14:textId="77777777" w:rsidR="00851D79" w:rsidRPr="00851D79" w:rsidRDefault="00851D79" w:rsidP="006C4896">
            <w:pPr>
              <w:pStyle w:val="Sinespaciado"/>
              <w:jc w:val="both"/>
              <w:rPr>
                <w:bCs/>
                <w:spacing w:val="-2"/>
              </w:rPr>
            </w:pPr>
            <w:r w:rsidRPr="00851D79">
              <w:rPr>
                <w:bCs/>
                <w:spacing w:val="-2"/>
              </w:rPr>
              <w:t>En caso de existir un solo oferente habilitado se otorgará la totalidad del puntaje.</w:t>
            </w:r>
          </w:p>
        </w:tc>
      </w:tr>
      <w:tr w:rsidR="00851D79" w:rsidRPr="00851D79" w14:paraId="010B1FFF" w14:textId="77777777" w:rsidTr="006C4896">
        <w:trPr>
          <w:jc w:val="center"/>
        </w:trPr>
        <w:tc>
          <w:tcPr>
            <w:tcW w:w="1691" w:type="dxa"/>
            <w:vAlign w:val="center"/>
          </w:tcPr>
          <w:p w14:paraId="2C534741" w14:textId="77777777" w:rsidR="00851D79" w:rsidRPr="00851D79" w:rsidRDefault="00851D79" w:rsidP="006C4896">
            <w:pPr>
              <w:pStyle w:val="Sinespaciado"/>
              <w:jc w:val="center"/>
              <w:rPr>
                <w:b/>
                <w:spacing w:val="-2"/>
              </w:rPr>
            </w:pPr>
            <w:r w:rsidRPr="00851D79">
              <w:rPr>
                <w:b/>
                <w:spacing w:val="-2"/>
              </w:rPr>
              <w:lastRenderedPageBreak/>
              <w:t>Experiencia Específica</w:t>
            </w:r>
          </w:p>
        </w:tc>
        <w:tc>
          <w:tcPr>
            <w:tcW w:w="1675" w:type="dxa"/>
            <w:vAlign w:val="center"/>
          </w:tcPr>
          <w:p w14:paraId="11E16561" w14:textId="77777777" w:rsidR="00851D79" w:rsidRPr="00851D79" w:rsidRDefault="00851D79" w:rsidP="006C4896">
            <w:pPr>
              <w:pStyle w:val="Sinespaciado"/>
              <w:jc w:val="center"/>
              <w:rPr>
                <w:bCs/>
                <w:spacing w:val="-2"/>
              </w:rPr>
            </w:pPr>
            <w:r w:rsidRPr="00851D79">
              <w:rPr>
                <w:bCs/>
                <w:spacing w:val="-2"/>
              </w:rPr>
              <w:t>10 puntos</w:t>
            </w:r>
          </w:p>
        </w:tc>
        <w:tc>
          <w:tcPr>
            <w:tcW w:w="5701" w:type="dxa"/>
          </w:tcPr>
          <w:p w14:paraId="0EFAE8C6" w14:textId="77777777" w:rsidR="00851D79" w:rsidRPr="00851D79" w:rsidRDefault="00851D79" w:rsidP="006C4896">
            <w:pPr>
              <w:pStyle w:val="Sinespaciado"/>
              <w:jc w:val="both"/>
              <w:rPr>
                <w:b/>
                <w:bCs/>
                <w:spacing w:val="-2"/>
              </w:rPr>
            </w:pPr>
            <w:r w:rsidRPr="00851D79">
              <w:rPr>
                <w:spacing w:val="-2"/>
              </w:rPr>
              <w:t xml:space="preserve">No se otorgará puntaje al </w:t>
            </w:r>
            <w:r w:rsidRPr="00851D79">
              <w:rPr>
                <w:b/>
                <w:bCs/>
                <w:spacing w:val="-2"/>
                <w:u w:val="single"/>
              </w:rPr>
              <w:t>monto mínimo de la experiencia específica (MMEE)</w:t>
            </w:r>
            <w:r w:rsidRPr="00851D79">
              <w:rPr>
                <w:spacing w:val="-2"/>
              </w:rPr>
              <w:t>, requerida en la metodología cumple/no cumple, por ser de cumplimiento obligatorio</w:t>
            </w:r>
            <w:r w:rsidRPr="00851D79">
              <w:rPr>
                <w:b/>
                <w:bCs/>
                <w:spacing w:val="-2"/>
              </w:rPr>
              <w:t>.</w:t>
            </w:r>
          </w:p>
          <w:p w14:paraId="4AC09FB0" w14:textId="77777777" w:rsidR="00851D79" w:rsidRPr="00851D79" w:rsidRDefault="00851D79" w:rsidP="006C4896">
            <w:pPr>
              <w:pStyle w:val="Sinespaciado"/>
              <w:jc w:val="both"/>
              <w:rPr>
                <w:b/>
                <w:bCs/>
                <w:spacing w:val="-2"/>
                <w:highlight w:val="yellow"/>
              </w:rPr>
            </w:pPr>
          </w:p>
          <w:p w14:paraId="5ABAFFC6" w14:textId="77777777" w:rsidR="00851D79" w:rsidRPr="00851D79" w:rsidRDefault="00851D79" w:rsidP="006C4896">
            <w:pPr>
              <w:pStyle w:val="Sinespaciado"/>
              <w:jc w:val="both"/>
              <w:rPr>
                <w:bCs/>
                <w:spacing w:val="-2"/>
              </w:rPr>
            </w:pPr>
            <w:r w:rsidRPr="00851D79">
              <w:rPr>
                <w:bCs/>
                <w:spacing w:val="-2"/>
              </w:rPr>
              <w:t>Se otorgará un total de 10 puntos a la o las ofertas que presenten como excedente del monto mínimo de la experiencia específica (EMMEE); el monto más alto tendrá el total de los puntos y a las demás ofertas de forma proporcional. El excedente del monto mínimo de la experiencia específica será calculado de la siguiente manera:</w:t>
            </w:r>
          </w:p>
          <w:p w14:paraId="52F32ACA" w14:textId="77777777" w:rsidR="00851D79" w:rsidRPr="00851D79" w:rsidRDefault="00851D79" w:rsidP="006C4896">
            <w:pPr>
              <w:pStyle w:val="Sinespaciado"/>
              <w:jc w:val="both"/>
              <w:rPr>
                <w:bCs/>
                <w:color w:val="EE0000"/>
                <w:spacing w:val="-2"/>
                <w:highlight w:val="yellow"/>
              </w:rPr>
            </w:pPr>
          </w:p>
          <w:p w14:paraId="55BD7BBF" w14:textId="77777777" w:rsidR="00851D79" w:rsidRPr="00851D79" w:rsidRDefault="00851D79" w:rsidP="006C4896">
            <w:pPr>
              <w:pStyle w:val="Sinespaciado"/>
              <w:jc w:val="both"/>
              <w:rPr>
                <w:bCs/>
                <w:spacing w:val="-2"/>
                <w:highlight w:val="yellow"/>
              </w:rPr>
            </w:pPr>
            <w:r w:rsidRPr="00851D79">
              <w:rPr>
                <w:bCs/>
                <w:spacing w:val="-2"/>
              </w:rPr>
              <w:t>EMMEE = MEE-MMEE ((Monto de experiencia específica presentada por el oferente - Monto mínimo establecido en las Especificaciones Técnicas ($ 135.734,12))</w:t>
            </w:r>
          </w:p>
          <w:p w14:paraId="61412B99" w14:textId="77777777" w:rsidR="00851D79" w:rsidRPr="00851D79" w:rsidRDefault="00851D79" w:rsidP="006C4896">
            <w:pPr>
              <w:pStyle w:val="Sinespaciado"/>
              <w:jc w:val="both"/>
              <w:rPr>
                <w:bCs/>
                <w:spacing w:val="-2"/>
                <w:highlight w:val="yellow"/>
              </w:rPr>
            </w:pPr>
          </w:p>
          <w:p w14:paraId="1C3264ED" w14:textId="77777777" w:rsidR="00851D79" w:rsidRPr="00851D79" w:rsidRDefault="00851D79" w:rsidP="006C4896">
            <w:pPr>
              <w:pStyle w:val="Sinespaciado"/>
              <w:jc w:val="both"/>
              <w:rPr>
                <w:bCs/>
                <w:spacing w:val="-2"/>
              </w:rPr>
            </w:pPr>
            <w:r w:rsidRPr="00851D79">
              <w:rPr>
                <w:bCs/>
                <w:spacing w:val="-2"/>
              </w:rPr>
              <w:t xml:space="preserve">El cálculo del puntaje se lo realizará en base a la siguiente fórmula: </w:t>
            </w:r>
          </w:p>
          <w:p w14:paraId="5456917E" w14:textId="77777777" w:rsidR="00851D79" w:rsidRPr="00851D79" w:rsidRDefault="00851D79" w:rsidP="006C4896">
            <w:pPr>
              <w:pStyle w:val="Sinespaciado"/>
              <w:jc w:val="both"/>
              <w:rPr>
                <w:bCs/>
                <w:spacing w:val="-2"/>
              </w:rPr>
            </w:pPr>
          </w:p>
          <w:p w14:paraId="18186DDC" w14:textId="77777777" w:rsidR="00851D79" w:rsidRPr="00851D79" w:rsidRDefault="00851D79" w:rsidP="006C4896">
            <w:pPr>
              <w:pStyle w:val="Sinespaciado"/>
              <w:jc w:val="both"/>
              <w:rPr>
                <w:bCs/>
                <w:spacing w:val="-2"/>
              </w:rPr>
            </w:pPr>
            <w:r w:rsidRPr="00851D79">
              <w:rPr>
                <w:b/>
                <w:spacing w:val="-2"/>
              </w:rPr>
              <w:t>PUNTAJE=</w:t>
            </w:r>
            <w:r w:rsidRPr="00851D79">
              <w:rPr>
                <w:bCs/>
                <w:spacing w:val="-2"/>
              </w:rPr>
              <w:t xml:space="preserve"> (EMMEE/Mayor excedente presentado de EE)*10</w:t>
            </w:r>
          </w:p>
          <w:p w14:paraId="7C3B57A7" w14:textId="77777777" w:rsidR="00851D79" w:rsidRPr="00851D79" w:rsidRDefault="00851D79" w:rsidP="006C4896">
            <w:pPr>
              <w:pStyle w:val="Sinespaciado"/>
              <w:jc w:val="both"/>
              <w:rPr>
                <w:bCs/>
                <w:color w:val="EE0000"/>
                <w:spacing w:val="-2"/>
                <w:highlight w:val="yellow"/>
              </w:rPr>
            </w:pPr>
          </w:p>
          <w:p w14:paraId="0B9E8D7E" w14:textId="77777777" w:rsidR="00851D79" w:rsidRPr="00851D79" w:rsidRDefault="00851D79" w:rsidP="006C4896">
            <w:pPr>
              <w:pStyle w:val="Sinespaciado"/>
              <w:jc w:val="both"/>
              <w:rPr>
                <w:bCs/>
                <w:spacing w:val="-2"/>
              </w:rPr>
            </w:pPr>
            <w:r w:rsidRPr="00851D79">
              <w:rPr>
                <w:bCs/>
                <w:spacing w:val="-2"/>
              </w:rPr>
              <w:t>El valor total de la experiencia especifica que se puntuará será hasta USD $ 169.667,65 que corresponde al valor del presupuesto referencial del presente proceso de contratación multiplicado por un factor de 1.25.</w:t>
            </w:r>
          </w:p>
          <w:p w14:paraId="5CA6DCEF" w14:textId="77777777" w:rsidR="00851D79" w:rsidRPr="00851D79" w:rsidRDefault="00851D79" w:rsidP="006C4896">
            <w:pPr>
              <w:pStyle w:val="Sinespaciado"/>
              <w:jc w:val="both"/>
              <w:rPr>
                <w:bCs/>
                <w:color w:val="EE0000"/>
                <w:spacing w:val="-2"/>
                <w:highlight w:val="yellow"/>
              </w:rPr>
            </w:pPr>
          </w:p>
          <w:p w14:paraId="0876A594" w14:textId="77777777" w:rsidR="00851D79" w:rsidRPr="00851D79" w:rsidRDefault="00851D79" w:rsidP="006C4896">
            <w:pPr>
              <w:pStyle w:val="Sinespaciado"/>
              <w:jc w:val="both"/>
              <w:rPr>
                <w:bCs/>
                <w:spacing w:val="-2"/>
                <w:highlight w:val="yellow"/>
              </w:rPr>
            </w:pPr>
            <w:r w:rsidRPr="00851D79">
              <w:rPr>
                <w:b/>
                <w:spacing w:val="-2"/>
              </w:rPr>
              <w:t>Nota:</w:t>
            </w:r>
            <w:r w:rsidRPr="00851D79">
              <w:rPr>
                <w:bCs/>
                <w:spacing w:val="-2"/>
              </w:rPr>
              <w:t xml:space="preserve"> En caso de que las experiencias adicionales presentadas sean mayores o iguales al presupuesto referencial multiplicado por un factor de 1.25, se le otorgará el puntaje máximo en este parámetro (no se aplicará la fórmula).</w:t>
            </w:r>
          </w:p>
          <w:p w14:paraId="4ABACFB2" w14:textId="77777777" w:rsidR="00851D79" w:rsidRPr="00851D79" w:rsidRDefault="00851D79" w:rsidP="006C4896">
            <w:pPr>
              <w:pStyle w:val="Sinespaciado"/>
              <w:jc w:val="both"/>
              <w:rPr>
                <w:bCs/>
                <w:color w:val="EE0000"/>
                <w:spacing w:val="-2"/>
                <w:highlight w:val="yellow"/>
              </w:rPr>
            </w:pPr>
          </w:p>
          <w:p w14:paraId="7BBEAA97" w14:textId="77777777" w:rsidR="00851D79" w:rsidRPr="00851D79" w:rsidRDefault="00851D79" w:rsidP="006C4896">
            <w:pPr>
              <w:pStyle w:val="Sinespaciado"/>
              <w:jc w:val="both"/>
              <w:rPr>
                <w:bCs/>
                <w:spacing w:val="-2"/>
              </w:rPr>
            </w:pPr>
            <w:r w:rsidRPr="00851D79">
              <w:rPr>
                <w:bCs/>
                <w:spacing w:val="-2"/>
              </w:rPr>
              <w:t>En caso de existir un solo oferente habilitado se otorgará la totalidad del puntaje.</w:t>
            </w:r>
          </w:p>
          <w:p w14:paraId="5CA35545" w14:textId="77777777" w:rsidR="00851D79" w:rsidRPr="00851D79" w:rsidRDefault="00851D79" w:rsidP="006C4896">
            <w:pPr>
              <w:jc w:val="both"/>
              <w:rPr>
                <w:rFonts w:ascii="Calibri" w:hAnsi="Calibri" w:cs="Calibri"/>
              </w:rPr>
            </w:pPr>
          </w:p>
        </w:tc>
      </w:tr>
      <w:tr w:rsidR="00851D79" w:rsidRPr="00851D79" w14:paraId="3F69AAA0" w14:textId="77777777" w:rsidTr="006C4896">
        <w:trPr>
          <w:jc w:val="center"/>
        </w:trPr>
        <w:tc>
          <w:tcPr>
            <w:tcW w:w="1691" w:type="dxa"/>
            <w:vAlign w:val="center"/>
          </w:tcPr>
          <w:p w14:paraId="22D72AA4" w14:textId="77777777" w:rsidR="00851D79" w:rsidRPr="00851D79" w:rsidRDefault="00851D79" w:rsidP="006C4896">
            <w:pPr>
              <w:pStyle w:val="Sinespaciado"/>
              <w:jc w:val="center"/>
              <w:rPr>
                <w:b/>
                <w:spacing w:val="-2"/>
              </w:rPr>
            </w:pPr>
            <w:r w:rsidRPr="00851D79">
              <w:rPr>
                <w:b/>
                <w:spacing w:val="-2"/>
              </w:rPr>
              <w:t>Plazo de entrega</w:t>
            </w:r>
          </w:p>
        </w:tc>
        <w:tc>
          <w:tcPr>
            <w:tcW w:w="1675" w:type="dxa"/>
            <w:vAlign w:val="center"/>
          </w:tcPr>
          <w:p w14:paraId="338BA77A" w14:textId="77777777" w:rsidR="00851D79" w:rsidRPr="00851D79" w:rsidRDefault="00851D79" w:rsidP="006C4896">
            <w:pPr>
              <w:pStyle w:val="Sinespaciado"/>
              <w:jc w:val="center"/>
              <w:rPr>
                <w:bCs/>
                <w:spacing w:val="-2"/>
              </w:rPr>
            </w:pPr>
            <w:r w:rsidRPr="00851D79">
              <w:rPr>
                <w:bCs/>
                <w:spacing w:val="-2"/>
              </w:rPr>
              <w:t>50 puntos</w:t>
            </w:r>
          </w:p>
        </w:tc>
        <w:tc>
          <w:tcPr>
            <w:tcW w:w="5701" w:type="dxa"/>
          </w:tcPr>
          <w:p w14:paraId="0FA4C6C2" w14:textId="77777777" w:rsidR="00851D79" w:rsidRPr="00851D79" w:rsidRDefault="00851D79" w:rsidP="006C4896">
            <w:pPr>
              <w:pStyle w:val="Sinespaciado"/>
              <w:jc w:val="both"/>
              <w:rPr>
                <w:bCs/>
                <w:spacing w:val="-2"/>
              </w:rPr>
            </w:pPr>
            <w:r w:rsidRPr="00851D79">
              <w:rPr>
                <w:bCs/>
                <w:spacing w:val="-2"/>
              </w:rPr>
              <w:t xml:space="preserve">Se otorgará 50 puntos a la oferta que presente el menor plazo de entrega y se asignará puntajes inversamente proporcionales al resto de ofertas; En el caso de presentarse una sola oferta, se </w:t>
            </w:r>
            <w:r w:rsidRPr="00851D79">
              <w:rPr>
                <w:bCs/>
                <w:spacing w:val="-2"/>
              </w:rPr>
              <w:lastRenderedPageBreak/>
              <w:t>otorgará el total del puntaje (50 puntos) si el plazo es menor o igual al establecido.</w:t>
            </w:r>
          </w:p>
        </w:tc>
      </w:tr>
      <w:tr w:rsidR="00851D79" w:rsidRPr="00851D79" w14:paraId="0476AEF9" w14:textId="77777777" w:rsidTr="006C4896">
        <w:trPr>
          <w:jc w:val="center"/>
        </w:trPr>
        <w:tc>
          <w:tcPr>
            <w:tcW w:w="1691" w:type="dxa"/>
            <w:vAlign w:val="center"/>
          </w:tcPr>
          <w:p w14:paraId="53C3896A" w14:textId="77777777" w:rsidR="00851D79" w:rsidRPr="00851D79" w:rsidRDefault="00851D79" w:rsidP="006C4896">
            <w:pPr>
              <w:pStyle w:val="Sinespaciado"/>
              <w:jc w:val="center"/>
              <w:rPr>
                <w:b/>
                <w:spacing w:val="-2"/>
              </w:rPr>
            </w:pPr>
            <w:r w:rsidRPr="00851D79">
              <w:rPr>
                <w:b/>
                <w:spacing w:val="-2"/>
              </w:rPr>
              <w:lastRenderedPageBreak/>
              <w:t>Oferta Económica</w:t>
            </w:r>
          </w:p>
        </w:tc>
        <w:tc>
          <w:tcPr>
            <w:tcW w:w="1675" w:type="dxa"/>
            <w:vAlign w:val="center"/>
          </w:tcPr>
          <w:p w14:paraId="0F7B7C08" w14:textId="77777777" w:rsidR="00851D79" w:rsidRPr="00851D79" w:rsidRDefault="00851D79" w:rsidP="006C4896">
            <w:pPr>
              <w:pStyle w:val="Sinespaciado"/>
              <w:jc w:val="center"/>
              <w:rPr>
                <w:bCs/>
                <w:spacing w:val="-2"/>
              </w:rPr>
            </w:pPr>
            <w:r w:rsidRPr="00851D79">
              <w:rPr>
                <w:bCs/>
                <w:spacing w:val="-2"/>
              </w:rPr>
              <w:t>30 puntos</w:t>
            </w:r>
          </w:p>
        </w:tc>
        <w:tc>
          <w:tcPr>
            <w:tcW w:w="5701" w:type="dxa"/>
          </w:tcPr>
          <w:p w14:paraId="0F51EE30" w14:textId="77777777" w:rsidR="00851D79" w:rsidRPr="00851D79" w:rsidRDefault="00851D79" w:rsidP="006C4896">
            <w:pPr>
              <w:pStyle w:val="Sinespaciado"/>
              <w:jc w:val="both"/>
              <w:rPr>
                <w:bCs/>
                <w:spacing w:val="-2"/>
              </w:rPr>
            </w:pPr>
            <w:r w:rsidRPr="00851D79">
              <w:rPr>
                <w:bCs/>
                <w:spacing w:val="-2"/>
              </w:rPr>
              <w:t>La oferta económica se evaluará aplicando un criterio simple de proporcionalidad inversa; esto es, el mayor puntaje se otorgará a la oferta económica de menor precio, y a las demás de forma inversamente proporcional.</w:t>
            </w:r>
          </w:p>
          <w:p w14:paraId="552B7284" w14:textId="77777777" w:rsidR="00851D79" w:rsidRPr="00851D79" w:rsidRDefault="00851D79" w:rsidP="006C4896">
            <w:pPr>
              <w:pStyle w:val="Sinespaciado"/>
              <w:rPr>
                <w:bCs/>
                <w:spacing w:val="-2"/>
              </w:rPr>
            </w:pPr>
          </w:p>
          <w:p w14:paraId="7ED50BF0" w14:textId="77777777" w:rsidR="00851D79" w:rsidRPr="00851D79" w:rsidRDefault="00851D79" w:rsidP="006C4896">
            <w:pPr>
              <w:pStyle w:val="Sinespaciado"/>
              <w:jc w:val="center"/>
              <w:rPr>
                <w:bCs/>
                <w:spacing w:val="-2"/>
              </w:rPr>
            </w:pPr>
            <w:r w:rsidRPr="00851D79">
              <w:rPr>
                <w:b/>
                <w:spacing w:val="-2"/>
              </w:rPr>
              <w:t>Oferta económica = 30* (</w:t>
            </w:r>
            <w:r w:rsidRPr="00851D79">
              <w:rPr>
                <w:bCs/>
                <w:spacing w:val="-2"/>
              </w:rPr>
              <w:t>Precio más bajo / precio de las ofertas)</w:t>
            </w:r>
          </w:p>
          <w:p w14:paraId="4E37FC29" w14:textId="77777777" w:rsidR="00851D79" w:rsidRPr="00851D79" w:rsidRDefault="00851D79" w:rsidP="006C4896">
            <w:pPr>
              <w:pStyle w:val="Sinespaciado"/>
              <w:jc w:val="both"/>
              <w:rPr>
                <w:bCs/>
                <w:spacing w:val="-2"/>
              </w:rPr>
            </w:pPr>
          </w:p>
          <w:p w14:paraId="54D1820A" w14:textId="77777777" w:rsidR="00851D79" w:rsidRPr="00851D79" w:rsidRDefault="00851D79" w:rsidP="006C4896">
            <w:pPr>
              <w:pStyle w:val="Sinespaciado"/>
              <w:jc w:val="both"/>
              <w:rPr>
                <w:bCs/>
                <w:spacing w:val="-2"/>
              </w:rPr>
            </w:pPr>
            <w:r w:rsidRPr="00851D79">
              <w:rPr>
                <w:bCs/>
                <w:spacing w:val="-2"/>
              </w:rPr>
              <w:t>En caso de que existan errores aritméticos en la oferta económica. La comisión técnica procederá a su corrección conforme lo previsto en la resolución expedida por el SERCOP para el efecto.</w:t>
            </w:r>
          </w:p>
        </w:tc>
      </w:tr>
    </w:tbl>
    <w:p w14:paraId="619D88BD" w14:textId="77777777" w:rsidR="00B964BE" w:rsidRPr="001835A8" w:rsidRDefault="00B964BE" w:rsidP="003A736A">
      <w:pPr>
        <w:pStyle w:val="Ttulo1"/>
        <w:tabs>
          <w:tab w:val="left" w:pos="284"/>
        </w:tabs>
        <w:rPr>
          <w:rFonts w:ascii="Calibri" w:hAnsi="Calibri" w:cs="Calibri"/>
          <w:sz w:val="24"/>
          <w:szCs w:val="24"/>
        </w:rPr>
      </w:pPr>
    </w:p>
    <w:p w14:paraId="11E5465F" w14:textId="77777777" w:rsidR="00606969" w:rsidRPr="001835A8" w:rsidRDefault="00606969" w:rsidP="00CD25B6">
      <w:pPr>
        <w:pStyle w:val="Ttulo1"/>
        <w:numPr>
          <w:ilvl w:val="0"/>
          <w:numId w:val="29"/>
        </w:numPr>
        <w:tabs>
          <w:tab w:val="left" w:pos="511"/>
        </w:tabs>
        <w:ind w:left="360"/>
        <w:rPr>
          <w:rFonts w:ascii="Calibri" w:hAnsi="Calibri" w:cs="Calibri"/>
        </w:rPr>
      </w:pPr>
      <w:r w:rsidRPr="001835A8">
        <w:rPr>
          <w:rFonts w:ascii="Calibri" w:hAnsi="Calibri" w:cs="Calibri"/>
        </w:rPr>
        <w:t>LUGAR</w:t>
      </w:r>
      <w:r w:rsidRPr="001835A8">
        <w:rPr>
          <w:rFonts w:ascii="Calibri" w:hAnsi="Calibri" w:cs="Calibri"/>
          <w:spacing w:val="-2"/>
        </w:rPr>
        <w:t xml:space="preserve"> </w:t>
      </w:r>
      <w:r w:rsidRPr="001835A8">
        <w:rPr>
          <w:rFonts w:ascii="Calibri" w:hAnsi="Calibri" w:cs="Calibri"/>
        </w:rPr>
        <w:t>Y HORARIO</w:t>
      </w:r>
      <w:r w:rsidRPr="001835A8">
        <w:rPr>
          <w:rFonts w:ascii="Calibri" w:hAnsi="Calibri" w:cs="Calibri"/>
          <w:spacing w:val="-1"/>
        </w:rPr>
        <w:t xml:space="preserve"> </w:t>
      </w:r>
      <w:r w:rsidRPr="001835A8">
        <w:rPr>
          <w:rFonts w:ascii="Calibri" w:hAnsi="Calibri" w:cs="Calibri"/>
        </w:rPr>
        <w:t>DE</w:t>
      </w:r>
      <w:r w:rsidRPr="001835A8">
        <w:rPr>
          <w:rFonts w:ascii="Calibri" w:hAnsi="Calibri" w:cs="Calibri"/>
          <w:spacing w:val="-2"/>
        </w:rPr>
        <w:t xml:space="preserve"> </w:t>
      </w:r>
      <w:r w:rsidRPr="001835A8">
        <w:rPr>
          <w:rFonts w:ascii="Calibri" w:hAnsi="Calibri" w:cs="Calibri"/>
        </w:rPr>
        <w:t>ENTREGA</w:t>
      </w:r>
    </w:p>
    <w:p w14:paraId="23C96CFA" w14:textId="77777777" w:rsidR="00606969" w:rsidRPr="001835A8" w:rsidRDefault="00606969" w:rsidP="00606969">
      <w:pPr>
        <w:pStyle w:val="Textoindependiente"/>
        <w:jc w:val="both"/>
        <w:rPr>
          <w:rFonts w:ascii="Calibri" w:hAnsi="Calibri" w:cs="Calibri"/>
        </w:rPr>
      </w:pPr>
    </w:p>
    <w:p w14:paraId="5118DBA6" w14:textId="7CF643C9" w:rsidR="00606969" w:rsidRPr="003C5A8F" w:rsidRDefault="003C5A8F" w:rsidP="00606969">
      <w:pPr>
        <w:pStyle w:val="Textoindependiente"/>
        <w:jc w:val="both"/>
        <w:rPr>
          <w:rFonts w:ascii="Calibri" w:eastAsia="Arial" w:hAnsi="Calibri" w:cs="Calibri"/>
          <w:sz w:val="24"/>
          <w:szCs w:val="24"/>
          <w:lang w:val="es-EC"/>
        </w:rPr>
      </w:pPr>
      <w:r w:rsidRPr="003C5A8F">
        <w:rPr>
          <w:rFonts w:ascii="Calibri" w:eastAsia="Arial" w:hAnsi="Calibri" w:cs="Calibri"/>
          <w:sz w:val="24"/>
          <w:szCs w:val="24"/>
          <w:lang w:val="es-EC"/>
        </w:rPr>
        <w:t>Los bienes se recibirán en el Centro de Formación y Especialización del Cuerpo de Bomberos de Ambato, donde se encuentra la Bodega del CBA, ubicado en el sector de Samanga Chaupi, Camino Real, perteneciente a la Parroquia Augusto Nicolás Martínez de la Ciudad de Ambato.</w:t>
      </w:r>
    </w:p>
    <w:p w14:paraId="4EF49692" w14:textId="77777777" w:rsidR="003C5A8F" w:rsidRPr="001835A8" w:rsidRDefault="003C5A8F" w:rsidP="00606969">
      <w:pPr>
        <w:pStyle w:val="Textoindependiente"/>
        <w:jc w:val="both"/>
        <w:rPr>
          <w:rFonts w:ascii="Calibri" w:hAnsi="Calibri" w:cs="Calibri"/>
          <w:b/>
          <w:bCs/>
        </w:rPr>
      </w:pPr>
    </w:p>
    <w:p w14:paraId="41AF6219" w14:textId="77777777" w:rsidR="00606969" w:rsidRPr="001835A8" w:rsidRDefault="00606969" w:rsidP="00CD25B6">
      <w:pPr>
        <w:pStyle w:val="Ttulo1"/>
        <w:numPr>
          <w:ilvl w:val="0"/>
          <w:numId w:val="29"/>
        </w:numPr>
        <w:tabs>
          <w:tab w:val="left" w:pos="461"/>
        </w:tabs>
        <w:ind w:left="360"/>
        <w:rPr>
          <w:rFonts w:ascii="Calibri" w:hAnsi="Calibri" w:cs="Calibri"/>
        </w:rPr>
      </w:pPr>
      <w:r w:rsidRPr="001835A8">
        <w:rPr>
          <w:rFonts w:ascii="Calibri" w:hAnsi="Calibri" w:cs="Calibri"/>
        </w:rPr>
        <w:t>GARANTÍAS</w:t>
      </w:r>
    </w:p>
    <w:p w14:paraId="00532284" w14:textId="77777777" w:rsidR="00606969" w:rsidRDefault="00606969" w:rsidP="00606969">
      <w:pPr>
        <w:pStyle w:val="Sinespaciado"/>
        <w:spacing w:line="276" w:lineRule="auto"/>
        <w:jc w:val="both"/>
      </w:pPr>
    </w:p>
    <w:p w14:paraId="0FB0A905" w14:textId="7D87B142" w:rsidR="003C5A8F" w:rsidRPr="004A34EF" w:rsidRDefault="004A34EF" w:rsidP="003C5A8F">
      <w:pPr>
        <w:pStyle w:val="Sinespaciado"/>
        <w:spacing w:line="276" w:lineRule="auto"/>
        <w:jc w:val="both"/>
        <w:rPr>
          <w:rFonts w:eastAsia="Arial"/>
          <w:sz w:val="24"/>
          <w:szCs w:val="24"/>
          <w:lang w:val="es-EC"/>
        </w:rPr>
      </w:pPr>
      <w:r w:rsidRPr="004A34EF">
        <w:rPr>
          <w:rFonts w:eastAsia="Arial"/>
          <w:sz w:val="24"/>
          <w:szCs w:val="24"/>
          <w:lang w:val="es-EC"/>
        </w:rPr>
        <w:t>Las pólizas (buen uso del anticipo y fiel cumplimiento) deberán ser emitidas por una aseguradora con un mínimo de calificación AAA en el Ecuador, a elección del proveedor</w:t>
      </w:r>
    </w:p>
    <w:p w14:paraId="4CA9D499" w14:textId="77777777" w:rsidR="004A34EF" w:rsidRPr="003C5A8F" w:rsidRDefault="004A34EF" w:rsidP="003C5A8F">
      <w:pPr>
        <w:pStyle w:val="Sinespaciado"/>
        <w:spacing w:line="276" w:lineRule="auto"/>
        <w:jc w:val="both"/>
        <w:rPr>
          <w:lang w:val="es-EC"/>
        </w:rPr>
      </w:pPr>
    </w:p>
    <w:p w14:paraId="7FC7791E" w14:textId="657F8243" w:rsidR="003C5A8F" w:rsidRPr="004A34EF" w:rsidRDefault="004A34EF" w:rsidP="003C5A8F">
      <w:pPr>
        <w:pStyle w:val="Sinespaciado"/>
        <w:spacing w:line="276" w:lineRule="auto"/>
        <w:jc w:val="both"/>
        <w:rPr>
          <w:lang w:val="es-EC"/>
        </w:rPr>
      </w:pPr>
      <w:r w:rsidRPr="004A34EF">
        <w:rPr>
          <w:rFonts w:eastAsia="Arial"/>
          <w:b/>
          <w:bCs/>
          <w:sz w:val="24"/>
          <w:szCs w:val="24"/>
          <w:lang w:val="es-EC"/>
        </w:rPr>
        <w:t>PÓLIZA DE FIEL CUMPLIMIENTO</w:t>
      </w:r>
      <w:r>
        <w:rPr>
          <w:rFonts w:eastAsia="Arial"/>
          <w:b/>
          <w:bCs/>
          <w:sz w:val="24"/>
          <w:szCs w:val="24"/>
          <w:lang w:val="es-EC"/>
        </w:rPr>
        <w:t>:</w:t>
      </w:r>
      <w:r w:rsidRPr="003C5A8F">
        <w:rPr>
          <w:i/>
          <w:iCs/>
          <w:lang w:val="es-EC"/>
        </w:rPr>
        <w:t xml:space="preserve"> </w:t>
      </w:r>
      <w:r w:rsidR="003C5A8F" w:rsidRPr="004A34EF">
        <w:rPr>
          <w:lang w:val="es-EC"/>
        </w:rPr>
        <w:t xml:space="preserve">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 </w:t>
      </w:r>
    </w:p>
    <w:p w14:paraId="2A565932" w14:textId="77777777" w:rsidR="003C5A8F" w:rsidRPr="003C5A8F" w:rsidRDefault="003C5A8F" w:rsidP="003C5A8F">
      <w:pPr>
        <w:pStyle w:val="Sinespaciado"/>
        <w:spacing w:line="276" w:lineRule="auto"/>
        <w:jc w:val="both"/>
        <w:rPr>
          <w:lang w:val="es-EC"/>
        </w:rPr>
      </w:pPr>
    </w:p>
    <w:p w14:paraId="5566D680" w14:textId="08D6333A" w:rsidR="003C5A8F" w:rsidRPr="004A34EF" w:rsidRDefault="004A34EF" w:rsidP="004A34EF">
      <w:pPr>
        <w:tabs>
          <w:tab w:val="left" w:pos="1324"/>
          <w:tab w:val="left" w:pos="1325"/>
        </w:tabs>
        <w:spacing w:line="276" w:lineRule="auto"/>
        <w:jc w:val="both"/>
        <w:rPr>
          <w:rFonts w:ascii="Calibri" w:hAnsi="Calibri" w:cs="Calibri"/>
          <w:color w:val="000000" w:themeColor="text1"/>
          <w:sz w:val="24"/>
          <w:szCs w:val="24"/>
          <w:lang w:val="es-EC"/>
        </w:rPr>
      </w:pPr>
      <w:r w:rsidRPr="004A34EF">
        <w:rPr>
          <w:rFonts w:ascii="Calibri" w:eastAsia="Arial" w:hAnsi="Calibri" w:cs="Calibri"/>
          <w:b/>
          <w:bCs/>
          <w:sz w:val="24"/>
          <w:szCs w:val="24"/>
          <w:lang w:val="es-EC"/>
        </w:rPr>
        <w:t>PÓLIZA DEL BUEN USO DEL ANTICIPO</w:t>
      </w:r>
      <w:r w:rsidRPr="00BF41D9">
        <w:rPr>
          <w:rFonts w:ascii="Arial" w:hAnsi="Arial" w:cs="Arial"/>
          <w:b/>
          <w:sz w:val="24"/>
          <w:szCs w:val="24"/>
        </w:rPr>
        <w:t xml:space="preserve">: </w:t>
      </w:r>
      <w:r w:rsidR="003C5A8F" w:rsidRPr="003C5A8F">
        <w:rPr>
          <w:rFonts w:ascii="Calibri" w:hAnsi="Calibri" w:cs="Calibri"/>
          <w:b/>
          <w:bCs/>
          <w:i/>
          <w:iCs/>
          <w:color w:val="000000" w:themeColor="text1"/>
          <w:sz w:val="24"/>
          <w:szCs w:val="24"/>
          <w:lang w:val="es-EC"/>
        </w:rPr>
        <w:t xml:space="preserve"> </w:t>
      </w:r>
      <w:r w:rsidR="003C5A8F" w:rsidRPr="004A34EF">
        <w:rPr>
          <w:rFonts w:ascii="Calibri" w:hAnsi="Calibri" w:cs="Calibri"/>
          <w:color w:val="000000" w:themeColor="text1"/>
          <w:sz w:val="24"/>
          <w:szCs w:val="24"/>
          <w:lang w:val="es-EC"/>
        </w:rPr>
        <w:t xml:space="preserve">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 </w:t>
      </w:r>
    </w:p>
    <w:p w14:paraId="0989B169" w14:textId="77777777" w:rsidR="003C5A8F" w:rsidRDefault="003C5A8F" w:rsidP="003C5A8F">
      <w:pPr>
        <w:pStyle w:val="Textoindependiente"/>
        <w:spacing w:line="276" w:lineRule="auto"/>
        <w:jc w:val="both"/>
        <w:rPr>
          <w:rFonts w:ascii="Calibri" w:hAnsi="Calibri" w:cs="Calibri"/>
          <w:i/>
          <w:iCs/>
          <w:color w:val="000000" w:themeColor="text1"/>
          <w:sz w:val="24"/>
          <w:szCs w:val="24"/>
          <w:lang w:val="es-EC"/>
        </w:rPr>
      </w:pPr>
    </w:p>
    <w:p w14:paraId="3BFAAB08" w14:textId="77777777" w:rsidR="001E53A8" w:rsidRPr="001E53A8" w:rsidRDefault="004A34EF" w:rsidP="001E53A8">
      <w:pPr>
        <w:tabs>
          <w:tab w:val="left" w:pos="1324"/>
          <w:tab w:val="left" w:pos="1325"/>
        </w:tabs>
        <w:spacing w:line="276" w:lineRule="auto"/>
        <w:jc w:val="both"/>
        <w:rPr>
          <w:rFonts w:ascii="Calibri" w:hAnsi="Calibri" w:cs="Calibri"/>
          <w:color w:val="000000" w:themeColor="text1"/>
          <w:sz w:val="24"/>
          <w:szCs w:val="24"/>
          <w:lang w:val="es-EC"/>
        </w:rPr>
      </w:pPr>
      <w:r w:rsidRPr="004A34EF">
        <w:rPr>
          <w:rFonts w:ascii="Calibri" w:eastAsia="Arial" w:hAnsi="Calibri" w:cs="Calibri"/>
          <w:b/>
          <w:bCs/>
          <w:sz w:val="24"/>
          <w:szCs w:val="24"/>
          <w:lang w:val="es-EC"/>
        </w:rPr>
        <w:t>GARANTÍA TÉCNICA:</w:t>
      </w:r>
      <w:r w:rsidRPr="00BF41D9">
        <w:rPr>
          <w:rFonts w:ascii="Arial" w:hAnsi="Arial" w:cs="Arial"/>
          <w:b/>
          <w:spacing w:val="-4"/>
          <w:sz w:val="24"/>
          <w:szCs w:val="24"/>
        </w:rPr>
        <w:t xml:space="preserve"> </w:t>
      </w:r>
      <w:r w:rsidR="001E53A8" w:rsidRPr="001E53A8">
        <w:rPr>
          <w:rFonts w:ascii="Calibri" w:hAnsi="Calibri" w:cs="Calibri"/>
          <w:color w:val="000000" w:themeColor="text1"/>
          <w:sz w:val="24"/>
          <w:szCs w:val="24"/>
          <w:lang w:val="es-EC"/>
        </w:rPr>
        <w:t xml:space="preserve">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w:t>
      </w:r>
      <w:r w:rsidR="001E53A8" w:rsidRPr="001E53A8">
        <w:rPr>
          <w:rFonts w:ascii="Calibri" w:hAnsi="Calibri" w:cs="Calibri"/>
          <w:color w:val="000000" w:themeColor="text1"/>
          <w:sz w:val="24"/>
          <w:szCs w:val="24"/>
          <w:lang w:val="es-EC"/>
        </w:rPr>
        <w:lastRenderedPageBreak/>
        <w:t xml:space="preserve">establecidas en el contrato. </w:t>
      </w:r>
    </w:p>
    <w:p w14:paraId="1A801B1D"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3F9CECC5"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Estas garantías son independientes y subsistirán luego de cumplida la obligación principal. </w:t>
      </w:r>
    </w:p>
    <w:p w14:paraId="22890EE3"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64B8EC7E" w14:textId="45D5C700"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Para garantizar la seguridad, durabilidad y operatividad de la campamentación destinada al Grupo Especializado USAR del Cuerpo de Bomberos de Ambato, el proveedor deberá otorgar garantía directa del fabricante</w:t>
      </w:r>
      <w:r w:rsidR="005749A3">
        <w:rPr>
          <w:rFonts w:ascii="Calibri" w:hAnsi="Calibri" w:cs="Calibri"/>
          <w:color w:val="000000" w:themeColor="text1"/>
          <w:sz w:val="24"/>
          <w:szCs w:val="24"/>
          <w:lang w:val="es-EC"/>
        </w:rPr>
        <w:t xml:space="preserve"> y/o del distribuidor filial</w:t>
      </w:r>
      <w:r w:rsidRPr="001E53A8">
        <w:rPr>
          <w:rFonts w:ascii="Calibri" w:hAnsi="Calibri" w:cs="Calibri"/>
          <w:color w:val="000000" w:themeColor="text1"/>
          <w:sz w:val="24"/>
          <w:szCs w:val="24"/>
          <w:lang w:val="es-EC"/>
        </w:rPr>
        <w:t xml:space="preserve"> sobre todos los componentes del sistema, incluyendo estructura de carpas, textiles ignífugos, piso séptico, aislamiento térmico, sistema de climatización, generador eléctrico, panel de distribución, estación de potencia solar, sistemas de iluminación, baterías sanitarias y accesorios complementarios. </w:t>
      </w:r>
    </w:p>
    <w:p w14:paraId="14905B60"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25559403"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La garantía iniciará desde la suscripción del Acta de Entrega–Recepción Definitiva y deberá tener una vigencia mínima de: </w:t>
      </w:r>
    </w:p>
    <w:p w14:paraId="28E08434"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5F1C02B1" w14:textId="77777777" w:rsidR="001E53A8" w:rsidRDefault="001E53A8" w:rsidP="001E53A8">
      <w:pPr>
        <w:numPr>
          <w:ilvl w:val="0"/>
          <w:numId w:val="161"/>
        </w:num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Dos (2) años </w:t>
      </w:r>
      <w:r w:rsidRPr="001E53A8">
        <w:rPr>
          <w:rFonts w:ascii="Calibri" w:hAnsi="Calibri" w:cs="Calibri"/>
          <w:color w:val="000000" w:themeColor="text1"/>
          <w:sz w:val="24"/>
          <w:szCs w:val="24"/>
          <w:lang w:val="es-EC"/>
        </w:rPr>
        <w:t xml:space="preserve">para estructura, textiles y componentes principales. </w:t>
      </w:r>
    </w:p>
    <w:p w14:paraId="5A36C907" w14:textId="77777777" w:rsidR="001E53A8" w:rsidRDefault="001E53A8" w:rsidP="001E53A8">
      <w:pPr>
        <w:spacing w:line="276" w:lineRule="auto"/>
        <w:jc w:val="both"/>
        <w:rPr>
          <w:rFonts w:ascii="Calibri" w:hAnsi="Calibri" w:cs="Calibri"/>
          <w:color w:val="000000" w:themeColor="text1"/>
          <w:sz w:val="24"/>
          <w:szCs w:val="24"/>
          <w:lang w:val="es-EC"/>
        </w:rPr>
      </w:pPr>
    </w:p>
    <w:p w14:paraId="51B90C67"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Como mínimo deberá cubrir: </w:t>
      </w:r>
    </w:p>
    <w:p w14:paraId="431DA15C"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1. Defectos de materiales y componentes. </w:t>
      </w:r>
    </w:p>
    <w:p w14:paraId="62C42D5F"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Fallas en textiles certificados NFPA 701 o equivalente superior, degradación prematura, filtraciones, desprendimientos, deformaciones estructurales, fallas eléctricas o pérdida de funcionalidad no atribuible a mal uso. </w:t>
      </w:r>
    </w:p>
    <w:p w14:paraId="224A3C26" w14:textId="77777777" w:rsidR="001E53A8" w:rsidRDefault="001E53A8" w:rsidP="001E53A8">
      <w:pPr>
        <w:spacing w:line="276" w:lineRule="auto"/>
        <w:jc w:val="both"/>
        <w:rPr>
          <w:rFonts w:ascii="Calibri" w:hAnsi="Calibri" w:cs="Calibri"/>
          <w:b/>
          <w:bCs/>
          <w:i/>
          <w:iCs/>
          <w:color w:val="000000" w:themeColor="text1"/>
          <w:sz w:val="24"/>
          <w:szCs w:val="24"/>
          <w:lang w:val="es-EC"/>
        </w:rPr>
      </w:pPr>
    </w:p>
    <w:p w14:paraId="1B0D8562" w14:textId="1A71FED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2. Defectos de fabricación. </w:t>
      </w:r>
    </w:p>
    <w:p w14:paraId="70C2BB58"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Fisuras, roturas, fallas en costuras o termosellados, defectos en estructura de aluminio, mal funcionamiento del sistema de climatización, generador o distribución eléctrica. </w:t>
      </w:r>
    </w:p>
    <w:p w14:paraId="2CA3CE72" w14:textId="77777777" w:rsidR="001E53A8" w:rsidRDefault="001E53A8" w:rsidP="001E53A8">
      <w:pPr>
        <w:spacing w:line="276" w:lineRule="auto"/>
        <w:jc w:val="both"/>
        <w:rPr>
          <w:rFonts w:ascii="Calibri" w:hAnsi="Calibri" w:cs="Calibri"/>
          <w:b/>
          <w:bCs/>
          <w:color w:val="000000" w:themeColor="text1"/>
          <w:sz w:val="24"/>
          <w:szCs w:val="24"/>
          <w:lang w:val="es-EC"/>
        </w:rPr>
      </w:pPr>
    </w:p>
    <w:p w14:paraId="799A0864" w14:textId="14F24092"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3. Cumplimiento de certificaciones. </w:t>
      </w:r>
    </w:p>
    <w:p w14:paraId="3FBA48FF" w14:textId="44D0D46C"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El proveedor garantizará que los materiales mantienen las certificaciones exigidas (NFPA 701, MIL-PRF-20696F Type II Class 2, IP65 u otras declaradas). La pérdida de certificación o incumplimiento técnico implicará reposición inmediata del componente.</w:t>
      </w:r>
      <w:r>
        <w:rPr>
          <w:rFonts w:ascii="Calibri" w:hAnsi="Calibri" w:cs="Calibri"/>
          <w:color w:val="000000" w:themeColor="text1"/>
          <w:sz w:val="24"/>
          <w:szCs w:val="24"/>
          <w:lang w:val="es-EC"/>
        </w:rPr>
        <w:tab/>
      </w:r>
    </w:p>
    <w:p w14:paraId="18861976" w14:textId="77777777" w:rsidR="001E53A8" w:rsidRDefault="001E53A8" w:rsidP="001E53A8">
      <w:pPr>
        <w:tabs>
          <w:tab w:val="left" w:pos="1324"/>
          <w:tab w:val="left" w:pos="1325"/>
        </w:tabs>
        <w:spacing w:line="276" w:lineRule="auto"/>
        <w:jc w:val="both"/>
        <w:rPr>
          <w:rFonts w:ascii="Calibri" w:hAnsi="Calibri" w:cs="Calibri"/>
          <w:b/>
          <w:bCs/>
          <w:i/>
          <w:iCs/>
          <w:color w:val="000000" w:themeColor="text1"/>
          <w:sz w:val="24"/>
          <w:szCs w:val="24"/>
          <w:lang w:val="es-EC"/>
        </w:rPr>
      </w:pPr>
    </w:p>
    <w:p w14:paraId="2C2826FD" w14:textId="065C2863"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4. Ejecución de la garantía</w:t>
      </w:r>
    </w:p>
    <w:p w14:paraId="1E324FA4"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0B261AA7" w14:textId="311D3B12"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Pr>
          <w:rFonts w:ascii="Segoe UI Symbol" w:hAnsi="Segoe UI Symbol" w:cs="Segoe UI Symbol"/>
          <w:color w:val="000000" w:themeColor="text1"/>
          <w:sz w:val="24"/>
          <w:szCs w:val="24"/>
          <w:lang w:val="es-EC"/>
        </w:rPr>
        <w:t xml:space="preserve"> </w:t>
      </w:r>
      <w:r w:rsidRPr="001E53A8">
        <w:rPr>
          <w:rFonts w:ascii="Calibri" w:hAnsi="Calibri" w:cs="Calibri"/>
          <w:color w:val="000000" w:themeColor="text1"/>
          <w:sz w:val="24"/>
          <w:szCs w:val="24"/>
          <w:lang w:val="es-EC"/>
        </w:rPr>
        <w:t xml:space="preserve">Tiempo máximo de respuesta: 72 horas. </w:t>
      </w:r>
    </w:p>
    <w:p w14:paraId="4FD92480"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sidRPr="001E53A8">
        <w:rPr>
          <w:rFonts w:ascii="Calibri" w:hAnsi="Calibri" w:cs="Calibri"/>
          <w:color w:val="000000" w:themeColor="text1"/>
          <w:sz w:val="24"/>
          <w:szCs w:val="24"/>
          <w:lang w:val="es-EC"/>
        </w:rPr>
        <w:t xml:space="preserve"> Reparación o sustitución: máximo 15 días calendario. </w:t>
      </w:r>
    </w:p>
    <w:p w14:paraId="585A264E"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sidRPr="001E53A8">
        <w:rPr>
          <w:rFonts w:ascii="Calibri" w:hAnsi="Calibri" w:cs="Calibri"/>
          <w:color w:val="000000" w:themeColor="text1"/>
          <w:sz w:val="24"/>
          <w:szCs w:val="24"/>
          <w:lang w:val="es-EC"/>
        </w:rPr>
        <w:t xml:space="preserve"> Cobertura total de mano de obra, repuestos y transporte. </w:t>
      </w:r>
    </w:p>
    <w:p w14:paraId="157C5614"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sidRPr="001E53A8">
        <w:rPr>
          <w:rFonts w:ascii="Calibri" w:hAnsi="Calibri" w:cs="Calibri"/>
          <w:color w:val="000000" w:themeColor="text1"/>
          <w:sz w:val="24"/>
          <w:szCs w:val="24"/>
          <w:lang w:val="es-EC"/>
        </w:rPr>
        <w:t xml:space="preserve"> Sin costos adicionales para el CBA. </w:t>
      </w:r>
    </w:p>
    <w:p w14:paraId="133A9FDA" w14:textId="0234151E" w:rsidR="0050504A" w:rsidRPr="0050504A" w:rsidRDefault="0050504A" w:rsidP="001E53A8">
      <w:pPr>
        <w:tabs>
          <w:tab w:val="left" w:pos="1324"/>
          <w:tab w:val="left" w:pos="1325"/>
        </w:tabs>
        <w:spacing w:line="276" w:lineRule="auto"/>
        <w:jc w:val="both"/>
        <w:rPr>
          <w:rFonts w:ascii="Calibri" w:hAnsi="Calibri" w:cs="Calibri"/>
          <w:color w:val="000000" w:themeColor="text1"/>
          <w:sz w:val="24"/>
          <w:szCs w:val="24"/>
          <w:lang w:val="es-EC"/>
        </w:rPr>
      </w:pPr>
    </w:p>
    <w:p w14:paraId="3B385041" w14:textId="09024363" w:rsidR="0050504A" w:rsidRPr="001E53A8" w:rsidRDefault="001E53A8" w:rsidP="0050504A">
      <w:pPr>
        <w:pStyle w:val="Textoindependiente"/>
        <w:spacing w:line="276" w:lineRule="auto"/>
        <w:jc w:val="both"/>
        <w:rPr>
          <w:rFonts w:ascii="Calibri" w:hAnsi="Calibri" w:cs="Calibri"/>
          <w:b/>
          <w:bCs/>
          <w:color w:val="000000" w:themeColor="text1"/>
          <w:sz w:val="24"/>
          <w:szCs w:val="24"/>
          <w:lang w:val="es-EC"/>
        </w:rPr>
      </w:pPr>
      <w:r w:rsidRPr="001E53A8">
        <w:rPr>
          <w:rFonts w:ascii="Calibri" w:hAnsi="Calibri" w:cs="Calibri"/>
          <w:b/>
          <w:bCs/>
          <w:color w:val="000000" w:themeColor="text1"/>
          <w:sz w:val="24"/>
          <w:szCs w:val="24"/>
          <w:lang w:val="es-EC"/>
        </w:rPr>
        <w:t>GARANTÍA TÉCNICA CON VIGENCIA TECNOLÓGICA</w:t>
      </w:r>
    </w:p>
    <w:p w14:paraId="0A7CCF05" w14:textId="77777777" w:rsidR="001E53A8" w:rsidRDefault="001E53A8" w:rsidP="0050504A">
      <w:pPr>
        <w:pStyle w:val="Textoindependiente"/>
        <w:spacing w:line="276" w:lineRule="auto"/>
        <w:jc w:val="both"/>
        <w:rPr>
          <w:rFonts w:ascii="Arial" w:hAnsi="Arial" w:cs="Arial"/>
          <w:b/>
          <w:sz w:val="24"/>
          <w:szCs w:val="24"/>
        </w:rPr>
      </w:pPr>
    </w:p>
    <w:p w14:paraId="79503A39" w14:textId="18CC2F26" w:rsidR="001E53A8" w:rsidRPr="001E53A8" w:rsidRDefault="001E53A8" w:rsidP="0016720E">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En cumplimiento del principio de vigencia tecnológica, en el caso de la adquisición o</w:t>
      </w:r>
      <w:r w:rsidR="0016720E">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arrendamiento de bienes tecnológicos, se establecerá de manera obligatoria el otorgamiento de garantías técnicas por parte del fabricante, por intermedio de su representante, distribuidor, vendedor autorizado o proveedor.</w:t>
      </w:r>
    </w:p>
    <w:p w14:paraId="15D69FC2"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6A7B5C87" w14:textId="63AD549A"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Las entidades contratantes establecerán de manera obligatoria la reposición de los bienes en</w:t>
      </w:r>
      <w:r w:rsidR="0016720E">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aplicación de la garantía técnica, ya sea por defecto de fábrica o por mal</w:t>
      </w:r>
      <w:r w:rsidR="0016720E">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funcionamiento durante su operación. La reposición podrá ser:</w:t>
      </w:r>
    </w:p>
    <w:p w14:paraId="1999A5C0"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45731A87" w14:textId="334754C5"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a) Reposición temporal Comprende la entrega inmediata de un bien de las mismas o</w:t>
      </w:r>
      <w:r w:rsidR="0016720E">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mayores características o especificaciones técnicas hasta la reposición definitiva; y,</w:t>
      </w:r>
    </w:p>
    <w:p w14:paraId="6BCD73C6"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43DF5EC0"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b) Reposición definitiva Operará en el caso en que el bien deba ser reemplazado por uno nuevo de iguales o mayores características o especificaciones técnicas, siempre y cuando no se trate de un daño derivado del mal uso u operación.</w:t>
      </w:r>
    </w:p>
    <w:p w14:paraId="6B42D446"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7DD66A2D" w14:textId="77777777" w:rsid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Dentro del cual se deberá también contemplar el mantenimiento preventivo por concepto de vigencia tecnológica.</w:t>
      </w:r>
    </w:p>
    <w:p w14:paraId="09E6BE6B" w14:textId="77777777" w:rsidR="001E53A8" w:rsidRDefault="001E53A8" w:rsidP="001E53A8">
      <w:pPr>
        <w:pStyle w:val="Textoindependiente"/>
        <w:spacing w:line="276" w:lineRule="auto"/>
        <w:jc w:val="both"/>
        <w:rPr>
          <w:rFonts w:ascii="Calibri" w:hAnsi="Calibri" w:cs="Calibri"/>
          <w:color w:val="000000" w:themeColor="text1"/>
          <w:sz w:val="24"/>
          <w:szCs w:val="24"/>
          <w:lang w:val="es-EC"/>
        </w:rPr>
      </w:pPr>
    </w:p>
    <w:p w14:paraId="571DD1AF" w14:textId="12FAF4A0"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La garantía </w:t>
      </w:r>
      <w:r>
        <w:rPr>
          <w:rFonts w:ascii="Calibri" w:hAnsi="Calibri" w:cs="Calibri"/>
          <w:color w:val="000000" w:themeColor="text1"/>
          <w:sz w:val="24"/>
          <w:szCs w:val="24"/>
          <w:lang w:val="es-EC"/>
        </w:rPr>
        <w:t xml:space="preserve">técnica con vigencia tecnológica </w:t>
      </w:r>
      <w:r w:rsidRPr="001E53A8">
        <w:rPr>
          <w:rFonts w:ascii="Calibri" w:hAnsi="Calibri" w:cs="Calibri"/>
          <w:color w:val="000000" w:themeColor="text1"/>
          <w:sz w:val="24"/>
          <w:szCs w:val="24"/>
          <w:lang w:val="es-EC"/>
        </w:rPr>
        <w:t xml:space="preserve">iniciará desde la suscripción del Acta de Entrega–Recepción Definitiva y deberá tener una vigencia mínima de: </w:t>
      </w:r>
    </w:p>
    <w:p w14:paraId="6C2D5E73"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238D4FB3" w14:textId="77777777" w:rsidR="001E53A8" w:rsidRPr="001E53A8" w:rsidRDefault="001E53A8" w:rsidP="001E53A8">
      <w:pPr>
        <w:pStyle w:val="Textoindependiente"/>
        <w:numPr>
          <w:ilvl w:val="0"/>
          <w:numId w:val="162"/>
        </w:num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Dos (2) años </w:t>
      </w:r>
      <w:r w:rsidRPr="001E53A8">
        <w:rPr>
          <w:rFonts w:ascii="Calibri" w:hAnsi="Calibri" w:cs="Calibri"/>
          <w:color w:val="000000" w:themeColor="text1"/>
          <w:sz w:val="24"/>
          <w:szCs w:val="24"/>
          <w:lang w:val="es-EC"/>
        </w:rPr>
        <w:t xml:space="preserve">para equipos eléctricos, electrónicos y mecánicos </w:t>
      </w:r>
    </w:p>
    <w:p w14:paraId="2B222832" w14:textId="77777777" w:rsidR="001E53A8" w:rsidRDefault="001E53A8" w:rsidP="001E53A8">
      <w:pPr>
        <w:pStyle w:val="Textoindependiente"/>
        <w:spacing w:line="276" w:lineRule="auto"/>
        <w:jc w:val="both"/>
        <w:rPr>
          <w:rFonts w:ascii="Calibri" w:hAnsi="Calibri" w:cs="Calibri"/>
          <w:color w:val="000000" w:themeColor="text1"/>
          <w:sz w:val="24"/>
          <w:szCs w:val="24"/>
          <w:lang w:val="es-EC"/>
        </w:rPr>
      </w:pPr>
    </w:p>
    <w:p w14:paraId="7D3070B7" w14:textId="4321035B" w:rsidR="00FE0449" w:rsidRDefault="00FE0449" w:rsidP="00FE0449">
      <w:pPr>
        <w:pStyle w:val="Textoindependiente"/>
        <w:spacing w:line="276" w:lineRule="auto"/>
        <w:jc w:val="both"/>
        <w:rPr>
          <w:rFonts w:ascii="Calibri" w:hAnsi="Calibri" w:cs="Calibri"/>
          <w:color w:val="000000" w:themeColor="text1"/>
          <w:sz w:val="24"/>
          <w:szCs w:val="24"/>
          <w:lang w:val="es-EC"/>
        </w:rPr>
      </w:pPr>
      <w:r>
        <w:rPr>
          <w:rFonts w:ascii="Calibri" w:hAnsi="Calibri" w:cs="Calibri"/>
          <w:color w:val="000000" w:themeColor="text1"/>
          <w:sz w:val="24"/>
          <w:szCs w:val="24"/>
          <w:lang w:val="es-EC"/>
        </w:rPr>
        <w:t>El único bien sujeto a</w:t>
      </w:r>
      <w:r w:rsidRPr="00FE0449">
        <w:rPr>
          <w:rFonts w:ascii="Calibri" w:hAnsi="Calibri" w:cs="Calibri"/>
          <w:color w:val="000000" w:themeColor="text1"/>
          <w:sz w:val="24"/>
          <w:szCs w:val="24"/>
          <w:lang w:val="es-EC"/>
        </w:rPr>
        <w:t xml:space="preserve"> vigencia tecnológica es el generador eléctrico</w:t>
      </w:r>
      <w:r w:rsidRPr="00FE0449">
        <w:rPr>
          <w:rFonts w:ascii="Aptos" w:eastAsia="Times New Roman" w:hAnsi="Aptos" w:cs="Times New Roman"/>
          <w:color w:val="000000"/>
          <w:sz w:val="24"/>
          <w:szCs w:val="24"/>
          <w:lang w:val="es-EC" w:eastAsia="es-EC"/>
        </w:rPr>
        <w:t xml:space="preserve"> </w:t>
      </w:r>
      <w:r w:rsidRPr="00FE0449">
        <w:rPr>
          <w:rFonts w:ascii="Calibri" w:hAnsi="Calibri" w:cs="Calibri"/>
          <w:color w:val="000000" w:themeColor="text1"/>
          <w:sz w:val="24"/>
          <w:szCs w:val="24"/>
          <w:lang w:val="es-EC"/>
        </w:rPr>
        <w:t>debido a su naturaleza electromecánica y la necesidad de mantenimiento periódico para garantizar su operatividad.</w:t>
      </w:r>
    </w:p>
    <w:p w14:paraId="328C9969" w14:textId="77777777" w:rsidR="00FE0449" w:rsidRDefault="00FE0449" w:rsidP="00FE0449">
      <w:pPr>
        <w:pStyle w:val="Textoindependiente"/>
        <w:spacing w:line="276" w:lineRule="auto"/>
        <w:jc w:val="both"/>
        <w:rPr>
          <w:rFonts w:ascii="Calibri" w:hAnsi="Calibri" w:cs="Calibri"/>
          <w:color w:val="000000" w:themeColor="text1"/>
          <w:sz w:val="24"/>
          <w:szCs w:val="24"/>
          <w:lang w:val="es-EC"/>
        </w:rPr>
      </w:pPr>
    </w:p>
    <w:p w14:paraId="69FFFC2A" w14:textId="77777777" w:rsidR="00FE0449" w:rsidRPr="00FE0449" w:rsidRDefault="00FE0449" w:rsidP="00FE0449">
      <w:pPr>
        <w:pStyle w:val="Textoindependiente"/>
        <w:spacing w:line="276" w:lineRule="auto"/>
        <w:jc w:val="both"/>
        <w:rPr>
          <w:rFonts w:ascii="Calibri" w:hAnsi="Calibri" w:cs="Calibri"/>
          <w:color w:val="000000" w:themeColor="text1"/>
          <w:sz w:val="24"/>
          <w:szCs w:val="24"/>
          <w:lang w:val="es-EC"/>
        </w:rPr>
      </w:pPr>
      <w:r w:rsidRPr="00FE0449">
        <w:rPr>
          <w:rFonts w:ascii="Calibri" w:hAnsi="Calibri" w:cs="Calibri"/>
          <w:color w:val="000000" w:themeColor="text1"/>
          <w:sz w:val="24"/>
          <w:szCs w:val="24"/>
          <w:lang w:val="es-EC"/>
        </w:rPr>
        <w:t>la garantía técnica de dicho equipo deberá contemplar obligatoriamente: mantenimiento preventivo periódico, provisión de repuestos e insumos, mano de obra especializada y cronograma de mantenimiento conforme recomendaciones del fabricante (mínimo dos intervenciones anuales o su equivalente técnico).</w:t>
      </w:r>
    </w:p>
    <w:p w14:paraId="144CDFDE" w14:textId="77777777" w:rsidR="00E63C72" w:rsidRPr="005C440D" w:rsidRDefault="00E63C72" w:rsidP="00E63C72">
      <w:pPr>
        <w:pStyle w:val="Textoindependiente"/>
        <w:spacing w:line="242" w:lineRule="auto"/>
        <w:jc w:val="both"/>
        <w:rPr>
          <w:rFonts w:ascii="Calibri" w:hAnsi="Calibri" w:cs="Calibri"/>
          <w:sz w:val="24"/>
          <w:szCs w:val="24"/>
        </w:rPr>
      </w:pPr>
    </w:p>
    <w:p w14:paraId="12FEE422" w14:textId="77777777" w:rsidR="00606969" w:rsidRPr="005C440D" w:rsidRDefault="00606969" w:rsidP="00E63C72">
      <w:pPr>
        <w:pStyle w:val="Textoindependiente"/>
        <w:jc w:val="both"/>
        <w:rPr>
          <w:rFonts w:ascii="Calibri" w:hAnsi="Calibri" w:cs="Calibri"/>
          <w:b/>
          <w:bCs/>
          <w:sz w:val="24"/>
          <w:szCs w:val="24"/>
        </w:rPr>
      </w:pPr>
      <w:r w:rsidRPr="005C440D">
        <w:rPr>
          <w:rFonts w:ascii="Calibri" w:hAnsi="Calibri" w:cs="Calibri"/>
          <w:b/>
          <w:spacing w:val="-2"/>
          <w:sz w:val="24"/>
          <w:szCs w:val="24"/>
        </w:rPr>
        <w:t>14. ÍNDICES</w:t>
      </w:r>
      <w:r w:rsidRPr="005C440D">
        <w:rPr>
          <w:rFonts w:ascii="Calibri" w:hAnsi="Calibri" w:cs="Calibri"/>
          <w:b/>
          <w:spacing w:val="-11"/>
          <w:sz w:val="24"/>
          <w:szCs w:val="24"/>
        </w:rPr>
        <w:t xml:space="preserve"> </w:t>
      </w:r>
      <w:r w:rsidRPr="005C440D">
        <w:rPr>
          <w:rFonts w:ascii="Calibri" w:hAnsi="Calibri" w:cs="Calibri"/>
          <w:b/>
          <w:spacing w:val="-1"/>
          <w:sz w:val="24"/>
          <w:szCs w:val="24"/>
        </w:rPr>
        <w:t>FINANCIEROS.</w:t>
      </w:r>
    </w:p>
    <w:p w14:paraId="730BBD6D" w14:textId="77777777" w:rsidR="00CB3DD2" w:rsidRPr="005C440D" w:rsidRDefault="00CB3DD2" w:rsidP="00CB3DD2">
      <w:pPr>
        <w:pStyle w:val="Textoindependiente"/>
        <w:spacing w:line="237" w:lineRule="auto"/>
        <w:jc w:val="both"/>
        <w:rPr>
          <w:rFonts w:ascii="Calibri" w:hAnsi="Calibri" w:cs="Calibri"/>
          <w:sz w:val="24"/>
          <w:szCs w:val="24"/>
        </w:rPr>
      </w:pPr>
    </w:p>
    <w:p w14:paraId="5782A24C" w14:textId="5D0A6684" w:rsidR="00606969" w:rsidRPr="005C440D" w:rsidRDefault="00606969" w:rsidP="00CB3DD2">
      <w:pPr>
        <w:pStyle w:val="Textoindependiente"/>
        <w:spacing w:line="237" w:lineRule="auto"/>
        <w:jc w:val="both"/>
        <w:rPr>
          <w:rFonts w:ascii="Calibri" w:hAnsi="Calibri" w:cs="Calibri"/>
          <w:sz w:val="24"/>
          <w:szCs w:val="24"/>
        </w:rPr>
      </w:pPr>
      <w:r w:rsidRPr="005C440D">
        <w:rPr>
          <w:rFonts w:ascii="Calibri" w:hAnsi="Calibri" w:cs="Calibri"/>
          <w:sz w:val="24"/>
          <w:szCs w:val="24"/>
        </w:rPr>
        <w:t>Los índices financieros constituirán información de referencia respecto de los participantes en el</w:t>
      </w:r>
      <w:r w:rsidRPr="005C440D">
        <w:rPr>
          <w:rFonts w:ascii="Calibri" w:hAnsi="Calibri" w:cs="Calibri"/>
          <w:spacing w:val="-47"/>
          <w:sz w:val="24"/>
          <w:szCs w:val="24"/>
        </w:rPr>
        <w:t xml:space="preserve"> </w:t>
      </w:r>
      <w:r w:rsidRPr="005C440D">
        <w:rPr>
          <w:rFonts w:ascii="Calibri" w:hAnsi="Calibri" w:cs="Calibri"/>
          <w:sz w:val="24"/>
          <w:szCs w:val="24"/>
        </w:rPr>
        <w:t>procedimiento y en</w:t>
      </w:r>
      <w:r w:rsidRPr="005C440D">
        <w:rPr>
          <w:rFonts w:ascii="Calibri" w:hAnsi="Calibri" w:cs="Calibri"/>
          <w:spacing w:val="-1"/>
          <w:sz w:val="24"/>
          <w:szCs w:val="24"/>
        </w:rPr>
        <w:t xml:space="preserve"> </w:t>
      </w:r>
      <w:r w:rsidRPr="005C440D">
        <w:rPr>
          <w:rFonts w:ascii="Calibri" w:hAnsi="Calibri" w:cs="Calibri"/>
          <w:sz w:val="24"/>
          <w:szCs w:val="24"/>
        </w:rPr>
        <w:t>tal</w:t>
      </w:r>
      <w:r w:rsidRPr="005C440D">
        <w:rPr>
          <w:rFonts w:ascii="Calibri" w:hAnsi="Calibri" w:cs="Calibri"/>
          <w:spacing w:val="-1"/>
          <w:sz w:val="24"/>
          <w:szCs w:val="24"/>
        </w:rPr>
        <w:t xml:space="preserve"> </w:t>
      </w:r>
      <w:r w:rsidRPr="005C440D">
        <w:rPr>
          <w:rFonts w:ascii="Calibri" w:hAnsi="Calibri" w:cs="Calibri"/>
          <w:sz w:val="24"/>
          <w:szCs w:val="24"/>
        </w:rPr>
        <w:t>medida,</w:t>
      </w:r>
      <w:r w:rsidRPr="005C440D">
        <w:rPr>
          <w:rFonts w:ascii="Calibri" w:hAnsi="Calibri" w:cs="Calibri"/>
          <w:spacing w:val="-1"/>
          <w:sz w:val="24"/>
          <w:szCs w:val="24"/>
        </w:rPr>
        <w:t xml:space="preserve"> </w:t>
      </w:r>
      <w:r w:rsidRPr="005C440D">
        <w:rPr>
          <w:rFonts w:ascii="Calibri" w:hAnsi="Calibri" w:cs="Calibri"/>
          <w:sz w:val="24"/>
          <w:szCs w:val="24"/>
        </w:rPr>
        <w:t>su</w:t>
      </w:r>
      <w:r w:rsidRPr="005C440D">
        <w:rPr>
          <w:rFonts w:ascii="Calibri" w:hAnsi="Calibri" w:cs="Calibri"/>
          <w:spacing w:val="-2"/>
          <w:sz w:val="24"/>
          <w:szCs w:val="24"/>
        </w:rPr>
        <w:t xml:space="preserve"> </w:t>
      </w:r>
      <w:r w:rsidRPr="005C440D">
        <w:rPr>
          <w:rFonts w:ascii="Calibri" w:hAnsi="Calibri" w:cs="Calibri"/>
          <w:sz w:val="24"/>
          <w:szCs w:val="24"/>
        </w:rPr>
        <w:t>análisis se</w:t>
      </w:r>
      <w:r w:rsidRPr="005C440D">
        <w:rPr>
          <w:rFonts w:ascii="Calibri" w:hAnsi="Calibri" w:cs="Calibri"/>
          <w:spacing w:val="10"/>
          <w:sz w:val="24"/>
          <w:szCs w:val="24"/>
        </w:rPr>
        <w:t xml:space="preserve"> </w:t>
      </w:r>
      <w:r w:rsidRPr="005C440D">
        <w:rPr>
          <w:rFonts w:ascii="Calibri" w:hAnsi="Calibri" w:cs="Calibri"/>
          <w:sz w:val="24"/>
          <w:szCs w:val="24"/>
        </w:rPr>
        <w:t>registrará</w:t>
      </w:r>
      <w:r w:rsidRPr="005C440D">
        <w:rPr>
          <w:rFonts w:ascii="Calibri" w:hAnsi="Calibri" w:cs="Calibri"/>
          <w:spacing w:val="-1"/>
          <w:sz w:val="24"/>
          <w:szCs w:val="24"/>
        </w:rPr>
        <w:t xml:space="preserve"> </w:t>
      </w:r>
      <w:r w:rsidRPr="005C440D">
        <w:rPr>
          <w:rFonts w:ascii="Calibri" w:hAnsi="Calibri" w:cs="Calibri"/>
          <w:sz w:val="24"/>
          <w:szCs w:val="24"/>
        </w:rPr>
        <w:t>conforme</w:t>
      </w:r>
      <w:r w:rsidRPr="005C440D">
        <w:rPr>
          <w:rFonts w:ascii="Calibri" w:hAnsi="Calibri" w:cs="Calibri"/>
          <w:spacing w:val="-2"/>
          <w:sz w:val="24"/>
          <w:szCs w:val="24"/>
        </w:rPr>
        <w:t xml:space="preserve"> </w:t>
      </w:r>
      <w:r w:rsidRPr="005C440D">
        <w:rPr>
          <w:rFonts w:ascii="Calibri" w:hAnsi="Calibri" w:cs="Calibri"/>
          <w:sz w:val="24"/>
          <w:szCs w:val="24"/>
        </w:rPr>
        <w:t>el</w:t>
      </w:r>
      <w:r w:rsidRPr="005C440D">
        <w:rPr>
          <w:rFonts w:ascii="Calibri" w:hAnsi="Calibri" w:cs="Calibri"/>
          <w:spacing w:val="-3"/>
          <w:sz w:val="24"/>
          <w:szCs w:val="24"/>
        </w:rPr>
        <w:t xml:space="preserve"> </w:t>
      </w:r>
      <w:r w:rsidRPr="005C440D">
        <w:rPr>
          <w:rFonts w:ascii="Calibri" w:hAnsi="Calibri" w:cs="Calibri"/>
          <w:sz w:val="24"/>
          <w:szCs w:val="24"/>
        </w:rPr>
        <w:t>detalle a</w:t>
      </w:r>
      <w:r w:rsidRPr="005C440D">
        <w:rPr>
          <w:rFonts w:ascii="Calibri" w:hAnsi="Calibri" w:cs="Calibri"/>
          <w:spacing w:val="-2"/>
          <w:sz w:val="24"/>
          <w:szCs w:val="24"/>
        </w:rPr>
        <w:t xml:space="preserve"> </w:t>
      </w:r>
      <w:r w:rsidRPr="005C440D">
        <w:rPr>
          <w:rFonts w:ascii="Calibri" w:hAnsi="Calibri" w:cs="Calibri"/>
          <w:sz w:val="24"/>
          <w:szCs w:val="24"/>
        </w:rPr>
        <w:t>continuación:</w:t>
      </w:r>
    </w:p>
    <w:p w14:paraId="4999356B" w14:textId="77777777" w:rsidR="00606969" w:rsidRPr="005C440D" w:rsidRDefault="00606969" w:rsidP="00606969">
      <w:pPr>
        <w:pStyle w:val="Textoindependiente"/>
        <w:jc w:val="both"/>
        <w:rPr>
          <w:rFonts w:ascii="Calibri" w:hAnsi="Calibri" w:cs="Calibri"/>
          <w:b/>
          <w:bCs/>
          <w:sz w:val="24"/>
          <w:szCs w:val="24"/>
        </w:rPr>
      </w:pPr>
    </w:p>
    <w:tbl>
      <w:tblPr>
        <w:tblStyle w:val="TableNormal2"/>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48"/>
        <w:gridCol w:w="2609"/>
        <w:gridCol w:w="3774"/>
      </w:tblGrid>
      <w:tr w:rsidR="00606969" w:rsidRPr="005C440D" w14:paraId="4B922A66" w14:textId="77777777" w:rsidTr="00CB3DD2">
        <w:trPr>
          <w:trHeight w:val="256"/>
          <w:jc w:val="center"/>
        </w:trPr>
        <w:tc>
          <w:tcPr>
            <w:tcW w:w="2348" w:type="dxa"/>
            <w:vAlign w:val="center"/>
          </w:tcPr>
          <w:p w14:paraId="0EB9C816" w14:textId="324C3EC8" w:rsidR="00606969" w:rsidRPr="005C440D" w:rsidRDefault="00606969" w:rsidP="00CB3DD2">
            <w:pPr>
              <w:pStyle w:val="TableParagraph"/>
              <w:jc w:val="center"/>
              <w:rPr>
                <w:rFonts w:ascii="Calibri" w:hAnsi="Calibri" w:cs="Calibri"/>
                <w:sz w:val="24"/>
                <w:szCs w:val="24"/>
              </w:rPr>
            </w:pPr>
            <w:r w:rsidRPr="005C440D">
              <w:rPr>
                <w:rFonts w:ascii="Calibri" w:hAnsi="Calibri" w:cs="Calibri"/>
                <w:sz w:val="24"/>
                <w:szCs w:val="24"/>
              </w:rPr>
              <w:t>Solvencia</w:t>
            </w:r>
          </w:p>
        </w:tc>
        <w:tc>
          <w:tcPr>
            <w:tcW w:w="2609" w:type="dxa"/>
            <w:vAlign w:val="center"/>
          </w:tcPr>
          <w:p w14:paraId="6DA3C903" w14:textId="77777777" w:rsidR="00606969" w:rsidRPr="005C440D" w:rsidRDefault="00606969" w:rsidP="00CB3DD2">
            <w:pPr>
              <w:pStyle w:val="TableParagraph"/>
              <w:ind w:left="518" w:right="498"/>
              <w:jc w:val="center"/>
              <w:rPr>
                <w:rFonts w:ascii="Calibri" w:hAnsi="Calibri" w:cs="Calibri"/>
                <w:sz w:val="24"/>
                <w:szCs w:val="24"/>
              </w:rPr>
            </w:pPr>
            <w:r w:rsidRPr="005C440D">
              <w:rPr>
                <w:rFonts w:ascii="Calibri" w:hAnsi="Calibri" w:cs="Calibri"/>
                <w:sz w:val="24"/>
                <w:szCs w:val="24"/>
              </w:rPr>
              <w:t>Mayor</w:t>
            </w:r>
            <w:r w:rsidRPr="005C440D">
              <w:rPr>
                <w:rFonts w:ascii="Calibri" w:hAnsi="Calibri" w:cs="Calibri"/>
                <w:spacing w:val="-4"/>
                <w:sz w:val="24"/>
                <w:szCs w:val="24"/>
              </w:rPr>
              <w:t xml:space="preserve"> </w:t>
            </w:r>
            <w:r w:rsidRPr="005C440D">
              <w:rPr>
                <w:rFonts w:ascii="Calibri" w:hAnsi="Calibri" w:cs="Calibri"/>
                <w:sz w:val="24"/>
                <w:szCs w:val="24"/>
              </w:rPr>
              <w:t>o</w:t>
            </w:r>
            <w:r w:rsidRPr="005C440D">
              <w:rPr>
                <w:rFonts w:ascii="Calibri" w:hAnsi="Calibri" w:cs="Calibri"/>
                <w:spacing w:val="1"/>
                <w:sz w:val="24"/>
                <w:szCs w:val="24"/>
              </w:rPr>
              <w:t xml:space="preserve"> </w:t>
            </w:r>
            <w:r w:rsidRPr="005C440D">
              <w:rPr>
                <w:rFonts w:ascii="Calibri" w:hAnsi="Calibri" w:cs="Calibri"/>
                <w:sz w:val="24"/>
                <w:szCs w:val="24"/>
              </w:rPr>
              <w:t>igual</w:t>
            </w:r>
            <w:r w:rsidRPr="005C440D">
              <w:rPr>
                <w:rFonts w:ascii="Calibri" w:hAnsi="Calibri" w:cs="Calibri"/>
                <w:spacing w:val="-1"/>
                <w:sz w:val="24"/>
                <w:szCs w:val="24"/>
              </w:rPr>
              <w:t xml:space="preserve"> </w:t>
            </w:r>
            <w:r w:rsidRPr="005C440D">
              <w:rPr>
                <w:rFonts w:ascii="Calibri" w:hAnsi="Calibri" w:cs="Calibri"/>
                <w:sz w:val="24"/>
                <w:szCs w:val="24"/>
              </w:rPr>
              <w:t>a</w:t>
            </w:r>
            <w:r w:rsidRPr="005C440D">
              <w:rPr>
                <w:rFonts w:ascii="Calibri" w:hAnsi="Calibri" w:cs="Calibri"/>
                <w:spacing w:val="-2"/>
                <w:sz w:val="24"/>
                <w:szCs w:val="24"/>
              </w:rPr>
              <w:t xml:space="preserve"> </w:t>
            </w:r>
            <w:r w:rsidRPr="005C440D">
              <w:rPr>
                <w:rFonts w:ascii="Calibri" w:hAnsi="Calibri" w:cs="Calibri"/>
                <w:sz w:val="24"/>
                <w:szCs w:val="24"/>
              </w:rPr>
              <w:t>1</w:t>
            </w:r>
          </w:p>
        </w:tc>
        <w:tc>
          <w:tcPr>
            <w:tcW w:w="3774" w:type="dxa"/>
          </w:tcPr>
          <w:p w14:paraId="3F63772B" w14:textId="77777777" w:rsidR="00606969" w:rsidRPr="005C440D" w:rsidRDefault="00606969" w:rsidP="00993E58">
            <w:pPr>
              <w:pStyle w:val="TableParagraph"/>
              <w:tabs>
                <w:tab w:val="left" w:pos="2347"/>
              </w:tabs>
              <w:jc w:val="both"/>
              <w:rPr>
                <w:rFonts w:ascii="Calibri" w:hAnsi="Calibri" w:cs="Calibri"/>
                <w:sz w:val="24"/>
                <w:szCs w:val="24"/>
              </w:rPr>
            </w:pPr>
            <w:r w:rsidRPr="005C440D">
              <w:rPr>
                <w:rFonts w:ascii="Calibri" w:hAnsi="Calibri" w:cs="Calibri"/>
                <w:sz w:val="24"/>
                <w:szCs w:val="24"/>
              </w:rPr>
              <w:t>Índice de Solvencia (mayor o igual</w:t>
            </w:r>
            <w:r w:rsidRPr="005C440D">
              <w:rPr>
                <w:rFonts w:ascii="Calibri" w:hAnsi="Calibri" w:cs="Calibri"/>
                <w:spacing w:val="1"/>
                <w:sz w:val="24"/>
                <w:szCs w:val="24"/>
              </w:rPr>
              <w:t xml:space="preserve"> </w:t>
            </w:r>
            <w:r w:rsidRPr="005C440D">
              <w:rPr>
                <w:rFonts w:ascii="Calibri" w:hAnsi="Calibri" w:cs="Calibri"/>
                <w:sz w:val="24"/>
                <w:szCs w:val="24"/>
              </w:rPr>
              <w:t>a 1,0). Los factores para su cálculo</w:t>
            </w:r>
            <w:r w:rsidRPr="005C440D">
              <w:rPr>
                <w:rFonts w:ascii="Calibri" w:hAnsi="Calibri" w:cs="Calibri"/>
                <w:spacing w:val="1"/>
                <w:sz w:val="24"/>
                <w:szCs w:val="24"/>
              </w:rPr>
              <w:t xml:space="preserve"> </w:t>
            </w:r>
            <w:r w:rsidRPr="005C440D">
              <w:rPr>
                <w:rFonts w:ascii="Calibri" w:hAnsi="Calibri" w:cs="Calibri"/>
                <w:sz w:val="24"/>
                <w:szCs w:val="24"/>
              </w:rPr>
              <w:lastRenderedPageBreak/>
              <w:t>estarán</w:t>
            </w:r>
            <w:r w:rsidRPr="005C440D">
              <w:rPr>
                <w:rFonts w:ascii="Calibri" w:hAnsi="Calibri" w:cs="Calibri"/>
                <w:spacing w:val="1"/>
                <w:sz w:val="24"/>
                <w:szCs w:val="24"/>
              </w:rPr>
              <w:t xml:space="preserve"> </w:t>
            </w:r>
            <w:r w:rsidRPr="005C440D">
              <w:rPr>
                <w:rFonts w:ascii="Calibri" w:hAnsi="Calibri" w:cs="Calibri"/>
                <w:sz w:val="24"/>
                <w:szCs w:val="24"/>
              </w:rPr>
              <w:t>respaldados</w:t>
            </w:r>
            <w:r w:rsidRPr="005C440D">
              <w:rPr>
                <w:rFonts w:ascii="Calibri" w:hAnsi="Calibri" w:cs="Calibri"/>
                <w:spacing w:val="1"/>
                <w:sz w:val="24"/>
                <w:szCs w:val="24"/>
              </w:rPr>
              <w:t xml:space="preserve"> </w:t>
            </w:r>
            <w:r w:rsidRPr="005C440D">
              <w:rPr>
                <w:rFonts w:ascii="Calibri" w:hAnsi="Calibri" w:cs="Calibri"/>
                <w:sz w:val="24"/>
                <w:szCs w:val="24"/>
              </w:rPr>
              <w:t>en</w:t>
            </w:r>
            <w:r w:rsidRPr="005C440D">
              <w:rPr>
                <w:rFonts w:ascii="Calibri" w:hAnsi="Calibri" w:cs="Calibri"/>
                <w:spacing w:val="1"/>
                <w:sz w:val="24"/>
                <w:szCs w:val="24"/>
              </w:rPr>
              <w:t xml:space="preserve"> </w:t>
            </w:r>
            <w:r w:rsidRPr="005C440D">
              <w:rPr>
                <w:rFonts w:ascii="Calibri" w:hAnsi="Calibri" w:cs="Calibri"/>
                <w:sz w:val="24"/>
                <w:szCs w:val="24"/>
              </w:rPr>
              <w:t>la</w:t>
            </w:r>
            <w:r w:rsidRPr="005C440D">
              <w:rPr>
                <w:rFonts w:ascii="Calibri" w:hAnsi="Calibri" w:cs="Calibri"/>
                <w:spacing w:val="1"/>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declaración</w:t>
            </w:r>
            <w:r w:rsidRPr="005C440D">
              <w:rPr>
                <w:rFonts w:ascii="Calibri" w:hAnsi="Calibri" w:cs="Calibri"/>
                <w:spacing w:val="1"/>
                <w:sz w:val="24"/>
                <w:szCs w:val="24"/>
              </w:rPr>
              <w:t xml:space="preserve"> </w:t>
            </w:r>
            <w:r w:rsidRPr="005C440D">
              <w:rPr>
                <w:rFonts w:ascii="Calibri" w:hAnsi="Calibri" w:cs="Calibri"/>
                <w:sz w:val="24"/>
                <w:szCs w:val="24"/>
              </w:rPr>
              <w:t>de</w:t>
            </w:r>
            <w:r w:rsidRPr="005C440D">
              <w:rPr>
                <w:rFonts w:ascii="Calibri" w:hAnsi="Calibri" w:cs="Calibri"/>
                <w:spacing w:val="1"/>
                <w:sz w:val="24"/>
                <w:szCs w:val="24"/>
              </w:rPr>
              <w:t xml:space="preserve"> </w:t>
            </w:r>
            <w:r w:rsidRPr="005C440D">
              <w:rPr>
                <w:rFonts w:ascii="Calibri" w:hAnsi="Calibri" w:cs="Calibri"/>
                <w:sz w:val="24"/>
                <w:szCs w:val="24"/>
              </w:rPr>
              <w:t>impuesto</w:t>
            </w:r>
            <w:r w:rsidRPr="005C440D">
              <w:rPr>
                <w:rFonts w:ascii="Calibri" w:hAnsi="Calibri" w:cs="Calibri"/>
                <w:spacing w:val="1"/>
                <w:sz w:val="24"/>
                <w:szCs w:val="24"/>
              </w:rPr>
              <w:t xml:space="preserve"> </w:t>
            </w:r>
            <w:r w:rsidRPr="005C440D">
              <w:rPr>
                <w:rFonts w:ascii="Calibri" w:hAnsi="Calibri" w:cs="Calibri"/>
                <w:sz w:val="24"/>
                <w:szCs w:val="24"/>
              </w:rPr>
              <w:t>a</w:t>
            </w:r>
            <w:r w:rsidRPr="005C440D">
              <w:rPr>
                <w:rFonts w:ascii="Calibri" w:hAnsi="Calibri" w:cs="Calibri"/>
                <w:spacing w:val="1"/>
                <w:sz w:val="24"/>
                <w:szCs w:val="24"/>
              </w:rPr>
              <w:t xml:space="preserve"> </w:t>
            </w:r>
            <w:r w:rsidRPr="005C440D">
              <w:rPr>
                <w:rFonts w:ascii="Calibri" w:hAnsi="Calibri" w:cs="Calibri"/>
                <w:sz w:val="24"/>
                <w:szCs w:val="24"/>
              </w:rPr>
              <w:t>la</w:t>
            </w:r>
            <w:r w:rsidRPr="005C440D">
              <w:rPr>
                <w:rFonts w:ascii="Calibri" w:hAnsi="Calibri" w:cs="Calibri"/>
                <w:spacing w:val="1"/>
                <w:sz w:val="24"/>
                <w:szCs w:val="24"/>
              </w:rPr>
              <w:t xml:space="preserve"> </w:t>
            </w:r>
            <w:r w:rsidRPr="005C440D">
              <w:rPr>
                <w:rFonts w:ascii="Calibri" w:hAnsi="Calibri" w:cs="Calibri"/>
                <w:sz w:val="24"/>
                <w:szCs w:val="24"/>
              </w:rPr>
              <w:t>renta</w:t>
            </w:r>
            <w:r w:rsidRPr="005C440D">
              <w:rPr>
                <w:rFonts w:ascii="Calibri" w:hAnsi="Calibri" w:cs="Calibri"/>
                <w:spacing w:val="1"/>
                <w:sz w:val="24"/>
                <w:szCs w:val="24"/>
              </w:rPr>
              <w:t xml:space="preserve"> </w:t>
            </w:r>
            <w:r w:rsidRPr="005C440D">
              <w:rPr>
                <w:rFonts w:ascii="Calibri" w:hAnsi="Calibri" w:cs="Calibri"/>
                <w:sz w:val="24"/>
                <w:szCs w:val="24"/>
              </w:rPr>
              <w:t>del</w:t>
            </w:r>
            <w:r w:rsidRPr="005C440D">
              <w:rPr>
                <w:rFonts w:ascii="Calibri" w:hAnsi="Calibri" w:cs="Calibri"/>
                <w:spacing w:val="1"/>
                <w:sz w:val="24"/>
                <w:szCs w:val="24"/>
              </w:rPr>
              <w:t xml:space="preserve"> </w:t>
            </w:r>
            <w:r w:rsidRPr="005C440D">
              <w:rPr>
                <w:rFonts w:ascii="Calibri" w:hAnsi="Calibri" w:cs="Calibri"/>
                <w:sz w:val="24"/>
                <w:szCs w:val="24"/>
              </w:rPr>
              <w:t>ejercicio</w:t>
            </w:r>
            <w:r w:rsidRPr="005C440D">
              <w:rPr>
                <w:rFonts w:ascii="Calibri" w:hAnsi="Calibri" w:cs="Calibri"/>
                <w:spacing w:val="-47"/>
                <w:sz w:val="24"/>
                <w:szCs w:val="24"/>
              </w:rPr>
              <w:t xml:space="preserve"> </w:t>
            </w:r>
            <w:r w:rsidRPr="005C440D">
              <w:rPr>
                <w:rFonts w:ascii="Calibri" w:hAnsi="Calibri" w:cs="Calibri"/>
                <w:sz w:val="24"/>
                <w:szCs w:val="24"/>
              </w:rPr>
              <w:t>fiscal</w:t>
            </w:r>
            <w:r w:rsidRPr="005C440D">
              <w:rPr>
                <w:rFonts w:ascii="Calibri" w:hAnsi="Calibri" w:cs="Calibri"/>
                <w:spacing w:val="1"/>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y/o</w:t>
            </w:r>
            <w:r w:rsidRPr="005C440D">
              <w:rPr>
                <w:rFonts w:ascii="Calibri" w:hAnsi="Calibri" w:cs="Calibri"/>
                <w:spacing w:val="1"/>
                <w:sz w:val="24"/>
                <w:szCs w:val="24"/>
              </w:rPr>
              <w:t xml:space="preserve"> </w:t>
            </w:r>
            <w:r w:rsidRPr="005C440D">
              <w:rPr>
                <w:rFonts w:ascii="Calibri" w:hAnsi="Calibri" w:cs="Calibri"/>
                <w:sz w:val="24"/>
                <w:szCs w:val="24"/>
              </w:rPr>
              <w:t>los</w:t>
            </w:r>
            <w:r w:rsidRPr="005C440D">
              <w:rPr>
                <w:rFonts w:ascii="Calibri" w:hAnsi="Calibri" w:cs="Calibri"/>
                <w:spacing w:val="-47"/>
                <w:sz w:val="24"/>
                <w:szCs w:val="24"/>
              </w:rPr>
              <w:t xml:space="preserve"> </w:t>
            </w:r>
            <w:r w:rsidRPr="005C440D">
              <w:rPr>
                <w:rFonts w:ascii="Calibri" w:hAnsi="Calibri" w:cs="Calibri"/>
                <w:sz w:val="24"/>
                <w:szCs w:val="24"/>
              </w:rPr>
              <w:t>balances presentados al órgano de</w:t>
            </w:r>
            <w:r w:rsidRPr="005C440D">
              <w:rPr>
                <w:rFonts w:ascii="Calibri" w:hAnsi="Calibri" w:cs="Calibri"/>
                <w:spacing w:val="-47"/>
                <w:sz w:val="24"/>
                <w:szCs w:val="24"/>
              </w:rPr>
              <w:t xml:space="preserve"> </w:t>
            </w:r>
            <w:r w:rsidRPr="005C440D">
              <w:rPr>
                <w:rFonts w:ascii="Calibri" w:hAnsi="Calibri" w:cs="Calibri"/>
                <w:sz w:val="24"/>
                <w:szCs w:val="24"/>
              </w:rPr>
              <w:t xml:space="preserve">control </w:t>
            </w:r>
            <w:r w:rsidRPr="005C440D">
              <w:rPr>
                <w:rFonts w:ascii="Calibri" w:hAnsi="Calibri" w:cs="Calibri"/>
                <w:spacing w:val="-1"/>
                <w:sz w:val="24"/>
                <w:szCs w:val="24"/>
              </w:rPr>
              <w:t>respectivo</w:t>
            </w:r>
            <w:r w:rsidRPr="005C440D">
              <w:rPr>
                <w:rFonts w:ascii="Calibri" w:hAnsi="Calibri" w:cs="Calibri"/>
                <w:spacing w:val="-48"/>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declaración</w:t>
            </w:r>
            <w:r w:rsidRPr="005C440D">
              <w:rPr>
                <w:rFonts w:ascii="Calibri" w:hAnsi="Calibri" w:cs="Calibri"/>
                <w:spacing w:val="1"/>
                <w:sz w:val="24"/>
                <w:szCs w:val="24"/>
              </w:rPr>
              <w:t xml:space="preserve"> </w:t>
            </w:r>
            <w:r w:rsidRPr="005C440D">
              <w:rPr>
                <w:rFonts w:ascii="Calibri" w:hAnsi="Calibri" w:cs="Calibri"/>
                <w:sz w:val="24"/>
                <w:szCs w:val="24"/>
              </w:rPr>
              <w:t>de</w:t>
            </w:r>
            <w:r w:rsidRPr="005C440D">
              <w:rPr>
                <w:rFonts w:ascii="Calibri" w:hAnsi="Calibri" w:cs="Calibri"/>
                <w:spacing w:val="1"/>
                <w:sz w:val="24"/>
                <w:szCs w:val="24"/>
              </w:rPr>
              <w:t xml:space="preserve"> </w:t>
            </w:r>
            <w:r w:rsidRPr="005C440D">
              <w:rPr>
                <w:rFonts w:ascii="Calibri" w:hAnsi="Calibri" w:cs="Calibri"/>
                <w:sz w:val="24"/>
                <w:szCs w:val="24"/>
              </w:rPr>
              <w:t>impuesto</w:t>
            </w:r>
            <w:r w:rsidRPr="005C440D">
              <w:rPr>
                <w:rFonts w:ascii="Calibri" w:hAnsi="Calibri" w:cs="Calibri"/>
                <w:spacing w:val="1"/>
                <w:sz w:val="24"/>
                <w:szCs w:val="24"/>
              </w:rPr>
              <w:t xml:space="preserve"> </w:t>
            </w:r>
            <w:r w:rsidRPr="005C440D">
              <w:rPr>
                <w:rFonts w:ascii="Calibri" w:hAnsi="Calibri" w:cs="Calibri"/>
                <w:sz w:val="24"/>
                <w:szCs w:val="24"/>
              </w:rPr>
              <w:t>a</w:t>
            </w:r>
            <w:r w:rsidRPr="005C440D">
              <w:rPr>
                <w:rFonts w:ascii="Calibri" w:hAnsi="Calibri" w:cs="Calibri"/>
                <w:spacing w:val="1"/>
                <w:sz w:val="24"/>
                <w:szCs w:val="24"/>
              </w:rPr>
              <w:t xml:space="preserve"> </w:t>
            </w:r>
            <w:r w:rsidRPr="005C440D">
              <w:rPr>
                <w:rFonts w:ascii="Calibri" w:hAnsi="Calibri" w:cs="Calibri"/>
                <w:sz w:val="24"/>
                <w:szCs w:val="24"/>
              </w:rPr>
              <w:t>la</w:t>
            </w:r>
            <w:r w:rsidRPr="005C440D">
              <w:rPr>
                <w:rFonts w:ascii="Calibri" w:hAnsi="Calibri" w:cs="Calibri"/>
                <w:spacing w:val="1"/>
                <w:sz w:val="24"/>
                <w:szCs w:val="24"/>
              </w:rPr>
              <w:t xml:space="preserve"> </w:t>
            </w:r>
            <w:r w:rsidRPr="005C440D">
              <w:rPr>
                <w:rFonts w:ascii="Calibri" w:hAnsi="Calibri" w:cs="Calibri"/>
                <w:sz w:val="24"/>
                <w:szCs w:val="24"/>
              </w:rPr>
              <w:t>renta</w:t>
            </w:r>
            <w:r w:rsidRPr="005C440D">
              <w:rPr>
                <w:rFonts w:ascii="Calibri" w:hAnsi="Calibri" w:cs="Calibri"/>
                <w:spacing w:val="1"/>
                <w:sz w:val="24"/>
                <w:szCs w:val="24"/>
              </w:rPr>
              <w:t xml:space="preserve"> </w:t>
            </w:r>
            <w:r w:rsidRPr="005C440D">
              <w:rPr>
                <w:rFonts w:ascii="Calibri" w:hAnsi="Calibri" w:cs="Calibri"/>
                <w:sz w:val="24"/>
                <w:szCs w:val="24"/>
              </w:rPr>
              <w:t>del</w:t>
            </w:r>
            <w:r w:rsidRPr="005C440D">
              <w:rPr>
                <w:rFonts w:ascii="Calibri" w:hAnsi="Calibri" w:cs="Calibri"/>
                <w:spacing w:val="1"/>
                <w:sz w:val="24"/>
                <w:szCs w:val="24"/>
              </w:rPr>
              <w:t xml:space="preserve"> </w:t>
            </w:r>
            <w:r w:rsidRPr="005C440D">
              <w:rPr>
                <w:rFonts w:ascii="Calibri" w:hAnsi="Calibri" w:cs="Calibri"/>
                <w:sz w:val="24"/>
                <w:szCs w:val="24"/>
              </w:rPr>
              <w:t>ejercicio</w:t>
            </w:r>
            <w:r w:rsidRPr="005C440D">
              <w:rPr>
                <w:rFonts w:ascii="Calibri" w:hAnsi="Calibri" w:cs="Calibri"/>
                <w:spacing w:val="-47"/>
                <w:sz w:val="24"/>
                <w:szCs w:val="24"/>
              </w:rPr>
              <w:t xml:space="preserve"> </w:t>
            </w:r>
            <w:r w:rsidRPr="005C440D">
              <w:rPr>
                <w:rFonts w:ascii="Calibri" w:hAnsi="Calibri" w:cs="Calibri"/>
                <w:sz w:val="24"/>
                <w:szCs w:val="24"/>
              </w:rPr>
              <w:t>fiscal</w:t>
            </w:r>
            <w:r w:rsidRPr="005C440D">
              <w:rPr>
                <w:rFonts w:ascii="Calibri" w:hAnsi="Calibri" w:cs="Calibri"/>
                <w:spacing w:val="1"/>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y/o</w:t>
            </w:r>
            <w:r w:rsidRPr="005C440D">
              <w:rPr>
                <w:rFonts w:ascii="Calibri" w:hAnsi="Calibri" w:cs="Calibri"/>
                <w:spacing w:val="1"/>
                <w:sz w:val="24"/>
                <w:szCs w:val="24"/>
              </w:rPr>
              <w:t xml:space="preserve"> </w:t>
            </w:r>
            <w:r w:rsidRPr="005C440D">
              <w:rPr>
                <w:rFonts w:ascii="Calibri" w:hAnsi="Calibri" w:cs="Calibri"/>
                <w:sz w:val="24"/>
                <w:szCs w:val="24"/>
              </w:rPr>
              <w:t>los</w:t>
            </w:r>
            <w:r w:rsidRPr="005C440D">
              <w:rPr>
                <w:rFonts w:ascii="Calibri" w:hAnsi="Calibri" w:cs="Calibri"/>
                <w:spacing w:val="-47"/>
                <w:sz w:val="24"/>
                <w:szCs w:val="24"/>
              </w:rPr>
              <w:t xml:space="preserve"> </w:t>
            </w:r>
            <w:r w:rsidRPr="005C440D">
              <w:rPr>
                <w:rFonts w:ascii="Calibri" w:hAnsi="Calibri" w:cs="Calibri"/>
                <w:sz w:val="24"/>
                <w:szCs w:val="24"/>
              </w:rPr>
              <w:t>balances</w:t>
            </w:r>
            <w:r w:rsidRPr="005C440D">
              <w:rPr>
                <w:rFonts w:ascii="Calibri" w:hAnsi="Calibri" w:cs="Calibri"/>
                <w:spacing w:val="2"/>
                <w:sz w:val="24"/>
                <w:szCs w:val="24"/>
              </w:rPr>
              <w:t xml:space="preserve"> </w:t>
            </w:r>
            <w:r w:rsidRPr="005C440D">
              <w:rPr>
                <w:rFonts w:ascii="Calibri" w:hAnsi="Calibri" w:cs="Calibri"/>
                <w:sz w:val="24"/>
                <w:szCs w:val="24"/>
              </w:rPr>
              <w:t>presentados</w:t>
            </w:r>
            <w:r w:rsidRPr="005C440D">
              <w:rPr>
                <w:rFonts w:ascii="Calibri" w:hAnsi="Calibri" w:cs="Calibri"/>
                <w:spacing w:val="2"/>
                <w:sz w:val="24"/>
                <w:szCs w:val="24"/>
              </w:rPr>
              <w:t xml:space="preserve"> </w:t>
            </w:r>
            <w:r w:rsidRPr="005C440D">
              <w:rPr>
                <w:rFonts w:ascii="Calibri" w:hAnsi="Calibri" w:cs="Calibri"/>
                <w:sz w:val="24"/>
                <w:szCs w:val="24"/>
              </w:rPr>
              <w:t>al</w:t>
            </w:r>
            <w:r w:rsidRPr="005C440D">
              <w:rPr>
                <w:rFonts w:ascii="Calibri" w:hAnsi="Calibri" w:cs="Calibri"/>
                <w:spacing w:val="1"/>
                <w:sz w:val="24"/>
                <w:szCs w:val="24"/>
              </w:rPr>
              <w:t xml:space="preserve"> </w:t>
            </w:r>
            <w:r w:rsidRPr="005C440D">
              <w:rPr>
                <w:rFonts w:ascii="Calibri" w:hAnsi="Calibri" w:cs="Calibri"/>
                <w:sz w:val="24"/>
                <w:szCs w:val="24"/>
              </w:rPr>
              <w:t>órgano</w:t>
            </w:r>
            <w:r w:rsidRPr="005C440D">
              <w:rPr>
                <w:rFonts w:ascii="Calibri" w:hAnsi="Calibri" w:cs="Calibri"/>
                <w:spacing w:val="1"/>
                <w:sz w:val="24"/>
                <w:szCs w:val="24"/>
              </w:rPr>
              <w:t xml:space="preserve"> </w:t>
            </w:r>
            <w:r w:rsidRPr="005C440D">
              <w:rPr>
                <w:rFonts w:ascii="Calibri" w:hAnsi="Calibri" w:cs="Calibri"/>
                <w:sz w:val="24"/>
                <w:szCs w:val="24"/>
              </w:rPr>
              <w:t>de control</w:t>
            </w:r>
            <w:r w:rsidRPr="005C440D">
              <w:rPr>
                <w:rFonts w:ascii="Calibri" w:hAnsi="Calibri" w:cs="Calibri"/>
                <w:spacing w:val="-3"/>
                <w:sz w:val="24"/>
                <w:szCs w:val="24"/>
              </w:rPr>
              <w:t xml:space="preserve"> </w:t>
            </w:r>
            <w:r w:rsidRPr="005C440D">
              <w:rPr>
                <w:rFonts w:ascii="Calibri" w:hAnsi="Calibri" w:cs="Calibri"/>
                <w:sz w:val="24"/>
                <w:szCs w:val="24"/>
              </w:rPr>
              <w:t>respectivo.</w:t>
            </w:r>
          </w:p>
          <w:p w14:paraId="65DF88DB" w14:textId="77777777" w:rsidR="00606969" w:rsidRPr="005C440D" w:rsidRDefault="00606969" w:rsidP="00993E58">
            <w:pPr>
              <w:pStyle w:val="TableParagraph"/>
              <w:tabs>
                <w:tab w:val="left" w:pos="2347"/>
              </w:tabs>
              <w:jc w:val="both"/>
              <w:rPr>
                <w:rFonts w:ascii="Calibri" w:hAnsi="Calibri" w:cs="Calibri"/>
                <w:sz w:val="24"/>
                <w:szCs w:val="24"/>
              </w:rPr>
            </w:pPr>
            <w:r w:rsidRPr="005C440D">
              <w:rPr>
                <w:rFonts w:ascii="Calibri" w:hAnsi="Calibri" w:cs="Calibri"/>
                <w:sz w:val="24"/>
                <w:szCs w:val="24"/>
              </w:rPr>
              <w:t>Existencia legal o tiempo en el mercado por lo menos un año. Documentación Financiera: Balance financiero del último año o cortado a la fecha</w:t>
            </w:r>
          </w:p>
        </w:tc>
      </w:tr>
      <w:tr w:rsidR="00606969" w:rsidRPr="005C440D" w14:paraId="0AB8F9D5" w14:textId="77777777" w:rsidTr="00CB3DD2">
        <w:trPr>
          <w:trHeight w:val="2207"/>
          <w:jc w:val="center"/>
        </w:trPr>
        <w:tc>
          <w:tcPr>
            <w:tcW w:w="2348" w:type="dxa"/>
            <w:vAlign w:val="center"/>
          </w:tcPr>
          <w:p w14:paraId="3B067541" w14:textId="752BF468" w:rsidR="00606969" w:rsidRPr="005C440D" w:rsidRDefault="00606969" w:rsidP="00CB3DD2">
            <w:pPr>
              <w:pStyle w:val="TableParagraph"/>
              <w:jc w:val="center"/>
              <w:rPr>
                <w:rFonts w:ascii="Calibri" w:hAnsi="Calibri" w:cs="Calibri"/>
                <w:sz w:val="24"/>
                <w:szCs w:val="24"/>
              </w:rPr>
            </w:pPr>
            <w:r w:rsidRPr="005C440D">
              <w:rPr>
                <w:rFonts w:ascii="Calibri" w:hAnsi="Calibri" w:cs="Calibri"/>
                <w:spacing w:val="1"/>
                <w:sz w:val="24"/>
                <w:szCs w:val="24"/>
              </w:rPr>
              <w:lastRenderedPageBreak/>
              <w:t>E</w:t>
            </w:r>
            <w:r w:rsidRPr="005C440D">
              <w:rPr>
                <w:rFonts w:ascii="Calibri" w:hAnsi="Calibri" w:cs="Calibri"/>
                <w:spacing w:val="-1"/>
                <w:sz w:val="24"/>
                <w:szCs w:val="24"/>
              </w:rPr>
              <w:t>ndeudamiento</w:t>
            </w:r>
          </w:p>
          <w:p w14:paraId="01CD0EB7" w14:textId="77777777" w:rsidR="00606969" w:rsidRPr="005C440D" w:rsidRDefault="00606969" w:rsidP="00CB3DD2">
            <w:pPr>
              <w:pStyle w:val="TableParagraph"/>
              <w:ind w:left="508"/>
              <w:jc w:val="center"/>
              <w:rPr>
                <w:rFonts w:ascii="Calibri" w:hAnsi="Calibri" w:cs="Calibri"/>
                <w:sz w:val="24"/>
                <w:szCs w:val="24"/>
              </w:rPr>
            </w:pPr>
          </w:p>
        </w:tc>
        <w:tc>
          <w:tcPr>
            <w:tcW w:w="2609" w:type="dxa"/>
            <w:vAlign w:val="center"/>
          </w:tcPr>
          <w:p w14:paraId="6BE10BBA" w14:textId="77777777" w:rsidR="00606969" w:rsidRPr="005C440D" w:rsidRDefault="00606969" w:rsidP="00CB3DD2">
            <w:pPr>
              <w:pStyle w:val="TableParagraph"/>
              <w:jc w:val="center"/>
              <w:rPr>
                <w:rFonts w:ascii="Calibri" w:hAnsi="Calibri" w:cs="Calibri"/>
                <w:sz w:val="24"/>
                <w:szCs w:val="24"/>
              </w:rPr>
            </w:pPr>
            <w:r w:rsidRPr="005C440D">
              <w:rPr>
                <w:rFonts w:ascii="Calibri" w:hAnsi="Calibri" w:cs="Calibri"/>
                <w:sz w:val="24"/>
                <w:szCs w:val="24"/>
              </w:rPr>
              <w:t>Menor</w:t>
            </w:r>
            <w:r w:rsidRPr="005C440D">
              <w:rPr>
                <w:rFonts w:ascii="Calibri" w:hAnsi="Calibri" w:cs="Calibri"/>
                <w:spacing w:val="-1"/>
                <w:sz w:val="24"/>
                <w:szCs w:val="24"/>
              </w:rPr>
              <w:t xml:space="preserve"> </w:t>
            </w:r>
            <w:r w:rsidRPr="005C440D">
              <w:rPr>
                <w:rFonts w:ascii="Calibri" w:hAnsi="Calibri" w:cs="Calibri"/>
                <w:sz w:val="24"/>
                <w:szCs w:val="24"/>
              </w:rPr>
              <w:t>a</w:t>
            </w:r>
            <w:r w:rsidRPr="005C440D">
              <w:rPr>
                <w:rFonts w:ascii="Calibri" w:hAnsi="Calibri" w:cs="Calibri"/>
                <w:spacing w:val="-6"/>
                <w:sz w:val="24"/>
                <w:szCs w:val="24"/>
              </w:rPr>
              <w:t xml:space="preserve"> </w:t>
            </w:r>
            <w:r w:rsidRPr="005C440D">
              <w:rPr>
                <w:rFonts w:ascii="Calibri" w:hAnsi="Calibri" w:cs="Calibri"/>
                <w:sz w:val="24"/>
                <w:szCs w:val="24"/>
              </w:rPr>
              <w:t>1,50</w:t>
            </w:r>
          </w:p>
        </w:tc>
        <w:tc>
          <w:tcPr>
            <w:tcW w:w="3774" w:type="dxa"/>
          </w:tcPr>
          <w:p w14:paraId="338BCAFE" w14:textId="77777777" w:rsidR="00606969" w:rsidRPr="005C440D" w:rsidRDefault="00606969" w:rsidP="00993E58">
            <w:pPr>
              <w:pStyle w:val="TableParagraph"/>
              <w:jc w:val="both"/>
              <w:rPr>
                <w:rFonts w:ascii="Calibri" w:hAnsi="Calibri" w:cs="Calibri"/>
                <w:sz w:val="24"/>
                <w:szCs w:val="24"/>
              </w:rPr>
            </w:pPr>
            <w:r w:rsidRPr="005C440D">
              <w:rPr>
                <w:rFonts w:ascii="Calibri" w:hAnsi="Calibri" w:cs="Calibri"/>
                <w:sz w:val="24"/>
                <w:szCs w:val="24"/>
              </w:rPr>
              <w:t>Índice de Endeudamiento (menor a</w:t>
            </w:r>
            <w:r w:rsidRPr="005C440D">
              <w:rPr>
                <w:rFonts w:ascii="Calibri" w:hAnsi="Calibri" w:cs="Calibri"/>
                <w:spacing w:val="1"/>
                <w:sz w:val="24"/>
                <w:szCs w:val="24"/>
              </w:rPr>
              <w:t xml:space="preserve"> </w:t>
            </w:r>
            <w:r w:rsidRPr="005C440D">
              <w:rPr>
                <w:rFonts w:ascii="Calibri" w:hAnsi="Calibri" w:cs="Calibri"/>
                <w:sz w:val="24"/>
                <w:szCs w:val="24"/>
              </w:rPr>
              <w:t>1,5).</w:t>
            </w:r>
            <w:r w:rsidRPr="005C440D">
              <w:rPr>
                <w:rFonts w:ascii="Calibri" w:hAnsi="Calibri" w:cs="Calibri"/>
                <w:spacing w:val="1"/>
                <w:sz w:val="24"/>
                <w:szCs w:val="24"/>
              </w:rPr>
              <w:t xml:space="preserve"> </w:t>
            </w:r>
            <w:r w:rsidRPr="005C440D">
              <w:rPr>
                <w:rFonts w:ascii="Calibri" w:hAnsi="Calibri" w:cs="Calibri"/>
                <w:sz w:val="24"/>
                <w:szCs w:val="24"/>
              </w:rPr>
              <w:t>Los</w:t>
            </w:r>
            <w:r w:rsidRPr="005C440D">
              <w:rPr>
                <w:rFonts w:ascii="Calibri" w:hAnsi="Calibri" w:cs="Calibri"/>
                <w:spacing w:val="1"/>
                <w:sz w:val="24"/>
                <w:szCs w:val="24"/>
              </w:rPr>
              <w:t xml:space="preserve"> </w:t>
            </w:r>
            <w:r w:rsidRPr="005C440D">
              <w:rPr>
                <w:rFonts w:ascii="Calibri" w:hAnsi="Calibri" w:cs="Calibri"/>
                <w:sz w:val="24"/>
                <w:szCs w:val="24"/>
              </w:rPr>
              <w:t>factores</w:t>
            </w:r>
            <w:r w:rsidRPr="005C440D">
              <w:rPr>
                <w:rFonts w:ascii="Calibri" w:hAnsi="Calibri" w:cs="Calibri"/>
                <w:spacing w:val="1"/>
                <w:sz w:val="24"/>
                <w:szCs w:val="24"/>
              </w:rPr>
              <w:t xml:space="preserve"> </w:t>
            </w:r>
            <w:r w:rsidRPr="005C440D">
              <w:rPr>
                <w:rFonts w:ascii="Calibri" w:hAnsi="Calibri" w:cs="Calibri"/>
                <w:sz w:val="24"/>
                <w:szCs w:val="24"/>
              </w:rPr>
              <w:t>para</w:t>
            </w:r>
            <w:r w:rsidRPr="005C440D">
              <w:rPr>
                <w:rFonts w:ascii="Calibri" w:hAnsi="Calibri" w:cs="Calibri"/>
                <w:spacing w:val="1"/>
                <w:sz w:val="24"/>
                <w:szCs w:val="24"/>
              </w:rPr>
              <w:t xml:space="preserve"> </w:t>
            </w:r>
            <w:r w:rsidRPr="005C440D">
              <w:rPr>
                <w:rFonts w:ascii="Calibri" w:hAnsi="Calibri" w:cs="Calibri"/>
                <w:sz w:val="24"/>
                <w:szCs w:val="24"/>
              </w:rPr>
              <w:t>su</w:t>
            </w:r>
            <w:r w:rsidRPr="005C440D">
              <w:rPr>
                <w:rFonts w:ascii="Calibri" w:hAnsi="Calibri" w:cs="Calibri"/>
                <w:spacing w:val="1"/>
                <w:sz w:val="24"/>
                <w:szCs w:val="24"/>
              </w:rPr>
              <w:t xml:space="preserve"> </w:t>
            </w:r>
            <w:r w:rsidRPr="005C440D">
              <w:rPr>
                <w:rFonts w:ascii="Calibri" w:hAnsi="Calibri" w:cs="Calibri"/>
                <w:sz w:val="24"/>
                <w:szCs w:val="24"/>
              </w:rPr>
              <w:t>cálculo</w:t>
            </w:r>
            <w:r w:rsidRPr="005C440D">
              <w:rPr>
                <w:rFonts w:ascii="Calibri" w:hAnsi="Calibri" w:cs="Calibri"/>
                <w:spacing w:val="1"/>
                <w:sz w:val="24"/>
                <w:szCs w:val="24"/>
              </w:rPr>
              <w:t xml:space="preserve"> </w:t>
            </w:r>
            <w:r w:rsidRPr="005C440D">
              <w:rPr>
                <w:rFonts w:ascii="Calibri" w:hAnsi="Calibri" w:cs="Calibri"/>
                <w:sz w:val="24"/>
                <w:szCs w:val="24"/>
              </w:rPr>
              <w:t>estarán</w:t>
            </w:r>
            <w:r w:rsidRPr="005C440D">
              <w:rPr>
                <w:rFonts w:ascii="Calibri" w:hAnsi="Calibri" w:cs="Calibri"/>
                <w:spacing w:val="1"/>
                <w:sz w:val="24"/>
                <w:szCs w:val="24"/>
              </w:rPr>
              <w:t xml:space="preserve"> </w:t>
            </w:r>
            <w:r w:rsidRPr="005C440D">
              <w:rPr>
                <w:rFonts w:ascii="Calibri" w:hAnsi="Calibri" w:cs="Calibri"/>
                <w:sz w:val="24"/>
                <w:szCs w:val="24"/>
              </w:rPr>
              <w:t>respaldados</w:t>
            </w:r>
            <w:r w:rsidRPr="005C440D">
              <w:rPr>
                <w:rFonts w:ascii="Calibri" w:hAnsi="Calibri" w:cs="Calibri"/>
                <w:spacing w:val="1"/>
                <w:sz w:val="24"/>
                <w:szCs w:val="24"/>
              </w:rPr>
              <w:t xml:space="preserve"> </w:t>
            </w:r>
            <w:r w:rsidRPr="005C440D">
              <w:rPr>
                <w:rFonts w:ascii="Calibri" w:hAnsi="Calibri" w:cs="Calibri"/>
                <w:sz w:val="24"/>
                <w:szCs w:val="24"/>
              </w:rPr>
              <w:t>en</w:t>
            </w:r>
            <w:r w:rsidRPr="005C440D">
              <w:rPr>
                <w:rFonts w:ascii="Calibri" w:hAnsi="Calibri" w:cs="Calibri"/>
                <w:spacing w:val="1"/>
                <w:sz w:val="24"/>
                <w:szCs w:val="24"/>
              </w:rPr>
              <w:t xml:space="preserve"> </w:t>
            </w:r>
            <w:r w:rsidRPr="005C440D">
              <w:rPr>
                <w:rFonts w:ascii="Calibri" w:hAnsi="Calibri" w:cs="Calibri"/>
                <w:sz w:val="24"/>
                <w:szCs w:val="24"/>
              </w:rPr>
              <w:t>la</w:t>
            </w:r>
            <w:r w:rsidRPr="005C440D">
              <w:rPr>
                <w:rFonts w:ascii="Calibri" w:hAnsi="Calibri" w:cs="Calibri"/>
                <w:spacing w:val="1"/>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declaración</w:t>
            </w:r>
            <w:r w:rsidRPr="005C440D">
              <w:rPr>
                <w:rFonts w:ascii="Calibri" w:hAnsi="Calibri" w:cs="Calibri"/>
                <w:spacing w:val="1"/>
                <w:sz w:val="24"/>
                <w:szCs w:val="24"/>
              </w:rPr>
              <w:t xml:space="preserve"> </w:t>
            </w:r>
            <w:r w:rsidRPr="005C440D">
              <w:rPr>
                <w:rFonts w:ascii="Calibri" w:hAnsi="Calibri" w:cs="Calibri"/>
                <w:sz w:val="24"/>
                <w:szCs w:val="24"/>
              </w:rPr>
              <w:t>de</w:t>
            </w:r>
            <w:r w:rsidRPr="005C440D">
              <w:rPr>
                <w:rFonts w:ascii="Calibri" w:hAnsi="Calibri" w:cs="Calibri"/>
                <w:spacing w:val="1"/>
                <w:sz w:val="24"/>
                <w:szCs w:val="24"/>
              </w:rPr>
              <w:t xml:space="preserve"> </w:t>
            </w:r>
            <w:r w:rsidRPr="005C440D">
              <w:rPr>
                <w:rFonts w:ascii="Calibri" w:hAnsi="Calibri" w:cs="Calibri"/>
                <w:sz w:val="24"/>
                <w:szCs w:val="24"/>
              </w:rPr>
              <w:t>impuesto</w:t>
            </w:r>
            <w:r w:rsidRPr="005C440D">
              <w:rPr>
                <w:rFonts w:ascii="Calibri" w:hAnsi="Calibri" w:cs="Calibri"/>
                <w:spacing w:val="-7"/>
                <w:sz w:val="24"/>
                <w:szCs w:val="24"/>
              </w:rPr>
              <w:t xml:space="preserve"> </w:t>
            </w:r>
            <w:r w:rsidRPr="005C440D">
              <w:rPr>
                <w:rFonts w:ascii="Calibri" w:hAnsi="Calibri" w:cs="Calibri"/>
                <w:sz w:val="24"/>
                <w:szCs w:val="24"/>
              </w:rPr>
              <w:t>a</w:t>
            </w:r>
            <w:r w:rsidRPr="005C440D">
              <w:rPr>
                <w:rFonts w:ascii="Calibri" w:hAnsi="Calibri" w:cs="Calibri"/>
                <w:spacing w:val="-8"/>
                <w:sz w:val="24"/>
                <w:szCs w:val="24"/>
              </w:rPr>
              <w:t xml:space="preserve"> </w:t>
            </w:r>
            <w:r w:rsidRPr="005C440D">
              <w:rPr>
                <w:rFonts w:ascii="Calibri" w:hAnsi="Calibri" w:cs="Calibri"/>
                <w:sz w:val="24"/>
                <w:szCs w:val="24"/>
              </w:rPr>
              <w:t>la</w:t>
            </w:r>
            <w:r w:rsidRPr="005C440D">
              <w:rPr>
                <w:rFonts w:ascii="Calibri" w:hAnsi="Calibri" w:cs="Calibri"/>
                <w:spacing w:val="-9"/>
                <w:sz w:val="24"/>
                <w:szCs w:val="24"/>
              </w:rPr>
              <w:t xml:space="preserve"> </w:t>
            </w:r>
            <w:r w:rsidRPr="005C440D">
              <w:rPr>
                <w:rFonts w:ascii="Calibri" w:hAnsi="Calibri" w:cs="Calibri"/>
                <w:sz w:val="24"/>
                <w:szCs w:val="24"/>
              </w:rPr>
              <w:t>renta</w:t>
            </w:r>
            <w:r w:rsidRPr="005C440D">
              <w:rPr>
                <w:rFonts w:ascii="Calibri" w:hAnsi="Calibri" w:cs="Calibri"/>
                <w:spacing w:val="-8"/>
                <w:sz w:val="24"/>
                <w:szCs w:val="24"/>
              </w:rPr>
              <w:t xml:space="preserve"> </w:t>
            </w:r>
            <w:r w:rsidRPr="005C440D">
              <w:rPr>
                <w:rFonts w:ascii="Calibri" w:hAnsi="Calibri" w:cs="Calibri"/>
                <w:sz w:val="24"/>
                <w:szCs w:val="24"/>
              </w:rPr>
              <w:t>del</w:t>
            </w:r>
            <w:r w:rsidRPr="005C440D">
              <w:rPr>
                <w:rFonts w:ascii="Calibri" w:hAnsi="Calibri" w:cs="Calibri"/>
                <w:spacing w:val="-8"/>
                <w:sz w:val="24"/>
                <w:szCs w:val="24"/>
              </w:rPr>
              <w:t xml:space="preserve"> </w:t>
            </w:r>
            <w:r w:rsidRPr="005C440D">
              <w:rPr>
                <w:rFonts w:ascii="Calibri" w:hAnsi="Calibri" w:cs="Calibri"/>
                <w:sz w:val="24"/>
                <w:szCs w:val="24"/>
              </w:rPr>
              <w:t>ejercicio</w:t>
            </w:r>
            <w:r w:rsidRPr="005C440D">
              <w:rPr>
                <w:rFonts w:ascii="Calibri" w:hAnsi="Calibri" w:cs="Calibri"/>
                <w:spacing w:val="-8"/>
                <w:sz w:val="24"/>
                <w:szCs w:val="24"/>
              </w:rPr>
              <w:t xml:space="preserve"> </w:t>
            </w:r>
            <w:r w:rsidRPr="005C440D">
              <w:rPr>
                <w:rFonts w:ascii="Calibri" w:hAnsi="Calibri" w:cs="Calibri"/>
                <w:sz w:val="24"/>
                <w:szCs w:val="24"/>
              </w:rPr>
              <w:t>fiscal</w:t>
            </w:r>
            <w:r w:rsidRPr="005C440D">
              <w:rPr>
                <w:rFonts w:ascii="Calibri" w:hAnsi="Calibri" w:cs="Calibri"/>
                <w:spacing w:val="-47"/>
                <w:sz w:val="24"/>
                <w:szCs w:val="24"/>
              </w:rPr>
              <w:t xml:space="preserve"> </w:t>
            </w:r>
            <w:r w:rsidRPr="005C440D">
              <w:rPr>
                <w:rFonts w:ascii="Calibri" w:hAnsi="Calibri" w:cs="Calibri"/>
                <w:sz w:val="24"/>
                <w:szCs w:val="24"/>
              </w:rPr>
              <w:t>correspondiente</w:t>
            </w:r>
            <w:r w:rsidRPr="005C440D">
              <w:rPr>
                <w:rFonts w:ascii="Calibri" w:hAnsi="Calibri" w:cs="Calibri"/>
                <w:spacing w:val="1"/>
                <w:sz w:val="24"/>
                <w:szCs w:val="24"/>
              </w:rPr>
              <w:t xml:space="preserve"> </w:t>
            </w:r>
            <w:r w:rsidRPr="005C440D">
              <w:rPr>
                <w:rFonts w:ascii="Calibri" w:hAnsi="Calibri" w:cs="Calibri"/>
                <w:sz w:val="24"/>
                <w:szCs w:val="24"/>
              </w:rPr>
              <w:t>y/o</w:t>
            </w:r>
            <w:r w:rsidRPr="005C440D">
              <w:rPr>
                <w:rFonts w:ascii="Calibri" w:hAnsi="Calibri" w:cs="Calibri"/>
                <w:spacing w:val="1"/>
                <w:sz w:val="24"/>
                <w:szCs w:val="24"/>
              </w:rPr>
              <w:t xml:space="preserve"> </w:t>
            </w:r>
            <w:r w:rsidRPr="005C440D">
              <w:rPr>
                <w:rFonts w:ascii="Calibri" w:hAnsi="Calibri" w:cs="Calibri"/>
                <w:sz w:val="24"/>
                <w:szCs w:val="24"/>
              </w:rPr>
              <w:t>los</w:t>
            </w:r>
            <w:r w:rsidRPr="005C440D">
              <w:rPr>
                <w:rFonts w:ascii="Calibri" w:hAnsi="Calibri" w:cs="Calibri"/>
                <w:spacing w:val="1"/>
                <w:sz w:val="24"/>
                <w:szCs w:val="24"/>
              </w:rPr>
              <w:t xml:space="preserve"> </w:t>
            </w:r>
            <w:r w:rsidRPr="005C440D">
              <w:rPr>
                <w:rFonts w:ascii="Calibri" w:hAnsi="Calibri" w:cs="Calibri"/>
                <w:sz w:val="24"/>
                <w:szCs w:val="24"/>
              </w:rPr>
              <w:t>balances</w:t>
            </w:r>
            <w:r w:rsidRPr="005C440D">
              <w:rPr>
                <w:rFonts w:ascii="Calibri" w:hAnsi="Calibri" w:cs="Calibri"/>
                <w:spacing w:val="1"/>
                <w:sz w:val="24"/>
                <w:szCs w:val="24"/>
              </w:rPr>
              <w:t xml:space="preserve"> </w:t>
            </w:r>
            <w:r w:rsidRPr="005C440D">
              <w:rPr>
                <w:rFonts w:ascii="Calibri" w:hAnsi="Calibri" w:cs="Calibri"/>
                <w:sz w:val="24"/>
                <w:szCs w:val="24"/>
              </w:rPr>
              <w:t>presentados</w:t>
            </w:r>
            <w:r w:rsidRPr="005C440D">
              <w:rPr>
                <w:rFonts w:ascii="Calibri" w:hAnsi="Calibri" w:cs="Calibri"/>
                <w:spacing w:val="38"/>
                <w:sz w:val="24"/>
                <w:szCs w:val="24"/>
              </w:rPr>
              <w:t xml:space="preserve"> </w:t>
            </w:r>
            <w:r w:rsidRPr="005C440D">
              <w:rPr>
                <w:rFonts w:ascii="Calibri" w:hAnsi="Calibri" w:cs="Calibri"/>
                <w:sz w:val="24"/>
                <w:szCs w:val="24"/>
              </w:rPr>
              <w:t>al</w:t>
            </w:r>
            <w:r w:rsidRPr="005C440D">
              <w:rPr>
                <w:rFonts w:ascii="Calibri" w:hAnsi="Calibri" w:cs="Calibri"/>
                <w:spacing w:val="38"/>
                <w:sz w:val="24"/>
                <w:szCs w:val="24"/>
              </w:rPr>
              <w:t xml:space="preserve"> </w:t>
            </w:r>
            <w:r w:rsidRPr="005C440D">
              <w:rPr>
                <w:rFonts w:ascii="Calibri" w:hAnsi="Calibri" w:cs="Calibri"/>
                <w:sz w:val="24"/>
                <w:szCs w:val="24"/>
              </w:rPr>
              <w:t>órgano</w:t>
            </w:r>
            <w:r w:rsidRPr="005C440D">
              <w:rPr>
                <w:rFonts w:ascii="Calibri" w:hAnsi="Calibri" w:cs="Calibri"/>
                <w:spacing w:val="39"/>
                <w:sz w:val="24"/>
                <w:szCs w:val="24"/>
              </w:rPr>
              <w:t xml:space="preserve"> </w:t>
            </w:r>
            <w:r w:rsidRPr="005C440D">
              <w:rPr>
                <w:rFonts w:ascii="Calibri" w:hAnsi="Calibri" w:cs="Calibri"/>
                <w:sz w:val="24"/>
                <w:szCs w:val="24"/>
              </w:rPr>
              <w:t>de</w:t>
            </w:r>
            <w:r w:rsidRPr="005C440D">
              <w:rPr>
                <w:rFonts w:ascii="Calibri" w:hAnsi="Calibri" w:cs="Calibri"/>
                <w:spacing w:val="39"/>
                <w:sz w:val="24"/>
                <w:szCs w:val="24"/>
              </w:rPr>
              <w:t xml:space="preserve"> </w:t>
            </w:r>
            <w:r w:rsidRPr="005C440D">
              <w:rPr>
                <w:rFonts w:ascii="Calibri" w:hAnsi="Calibri" w:cs="Calibri"/>
                <w:sz w:val="24"/>
                <w:szCs w:val="24"/>
              </w:rPr>
              <w:t>control</w:t>
            </w:r>
          </w:p>
          <w:p w14:paraId="14F745D2" w14:textId="77777777" w:rsidR="00606969" w:rsidRPr="005C440D" w:rsidRDefault="00606969" w:rsidP="00993E58">
            <w:pPr>
              <w:pStyle w:val="TableParagraph"/>
              <w:spacing w:line="251" w:lineRule="exact"/>
              <w:rPr>
                <w:rFonts w:ascii="Calibri" w:hAnsi="Calibri" w:cs="Calibri"/>
                <w:sz w:val="24"/>
                <w:szCs w:val="24"/>
              </w:rPr>
            </w:pPr>
            <w:r w:rsidRPr="005C440D">
              <w:rPr>
                <w:rFonts w:ascii="Calibri" w:hAnsi="Calibri" w:cs="Calibri"/>
                <w:sz w:val="24"/>
                <w:szCs w:val="24"/>
              </w:rPr>
              <w:t>respectivo.</w:t>
            </w:r>
          </w:p>
          <w:p w14:paraId="6D3E5111" w14:textId="77777777" w:rsidR="00606969" w:rsidRPr="005C440D" w:rsidRDefault="00606969" w:rsidP="00993E58">
            <w:pPr>
              <w:pStyle w:val="TableParagraph"/>
              <w:tabs>
                <w:tab w:val="left" w:pos="2347"/>
              </w:tabs>
              <w:jc w:val="both"/>
              <w:rPr>
                <w:rFonts w:ascii="Calibri" w:hAnsi="Calibri" w:cs="Calibri"/>
                <w:sz w:val="24"/>
                <w:szCs w:val="24"/>
              </w:rPr>
            </w:pPr>
            <w:r w:rsidRPr="005C440D">
              <w:rPr>
                <w:rFonts w:ascii="Calibri" w:hAnsi="Calibri" w:cs="Calibri"/>
                <w:sz w:val="24"/>
                <w:szCs w:val="24"/>
              </w:rPr>
              <w:t>Existencia legal o tiempo en el mercado por lo menos un año. Documentación Financiera: Balance financiero del último año o cortado a la fecha</w:t>
            </w:r>
          </w:p>
        </w:tc>
      </w:tr>
    </w:tbl>
    <w:p w14:paraId="75550F35" w14:textId="77777777" w:rsidR="00606969" w:rsidRPr="005C440D" w:rsidRDefault="00606969" w:rsidP="00606969">
      <w:pPr>
        <w:pStyle w:val="Textoindependiente"/>
        <w:jc w:val="both"/>
        <w:rPr>
          <w:rFonts w:ascii="Calibri" w:hAnsi="Calibri" w:cs="Calibri"/>
          <w:sz w:val="24"/>
          <w:szCs w:val="24"/>
        </w:rPr>
      </w:pPr>
    </w:p>
    <w:p w14:paraId="5B35523F" w14:textId="77777777" w:rsidR="00606969" w:rsidRPr="001835A8" w:rsidRDefault="00606969" w:rsidP="00606969">
      <w:pPr>
        <w:pStyle w:val="Textoindependiente"/>
        <w:jc w:val="both"/>
        <w:rPr>
          <w:rFonts w:ascii="Calibri" w:hAnsi="Calibri" w:cs="Calibri"/>
          <w:sz w:val="24"/>
          <w:szCs w:val="24"/>
        </w:rPr>
      </w:pPr>
      <w:r w:rsidRPr="005C440D">
        <w:rPr>
          <w:rFonts w:ascii="Calibri" w:hAnsi="Calibri" w:cs="Calibri"/>
          <w:sz w:val="24"/>
          <w:szCs w:val="24"/>
        </w:rPr>
        <w:t>Según</w:t>
      </w:r>
      <w:r w:rsidRPr="005C440D">
        <w:rPr>
          <w:rFonts w:ascii="Calibri" w:hAnsi="Calibri" w:cs="Calibri"/>
          <w:spacing w:val="-3"/>
          <w:sz w:val="24"/>
          <w:szCs w:val="24"/>
        </w:rPr>
        <w:t xml:space="preserve"> </w:t>
      </w:r>
      <w:r w:rsidRPr="005C440D">
        <w:rPr>
          <w:rFonts w:ascii="Calibri" w:hAnsi="Calibri" w:cs="Calibri"/>
          <w:sz w:val="24"/>
          <w:szCs w:val="24"/>
        </w:rPr>
        <w:t>el</w:t>
      </w:r>
      <w:r w:rsidRPr="005C440D">
        <w:rPr>
          <w:rFonts w:ascii="Calibri" w:hAnsi="Calibri" w:cs="Calibri"/>
          <w:spacing w:val="-2"/>
          <w:sz w:val="24"/>
          <w:szCs w:val="24"/>
        </w:rPr>
        <w:t xml:space="preserve"> </w:t>
      </w:r>
      <w:r w:rsidRPr="005C440D">
        <w:rPr>
          <w:rFonts w:ascii="Calibri" w:hAnsi="Calibri" w:cs="Calibri"/>
          <w:sz w:val="24"/>
          <w:szCs w:val="24"/>
        </w:rPr>
        <w:t>documento</w:t>
      </w:r>
      <w:r w:rsidRPr="005C440D">
        <w:rPr>
          <w:rFonts w:ascii="Calibri" w:hAnsi="Calibri" w:cs="Calibri"/>
          <w:spacing w:val="-1"/>
          <w:sz w:val="24"/>
          <w:szCs w:val="24"/>
        </w:rPr>
        <w:t xml:space="preserve"> </w:t>
      </w:r>
      <w:r w:rsidRPr="005C440D">
        <w:rPr>
          <w:rFonts w:ascii="Calibri" w:hAnsi="Calibri" w:cs="Calibri"/>
          <w:sz w:val="24"/>
          <w:szCs w:val="24"/>
        </w:rPr>
        <w:t>que</w:t>
      </w:r>
      <w:r w:rsidRPr="005C440D">
        <w:rPr>
          <w:rFonts w:ascii="Calibri" w:hAnsi="Calibri" w:cs="Calibri"/>
          <w:spacing w:val="-1"/>
          <w:sz w:val="24"/>
          <w:szCs w:val="24"/>
        </w:rPr>
        <w:t xml:space="preserve"> </w:t>
      </w:r>
      <w:r w:rsidRPr="005C440D">
        <w:rPr>
          <w:rFonts w:ascii="Calibri" w:hAnsi="Calibri" w:cs="Calibri"/>
          <w:sz w:val="24"/>
          <w:szCs w:val="24"/>
        </w:rPr>
        <w:t>habilite en</w:t>
      </w:r>
      <w:r w:rsidRPr="005C440D">
        <w:rPr>
          <w:rFonts w:ascii="Calibri" w:hAnsi="Calibri" w:cs="Calibri"/>
          <w:spacing w:val="-4"/>
          <w:sz w:val="24"/>
          <w:szCs w:val="24"/>
        </w:rPr>
        <w:t xml:space="preserve"> </w:t>
      </w:r>
      <w:r w:rsidRPr="005C440D">
        <w:rPr>
          <w:rFonts w:ascii="Calibri" w:hAnsi="Calibri" w:cs="Calibri"/>
          <w:sz w:val="24"/>
          <w:szCs w:val="24"/>
        </w:rPr>
        <w:t>el</w:t>
      </w:r>
      <w:r w:rsidRPr="005C440D">
        <w:rPr>
          <w:rFonts w:ascii="Calibri" w:hAnsi="Calibri" w:cs="Calibri"/>
          <w:spacing w:val="-2"/>
          <w:sz w:val="24"/>
          <w:szCs w:val="24"/>
        </w:rPr>
        <w:t xml:space="preserve"> </w:t>
      </w:r>
      <w:r w:rsidRPr="005C440D">
        <w:rPr>
          <w:rFonts w:ascii="Calibri" w:hAnsi="Calibri" w:cs="Calibri"/>
          <w:sz w:val="24"/>
          <w:szCs w:val="24"/>
        </w:rPr>
        <w:t>país</w:t>
      </w:r>
      <w:r w:rsidRPr="005C440D">
        <w:rPr>
          <w:rFonts w:ascii="Calibri" w:hAnsi="Calibri" w:cs="Calibri"/>
          <w:spacing w:val="-2"/>
          <w:sz w:val="24"/>
          <w:szCs w:val="24"/>
        </w:rPr>
        <w:t xml:space="preserve"> </w:t>
      </w:r>
      <w:r w:rsidRPr="005C440D">
        <w:rPr>
          <w:rFonts w:ascii="Calibri" w:hAnsi="Calibri" w:cs="Calibri"/>
          <w:sz w:val="24"/>
          <w:szCs w:val="24"/>
        </w:rPr>
        <w:t>de</w:t>
      </w:r>
      <w:r w:rsidRPr="005C440D">
        <w:rPr>
          <w:rFonts w:ascii="Calibri" w:hAnsi="Calibri" w:cs="Calibri"/>
          <w:spacing w:val="-4"/>
          <w:sz w:val="24"/>
          <w:szCs w:val="24"/>
        </w:rPr>
        <w:t xml:space="preserve"> </w:t>
      </w:r>
      <w:r w:rsidRPr="005C440D">
        <w:rPr>
          <w:rFonts w:ascii="Calibri" w:hAnsi="Calibri" w:cs="Calibri"/>
          <w:sz w:val="24"/>
          <w:szCs w:val="24"/>
        </w:rPr>
        <w:t>procedencia.</w:t>
      </w:r>
    </w:p>
    <w:p w14:paraId="27A12D9B" w14:textId="77777777" w:rsidR="00606969" w:rsidRPr="001835A8" w:rsidRDefault="00606969" w:rsidP="00606969">
      <w:pPr>
        <w:pStyle w:val="Textoindependiente"/>
        <w:jc w:val="both"/>
        <w:rPr>
          <w:rFonts w:ascii="Calibri" w:hAnsi="Calibri" w:cs="Calibri"/>
        </w:rPr>
      </w:pPr>
    </w:p>
    <w:p w14:paraId="6D5F4A4E" w14:textId="77777777" w:rsidR="00606969" w:rsidRPr="001835A8" w:rsidRDefault="00606969" w:rsidP="00CD25B6">
      <w:pPr>
        <w:pStyle w:val="Ttulo1"/>
        <w:numPr>
          <w:ilvl w:val="0"/>
          <w:numId w:val="18"/>
        </w:numPr>
        <w:tabs>
          <w:tab w:val="left" w:pos="603"/>
        </w:tabs>
        <w:ind w:left="360" w:hanging="432"/>
        <w:rPr>
          <w:rFonts w:ascii="Calibri" w:hAnsi="Calibri" w:cs="Calibri"/>
        </w:rPr>
      </w:pPr>
      <w:r w:rsidRPr="001835A8">
        <w:rPr>
          <w:rFonts w:ascii="Calibri" w:hAnsi="Calibri" w:cs="Calibri"/>
        </w:rPr>
        <w:t>MULTAS.</w:t>
      </w:r>
    </w:p>
    <w:p w14:paraId="504EBA5C" w14:textId="77777777" w:rsidR="00CB3DD2" w:rsidRPr="001835A8" w:rsidRDefault="00CB3DD2" w:rsidP="00CB3DD2">
      <w:pPr>
        <w:pStyle w:val="Ttulo1"/>
        <w:tabs>
          <w:tab w:val="left" w:pos="603"/>
        </w:tabs>
        <w:ind w:left="-72"/>
        <w:rPr>
          <w:rFonts w:ascii="Calibri" w:hAnsi="Calibri" w:cs="Calibri"/>
          <w:color w:val="A6A6A6" w:themeColor="background1" w:themeShade="A6"/>
        </w:rPr>
      </w:pPr>
    </w:p>
    <w:p w14:paraId="29DB0029" w14:textId="77777777" w:rsidR="003C5A8F" w:rsidRDefault="003C5A8F" w:rsidP="003C5A8F">
      <w:pPr>
        <w:pStyle w:val="Textoindependiente"/>
        <w:tabs>
          <w:tab w:val="left" w:pos="8505"/>
        </w:tabs>
        <w:spacing w:line="276" w:lineRule="auto"/>
        <w:jc w:val="both"/>
        <w:rPr>
          <w:rFonts w:ascii="Calibri" w:hAnsi="Calibri" w:cs="Calibri"/>
          <w:color w:val="000000" w:themeColor="text1"/>
          <w:sz w:val="24"/>
          <w:szCs w:val="24"/>
          <w:lang w:val="es-EC"/>
        </w:rPr>
      </w:pPr>
      <w:r w:rsidRPr="003C5A8F">
        <w:rPr>
          <w:rFonts w:ascii="Calibri" w:hAnsi="Calibri" w:cs="Calibri"/>
          <w:color w:val="000000" w:themeColor="text1"/>
          <w:sz w:val="24"/>
          <w:szCs w:val="24"/>
          <w:lang w:val="es-EC"/>
        </w:rPr>
        <w:t>La multa tendrá como finalidad que las entidades contratantes, en ejercicio de su facultad de coerción para la correcta ejecución del contrato, sin terminar el mismo, impulsen al contratista a corregir su conducta y cumplir con sus obligaciones, a efectos de que el interés público se vea beneficiado por medio de la ejecución del objeto contractual.</w:t>
      </w:r>
    </w:p>
    <w:p w14:paraId="399F449D" w14:textId="77777777" w:rsidR="00382E37" w:rsidRPr="003C5A8F" w:rsidRDefault="00382E37" w:rsidP="003C5A8F">
      <w:pPr>
        <w:pStyle w:val="Textoindependiente"/>
        <w:tabs>
          <w:tab w:val="left" w:pos="8505"/>
        </w:tabs>
        <w:spacing w:line="276" w:lineRule="auto"/>
        <w:jc w:val="both"/>
        <w:rPr>
          <w:rFonts w:ascii="Calibri" w:hAnsi="Calibri" w:cs="Calibri"/>
          <w:i/>
          <w:iCs/>
          <w:color w:val="45B0E1" w:themeColor="accent1" w:themeTint="99"/>
          <w:sz w:val="24"/>
          <w:szCs w:val="24"/>
          <w:lang w:val="es-EC"/>
        </w:rPr>
      </w:pPr>
    </w:p>
    <w:p w14:paraId="51A1E94E" w14:textId="77777777" w:rsidR="003C5A8F" w:rsidRPr="003C5A8F" w:rsidRDefault="003C5A8F" w:rsidP="003C5A8F">
      <w:pPr>
        <w:pStyle w:val="Textoindependiente"/>
        <w:tabs>
          <w:tab w:val="left" w:pos="8505"/>
        </w:tabs>
        <w:spacing w:line="276" w:lineRule="auto"/>
        <w:jc w:val="both"/>
        <w:rPr>
          <w:rFonts w:ascii="Calibri" w:hAnsi="Calibri" w:cs="Calibri"/>
          <w:color w:val="000000" w:themeColor="text1"/>
          <w:sz w:val="24"/>
          <w:szCs w:val="24"/>
          <w:lang w:val="es-EC"/>
        </w:rPr>
      </w:pPr>
      <w:r w:rsidRPr="003C5A8F">
        <w:rPr>
          <w:rFonts w:ascii="Calibri" w:hAnsi="Calibri" w:cs="Calibri"/>
          <w:color w:val="000000" w:themeColor="text1"/>
          <w:sz w:val="24"/>
          <w:szCs w:val="24"/>
          <w:lang w:val="es-EC"/>
        </w:rPr>
        <w:t>En los casos de retrasos injustificados respecto del cumplimiento del objeto contractual, la entidad contratante establece, por cada día de retardo en la ejecución de las obligaciones contractuales por parte del contratista, una multa del 1 x 1.000 de la valoración de la obligación incumplida, conforme lo determinen los pliegos.</w:t>
      </w:r>
    </w:p>
    <w:p w14:paraId="7FCF0CF6" w14:textId="77777777" w:rsidR="003C5A8F" w:rsidRPr="003C5A8F" w:rsidRDefault="003C5A8F" w:rsidP="003C5A8F">
      <w:pPr>
        <w:pStyle w:val="Textoindependiente"/>
        <w:tabs>
          <w:tab w:val="left" w:pos="8505"/>
        </w:tabs>
        <w:spacing w:line="276" w:lineRule="auto"/>
        <w:jc w:val="both"/>
        <w:rPr>
          <w:rFonts w:ascii="Calibri" w:hAnsi="Calibri" w:cs="Calibri"/>
          <w:i/>
          <w:iCs/>
          <w:color w:val="45B0E1" w:themeColor="accent1" w:themeTint="99"/>
          <w:sz w:val="24"/>
          <w:szCs w:val="24"/>
          <w:lang w:val="es-EC"/>
        </w:rPr>
      </w:pPr>
    </w:p>
    <w:p w14:paraId="571FEE56" w14:textId="4B8028F5" w:rsidR="00606969" w:rsidRDefault="003C5A8F" w:rsidP="003C5A8F">
      <w:pPr>
        <w:pStyle w:val="Textoindependiente"/>
        <w:jc w:val="both"/>
        <w:rPr>
          <w:rFonts w:ascii="Calibri" w:hAnsi="Calibri" w:cs="Calibri"/>
          <w:color w:val="000000" w:themeColor="text1"/>
          <w:sz w:val="24"/>
          <w:szCs w:val="24"/>
          <w:lang w:val="es-EC"/>
        </w:rPr>
      </w:pPr>
      <w:r w:rsidRPr="003C5A8F">
        <w:rPr>
          <w:rFonts w:ascii="Calibri" w:hAnsi="Calibri" w:cs="Calibri"/>
          <w:color w:val="000000" w:themeColor="text1"/>
          <w:sz w:val="24"/>
          <w:szCs w:val="24"/>
          <w:lang w:val="es-EC"/>
        </w:rPr>
        <w:t xml:space="preserve">Para el cálculo e imposición de las multas, el Administrador del Contrato deberá </w:t>
      </w:r>
      <w:r w:rsidRPr="003C5A8F">
        <w:rPr>
          <w:rFonts w:ascii="Calibri" w:hAnsi="Calibri" w:cs="Calibri"/>
          <w:color w:val="000000" w:themeColor="text1"/>
          <w:sz w:val="24"/>
          <w:szCs w:val="24"/>
          <w:lang w:val="es-EC"/>
        </w:rPr>
        <w:lastRenderedPageBreak/>
        <w:t>fundamentarse en aquello que conste, documentadamente, en el expediente del respectivo contrato.</w:t>
      </w:r>
    </w:p>
    <w:p w14:paraId="3C968015" w14:textId="77777777" w:rsidR="003C5A8F" w:rsidRPr="003C5A8F" w:rsidRDefault="003C5A8F" w:rsidP="003C5A8F">
      <w:pPr>
        <w:pStyle w:val="Textoindependiente"/>
        <w:jc w:val="both"/>
        <w:rPr>
          <w:rFonts w:ascii="Calibri" w:hAnsi="Calibri" w:cs="Calibri"/>
          <w:sz w:val="24"/>
          <w:szCs w:val="24"/>
        </w:rPr>
      </w:pPr>
    </w:p>
    <w:p w14:paraId="7F072FDB" w14:textId="77777777" w:rsidR="00606969" w:rsidRPr="00AE3EB0" w:rsidRDefault="00606969" w:rsidP="003C5A8F">
      <w:pPr>
        <w:pStyle w:val="Ttulo1"/>
        <w:numPr>
          <w:ilvl w:val="0"/>
          <w:numId w:val="18"/>
        </w:numPr>
        <w:tabs>
          <w:tab w:val="left" w:pos="603"/>
        </w:tabs>
        <w:ind w:left="360" w:hanging="432"/>
        <w:rPr>
          <w:rFonts w:ascii="Calibri" w:hAnsi="Calibri" w:cs="Calibri"/>
          <w:sz w:val="24"/>
          <w:szCs w:val="24"/>
        </w:rPr>
      </w:pPr>
      <w:r w:rsidRPr="00AE3EB0">
        <w:rPr>
          <w:rFonts w:ascii="Calibri" w:hAnsi="Calibri" w:cs="Calibri"/>
          <w:sz w:val="24"/>
          <w:szCs w:val="24"/>
        </w:rPr>
        <w:t>VIGENCIA</w:t>
      </w:r>
      <w:r w:rsidRPr="00AE3EB0">
        <w:rPr>
          <w:rFonts w:ascii="Calibri" w:hAnsi="Calibri" w:cs="Calibri"/>
          <w:spacing w:val="-5"/>
          <w:sz w:val="24"/>
          <w:szCs w:val="24"/>
        </w:rPr>
        <w:t xml:space="preserve"> </w:t>
      </w:r>
      <w:r w:rsidRPr="00AE3EB0">
        <w:rPr>
          <w:rFonts w:ascii="Calibri" w:hAnsi="Calibri" w:cs="Calibri"/>
          <w:sz w:val="24"/>
          <w:szCs w:val="24"/>
        </w:rPr>
        <w:t>DE</w:t>
      </w:r>
      <w:r w:rsidRPr="00AE3EB0">
        <w:rPr>
          <w:rFonts w:ascii="Calibri" w:hAnsi="Calibri" w:cs="Calibri"/>
          <w:spacing w:val="-4"/>
          <w:sz w:val="24"/>
          <w:szCs w:val="24"/>
        </w:rPr>
        <w:t xml:space="preserve"> </w:t>
      </w:r>
      <w:r w:rsidRPr="00AE3EB0">
        <w:rPr>
          <w:rFonts w:ascii="Calibri" w:hAnsi="Calibri" w:cs="Calibri"/>
          <w:sz w:val="24"/>
          <w:szCs w:val="24"/>
        </w:rPr>
        <w:t>LA OFERTA.</w:t>
      </w:r>
    </w:p>
    <w:p w14:paraId="00069F0E" w14:textId="77777777" w:rsidR="00CB3DD2" w:rsidRPr="00AE3EB0" w:rsidRDefault="00CB3DD2" w:rsidP="003C5A8F">
      <w:pPr>
        <w:pStyle w:val="Ttulo1"/>
        <w:tabs>
          <w:tab w:val="left" w:pos="603"/>
        </w:tabs>
        <w:ind w:left="-72"/>
        <w:rPr>
          <w:rFonts w:ascii="Calibri" w:hAnsi="Calibri" w:cs="Calibri"/>
          <w:color w:val="A6A6A6" w:themeColor="background1" w:themeShade="A6"/>
          <w:sz w:val="24"/>
          <w:szCs w:val="24"/>
        </w:rPr>
      </w:pPr>
    </w:p>
    <w:p w14:paraId="4F85DF50" w14:textId="3999C675" w:rsidR="003C5A8F" w:rsidRDefault="003C5A8F" w:rsidP="003C5A8F">
      <w:pPr>
        <w:pStyle w:val="Textoindependiente"/>
        <w:tabs>
          <w:tab w:val="left" w:pos="8505"/>
        </w:tabs>
        <w:spacing w:line="276" w:lineRule="auto"/>
        <w:jc w:val="both"/>
        <w:rPr>
          <w:rFonts w:ascii="Calibri" w:hAnsi="Calibri" w:cs="Calibri"/>
          <w:sz w:val="24"/>
          <w:szCs w:val="24"/>
        </w:rPr>
      </w:pPr>
      <w:r w:rsidRPr="00AE3EB0">
        <w:rPr>
          <w:rFonts w:ascii="Calibri" w:hAnsi="Calibri" w:cs="Calibri"/>
          <w:sz w:val="24"/>
          <w:szCs w:val="24"/>
        </w:rPr>
        <w:t xml:space="preserve">La oferta estará vigente por </w:t>
      </w:r>
      <w:r w:rsidR="001F006C">
        <w:rPr>
          <w:rFonts w:ascii="Calibri" w:hAnsi="Calibri" w:cs="Calibri"/>
          <w:sz w:val="24"/>
          <w:szCs w:val="24"/>
        </w:rPr>
        <w:t>18</w:t>
      </w:r>
      <w:r w:rsidRPr="00AE3EB0">
        <w:rPr>
          <w:rFonts w:ascii="Calibri" w:hAnsi="Calibri" w:cs="Calibri"/>
          <w:sz w:val="24"/>
          <w:szCs w:val="24"/>
        </w:rPr>
        <w:t>0 días</w:t>
      </w:r>
      <w:r w:rsidR="008D4EB4">
        <w:rPr>
          <w:rFonts w:ascii="Calibri" w:hAnsi="Calibri" w:cs="Calibri"/>
          <w:sz w:val="24"/>
          <w:szCs w:val="24"/>
        </w:rPr>
        <w:t xml:space="preserve"> como </w:t>
      </w:r>
      <w:r w:rsidR="00636108">
        <w:rPr>
          <w:rFonts w:ascii="Calibri" w:hAnsi="Calibri" w:cs="Calibri"/>
          <w:sz w:val="24"/>
          <w:szCs w:val="24"/>
        </w:rPr>
        <w:t>mínimo,</w:t>
      </w:r>
      <w:r w:rsidRPr="00AE3EB0">
        <w:rPr>
          <w:rFonts w:ascii="Calibri" w:hAnsi="Calibri" w:cs="Calibri"/>
          <w:sz w:val="24"/>
          <w:szCs w:val="24"/>
        </w:rPr>
        <w:t xml:space="preserve"> contados a partir de la presentación de esta</w:t>
      </w:r>
      <w:r w:rsidR="001F006C">
        <w:rPr>
          <w:rFonts w:ascii="Calibri" w:hAnsi="Calibri" w:cs="Calibri"/>
          <w:sz w:val="24"/>
          <w:szCs w:val="24"/>
        </w:rPr>
        <w:t>.</w:t>
      </w:r>
    </w:p>
    <w:p w14:paraId="62CA980A" w14:textId="77777777" w:rsidR="001F006C" w:rsidRDefault="001F006C" w:rsidP="003C5A8F">
      <w:pPr>
        <w:pStyle w:val="Textoindependiente"/>
        <w:tabs>
          <w:tab w:val="left" w:pos="8505"/>
        </w:tabs>
        <w:spacing w:line="276" w:lineRule="auto"/>
        <w:jc w:val="both"/>
        <w:rPr>
          <w:rFonts w:ascii="Calibri" w:hAnsi="Calibri" w:cs="Calibri"/>
          <w:sz w:val="24"/>
          <w:szCs w:val="24"/>
        </w:rPr>
      </w:pPr>
    </w:p>
    <w:p w14:paraId="517774B0" w14:textId="77777777" w:rsidR="00606969" w:rsidRPr="00AE3EB0" w:rsidRDefault="00606969" w:rsidP="003C5A8F">
      <w:pPr>
        <w:pStyle w:val="Ttulo1"/>
        <w:numPr>
          <w:ilvl w:val="0"/>
          <w:numId w:val="18"/>
        </w:numPr>
        <w:tabs>
          <w:tab w:val="left" w:pos="603"/>
        </w:tabs>
        <w:ind w:left="360" w:hanging="432"/>
        <w:rPr>
          <w:rFonts w:ascii="Calibri" w:hAnsi="Calibri" w:cs="Calibri"/>
          <w:sz w:val="24"/>
          <w:szCs w:val="24"/>
        </w:rPr>
      </w:pPr>
      <w:r w:rsidRPr="00AE3EB0">
        <w:rPr>
          <w:rFonts w:ascii="Calibri" w:hAnsi="Calibri" w:cs="Calibri"/>
          <w:spacing w:val="-3"/>
          <w:sz w:val="24"/>
          <w:szCs w:val="24"/>
        </w:rPr>
        <w:t>ADMINISTRADOR</w:t>
      </w:r>
      <w:r w:rsidRPr="00AE3EB0">
        <w:rPr>
          <w:rFonts w:ascii="Calibri" w:hAnsi="Calibri" w:cs="Calibri"/>
          <w:spacing w:val="-10"/>
          <w:sz w:val="24"/>
          <w:szCs w:val="24"/>
        </w:rPr>
        <w:t xml:space="preserve"> </w:t>
      </w:r>
      <w:r w:rsidRPr="00AE3EB0">
        <w:rPr>
          <w:rFonts w:ascii="Calibri" w:hAnsi="Calibri" w:cs="Calibri"/>
          <w:spacing w:val="-2"/>
          <w:sz w:val="24"/>
          <w:szCs w:val="24"/>
        </w:rPr>
        <w:t>DEL</w:t>
      </w:r>
      <w:r w:rsidRPr="00AE3EB0">
        <w:rPr>
          <w:rFonts w:ascii="Calibri" w:hAnsi="Calibri" w:cs="Calibri"/>
          <w:spacing w:val="-8"/>
          <w:sz w:val="24"/>
          <w:szCs w:val="24"/>
        </w:rPr>
        <w:t xml:space="preserve"> </w:t>
      </w:r>
      <w:r w:rsidRPr="00AE3EB0">
        <w:rPr>
          <w:rFonts w:ascii="Calibri" w:hAnsi="Calibri" w:cs="Calibri"/>
          <w:spacing w:val="-2"/>
          <w:sz w:val="24"/>
          <w:szCs w:val="24"/>
        </w:rPr>
        <w:t>CONTRATO.</w:t>
      </w:r>
    </w:p>
    <w:p w14:paraId="2CA24A81" w14:textId="77777777" w:rsidR="00CB3DD2" w:rsidRPr="00AE3EB0" w:rsidRDefault="00CB3DD2" w:rsidP="003C5A8F">
      <w:pPr>
        <w:pStyle w:val="Ttulo1"/>
        <w:tabs>
          <w:tab w:val="left" w:pos="603"/>
        </w:tabs>
        <w:ind w:left="-72"/>
        <w:rPr>
          <w:rFonts w:ascii="Calibri" w:hAnsi="Calibri" w:cs="Calibri"/>
          <w:color w:val="A6A6A6" w:themeColor="background1" w:themeShade="A6"/>
          <w:sz w:val="24"/>
          <w:szCs w:val="24"/>
        </w:rPr>
      </w:pPr>
    </w:p>
    <w:p w14:paraId="0A4A8CBA" w14:textId="77777777" w:rsidR="003C5A8F" w:rsidRPr="00AE3EB0" w:rsidRDefault="003C5A8F" w:rsidP="003C5A8F">
      <w:pPr>
        <w:spacing w:line="276" w:lineRule="auto"/>
        <w:jc w:val="both"/>
        <w:rPr>
          <w:rFonts w:ascii="Calibri" w:hAnsi="Calibri" w:cs="Calibri"/>
          <w:sz w:val="24"/>
          <w:szCs w:val="24"/>
        </w:rPr>
      </w:pPr>
      <w:r w:rsidRPr="00AE3EB0">
        <w:rPr>
          <w:rFonts w:ascii="Calibri" w:hAnsi="Calibri" w:cs="Calibri"/>
          <w:sz w:val="24"/>
          <w:szCs w:val="24"/>
        </w:rPr>
        <w:t>La unidad requirente recomienda que se designe en calidad de Administrador del Contrato al Sr. Sbof. (B) Enrique Medina Buenaño; Bombero 2</w:t>
      </w:r>
      <w:r w:rsidRPr="00AE3EB0">
        <w:rPr>
          <w:rFonts w:ascii="Calibri" w:hAnsi="Calibri" w:cs="Calibri"/>
          <w:color w:val="000000" w:themeColor="text1"/>
          <w:sz w:val="24"/>
          <w:szCs w:val="24"/>
        </w:rPr>
        <w:t xml:space="preserve"> </w:t>
      </w:r>
      <w:r w:rsidRPr="00AE3EB0">
        <w:rPr>
          <w:rFonts w:ascii="Calibri" w:hAnsi="Calibri" w:cs="Calibri"/>
          <w:sz w:val="24"/>
          <w:szCs w:val="24"/>
        </w:rPr>
        <w:t xml:space="preserve">del CBA; con correo electrónico </w:t>
      </w:r>
      <w:hyperlink r:id="rId24" w:history="1">
        <w:r w:rsidRPr="00AE3EB0">
          <w:rPr>
            <w:rStyle w:val="Hipervnculo"/>
            <w:rFonts w:ascii="Calibri" w:hAnsi="Calibri" w:cs="Calibri"/>
            <w:sz w:val="24"/>
            <w:szCs w:val="24"/>
          </w:rPr>
          <w:t>efmedina@bomberosambato.gob.ec</w:t>
        </w:r>
      </w:hyperlink>
      <w:r w:rsidRPr="00AE3EB0">
        <w:rPr>
          <w:rFonts w:ascii="Calibri" w:hAnsi="Calibri" w:cs="Calibri"/>
          <w:sz w:val="24"/>
          <w:szCs w:val="24"/>
        </w:rPr>
        <w:t xml:space="preserve"> al ser el servidor idóneo y capacitado para ejecutar dicha administración, quien deberá velar por el fiel cumplimiento del contrato, en cumplimiento de la normativa y además será responsable de suscribir las actas de entrega recepción e informe de satisfacción.</w:t>
      </w:r>
    </w:p>
    <w:p w14:paraId="042D0B6C" w14:textId="77777777" w:rsidR="003C5A8F" w:rsidRPr="00AE3EB0" w:rsidRDefault="003C5A8F" w:rsidP="003C5A8F">
      <w:pPr>
        <w:spacing w:before="120"/>
        <w:jc w:val="both"/>
        <w:rPr>
          <w:rFonts w:ascii="Calibri" w:hAnsi="Calibri" w:cs="Calibri"/>
          <w:sz w:val="24"/>
          <w:szCs w:val="24"/>
          <w:lang w:val="es-EC"/>
        </w:rPr>
      </w:pPr>
      <w:r w:rsidRPr="00AE3EB0">
        <w:rPr>
          <w:rFonts w:ascii="Calibri" w:hAnsi="Calibri" w:cs="Calibri"/>
          <w:b/>
          <w:bCs/>
          <w:sz w:val="24"/>
          <w:szCs w:val="24"/>
          <w:lang w:val="es-EC"/>
        </w:rPr>
        <w:t xml:space="preserve">Artículo 361.- Atribuciones del administrador del contrato. - </w:t>
      </w:r>
      <w:r w:rsidRPr="00AE3EB0">
        <w:rPr>
          <w:rFonts w:ascii="Calibri" w:hAnsi="Calibri" w:cs="Calibri"/>
          <w:sz w:val="24"/>
          <w:szCs w:val="24"/>
          <w:lang w:val="es-EC"/>
        </w:rPr>
        <w:t xml:space="preserve">Además de las establecidas en la Ley, son funciones del administrador del contrato u orden de compra las siguientes: </w:t>
      </w:r>
    </w:p>
    <w:p w14:paraId="4F1BD51F" w14:textId="77777777" w:rsidR="003C5A8F" w:rsidRPr="00AE3EB0" w:rsidRDefault="003C5A8F" w:rsidP="003C5A8F">
      <w:pPr>
        <w:spacing w:before="120"/>
        <w:jc w:val="both"/>
        <w:rPr>
          <w:rFonts w:ascii="Calibri" w:hAnsi="Calibri" w:cs="Calibri"/>
          <w:sz w:val="24"/>
          <w:szCs w:val="24"/>
          <w:lang w:val="es-EC"/>
        </w:rPr>
      </w:pPr>
      <w:r w:rsidRPr="00AE3EB0">
        <w:rPr>
          <w:rFonts w:ascii="Calibri" w:hAnsi="Calibri" w:cs="Calibri"/>
          <w:sz w:val="24"/>
          <w:szCs w:val="24"/>
          <w:lang w:val="es-EC"/>
        </w:rPr>
        <w:t xml:space="preserve">1. Coordinar todas las acciones necesarias para garantizar la debida ejecución del contrato; 2. Imponer las multas establecidas en el contrato, para lo cual se deberá respetar el debido proceso; </w:t>
      </w:r>
    </w:p>
    <w:p w14:paraId="79CBEA83" w14:textId="77777777" w:rsidR="003C5A8F" w:rsidRPr="00AE3EB0" w:rsidRDefault="003C5A8F" w:rsidP="003C5A8F">
      <w:pPr>
        <w:spacing w:before="120"/>
        <w:jc w:val="both"/>
        <w:rPr>
          <w:rFonts w:ascii="Calibri" w:hAnsi="Calibri" w:cs="Calibri"/>
          <w:sz w:val="24"/>
          <w:szCs w:val="24"/>
          <w:lang w:val="es-EC"/>
        </w:rPr>
      </w:pPr>
      <w:r w:rsidRPr="00AE3EB0">
        <w:rPr>
          <w:rFonts w:ascii="Calibri" w:hAnsi="Calibri" w:cs="Calibri"/>
          <w:sz w:val="24"/>
          <w:szCs w:val="24"/>
          <w:lang w:val="es-EC"/>
        </w:rPr>
        <w:t xml:space="preserve">3. Reportar a la máxima autoridad de la entidad contratante, cualquier aspecto operativo, técnico, económico y de otra naturaleza que pudieren afectar al cumplimiento del contrato; </w:t>
      </w:r>
    </w:p>
    <w:p w14:paraId="1EF0A525" w14:textId="77777777" w:rsidR="003C5A8F" w:rsidRPr="00AE3EB0" w:rsidRDefault="003C5A8F" w:rsidP="003C5A8F">
      <w:pPr>
        <w:spacing w:before="120"/>
        <w:jc w:val="both"/>
        <w:rPr>
          <w:rFonts w:ascii="Calibri" w:hAnsi="Calibri" w:cs="Calibri"/>
          <w:sz w:val="24"/>
          <w:szCs w:val="24"/>
          <w:lang w:val="es-EC"/>
        </w:rPr>
      </w:pPr>
      <w:r w:rsidRPr="00AE3EB0">
        <w:rPr>
          <w:rFonts w:ascii="Calibri" w:hAnsi="Calibri" w:cs="Calibri"/>
          <w:sz w:val="24"/>
          <w:szCs w:val="24"/>
          <w:lang w:val="es-EC"/>
        </w:rPr>
        <w:t xml:space="preserve">4. Coordinar con las direcciones institucionales y con los profesionales de la entidad contratante, que, por su competencia, conocimientos y perfil, sea indispensable su intervención para garantizar la debida ejecución del contrato; </w:t>
      </w:r>
    </w:p>
    <w:p w14:paraId="6A77BE75" w14:textId="5763CB52" w:rsidR="00AE3EB0" w:rsidRPr="00AE3EB0" w:rsidRDefault="003C5A8F" w:rsidP="003C5A8F">
      <w:pPr>
        <w:spacing w:before="120"/>
        <w:jc w:val="both"/>
        <w:rPr>
          <w:rFonts w:ascii="Calibri" w:hAnsi="Calibri" w:cs="Calibri"/>
          <w:sz w:val="24"/>
          <w:szCs w:val="24"/>
          <w:lang w:val="es-EC"/>
        </w:rPr>
      </w:pPr>
      <w:r w:rsidRPr="00AE3EB0">
        <w:rPr>
          <w:rFonts w:ascii="Calibri" w:hAnsi="Calibri" w:cs="Calibri"/>
          <w:sz w:val="24"/>
          <w:szCs w:val="24"/>
          <w:lang w:val="es-EC"/>
        </w:rPr>
        <w:t xml:space="preserve">5. Notificar la disponibilidad del anticipo cuando sea contemplado en el contrato como forma de pago coordinando con el área financiera de la entidad contratante; </w:t>
      </w:r>
    </w:p>
    <w:p w14:paraId="0CAF8143" w14:textId="1FA9F9DF" w:rsidR="00D10275" w:rsidRPr="00AE3EB0" w:rsidRDefault="003C5A8F" w:rsidP="00AE3EB0">
      <w:pPr>
        <w:spacing w:before="120"/>
        <w:jc w:val="both"/>
        <w:rPr>
          <w:rFonts w:ascii="Calibri" w:hAnsi="Calibri" w:cs="Calibri"/>
          <w:sz w:val="24"/>
          <w:szCs w:val="24"/>
          <w:lang w:val="es-EC"/>
        </w:rPr>
      </w:pPr>
      <w:r w:rsidRPr="00AE3EB0">
        <w:rPr>
          <w:rFonts w:ascii="Calibri" w:hAnsi="Calibri" w:cs="Calibri"/>
          <w:sz w:val="24"/>
          <w:szCs w:val="24"/>
          <w:lang w:val="es-EC"/>
        </w:rPr>
        <w:t>6. Verificar los movimientos de la cuenta bancaria del contratista, y su relación con el devengamiento del anticipo o lo correspondiente a la ejecución contractual;</w:t>
      </w:r>
    </w:p>
    <w:p w14:paraId="4FE1A7AC"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7. Proporcionar al contratista las instrucciones necesarias para garantizar el cumplimiento del contrato; </w:t>
      </w:r>
    </w:p>
    <w:p w14:paraId="1EEA590A"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8. 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 </w:t>
      </w:r>
    </w:p>
    <w:p w14:paraId="1F668929"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9. Autorizar o negar el cambio del personal asignado a la ejecución del contrato, verificando que el personal que el contratista pretende sustituir acredite la misma o mejor capacidad, </w:t>
      </w:r>
      <w:r w:rsidRPr="00AE3EB0">
        <w:rPr>
          <w:rFonts w:ascii="Calibri" w:hAnsi="Calibri" w:cs="Calibri"/>
          <w:sz w:val="24"/>
          <w:szCs w:val="24"/>
          <w:lang w:val="es-EC"/>
        </w:rPr>
        <w:lastRenderedPageBreak/>
        <w:t xml:space="preserve">experiencia y demás exigencias establecidas en los pliegos, desarrollando adecuadamente las funciones encomendadas; </w:t>
      </w:r>
    </w:p>
    <w:p w14:paraId="3BA8AA09"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10. 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 </w:t>
      </w:r>
    </w:p>
    <w:p w14:paraId="508FE154"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11. Reportar a las autoridades competentes, cuando tenga conocimiento que el contratista se encuentra incumpliendo sus obligaciones laborales y patronales conforme a la ley; </w:t>
      </w:r>
    </w:p>
    <w:p w14:paraId="3AC426FD"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12. 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 </w:t>
      </w:r>
    </w:p>
    <w:p w14:paraId="121878BA"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13. Elaborar e intervenir en las actas de entrega recepción a las que hace referencia el artículo 93 de la Ley Orgánica del Sistema Nacional de Contratación Pública; así como, coordinar con el contratista, la recepción del mismo; </w:t>
      </w:r>
    </w:p>
    <w:p w14:paraId="4FDC2F9E"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14. 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 </w:t>
      </w:r>
    </w:p>
    <w:p w14:paraId="4D1B9524"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15. Preparar y organizar el expediente de toda la gestión de administración del contrato, dejando evidencia documental a efectos de las auditorías ulteriores que los órganos de control del Estado realicen; </w:t>
      </w:r>
    </w:p>
    <w:p w14:paraId="363570A1" w14:textId="77777777" w:rsidR="00AE3EB0" w:rsidRPr="00AE3EB0" w:rsidRDefault="00AE3EB0" w:rsidP="00AE3EB0">
      <w:pPr>
        <w:spacing w:before="120"/>
        <w:jc w:val="both"/>
        <w:rPr>
          <w:rFonts w:ascii="Calibri" w:hAnsi="Calibri" w:cs="Calibri"/>
          <w:sz w:val="24"/>
          <w:szCs w:val="24"/>
          <w:lang w:val="es-EC"/>
        </w:rPr>
      </w:pPr>
      <w:r w:rsidRPr="00AE3EB0">
        <w:rPr>
          <w:rFonts w:ascii="Calibri" w:hAnsi="Calibri" w:cs="Calibri"/>
          <w:sz w:val="24"/>
          <w:szCs w:val="24"/>
          <w:lang w:val="es-EC"/>
        </w:rPr>
        <w:t xml:space="preserve">16. 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 </w:t>
      </w:r>
    </w:p>
    <w:p w14:paraId="3B2E8F34" w14:textId="77777777" w:rsidR="00AE3EB0" w:rsidRPr="00AE3EB0" w:rsidRDefault="00AE3EB0" w:rsidP="00AE3EB0">
      <w:pPr>
        <w:spacing w:before="120"/>
        <w:jc w:val="both"/>
        <w:rPr>
          <w:rFonts w:ascii="Calibri" w:hAnsi="Calibri" w:cs="Calibri"/>
          <w:sz w:val="24"/>
          <w:szCs w:val="24"/>
        </w:rPr>
      </w:pPr>
      <w:r w:rsidRPr="00AE3EB0">
        <w:rPr>
          <w:rFonts w:ascii="Calibri" w:hAnsi="Calibri" w:cs="Calibri"/>
          <w:sz w:val="24"/>
          <w:szCs w:val="24"/>
          <w:lang w:val="es-EC"/>
        </w:rPr>
        <w:t>17. Cualquier otra que de acuerdo con la naturaleza del objeto de contratación sea indispensable para garantizar su debida ejecución. Las atribuciones adicionales del administrador del contrato deberán estar descritas en el contrato.</w:t>
      </w:r>
    </w:p>
    <w:p w14:paraId="04389902" w14:textId="77777777" w:rsidR="00AE3EB0" w:rsidRPr="00AE3EB0" w:rsidRDefault="00AE3EB0" w:rsidP="00AE3EB0">
      <w:pPr>
        <w:spacing w:before="120"/>
        <w:jc w:val="both"/>
        <w:rPr>
          <w:rFonts w:ascii="Calibri" w:hAnsi="Calibri" w:cs="Calibri"/>
          <w:sz w:val="24"/>
          <w:szCs w:val="24"/>
        </w:rPr>
      </w:pPr>
      <w:r w:rsidRPr="00AE3EB0">
        <w:rPr>
          <w:rFonts w:ascii="Calibri" w:hAnsi="Calibri" w:cs="Calibri"/>
          <w:sz w:val="24"/>
          <w:szCs w:val="24"/>
        </w:rPr>
        <w:t>Contenido de las actas. - Las actas de recepción provisional, parcial, total y definitivas serán suscritas por el contratista y la Comisión de recepción designada por la máxima autoridad de la entidad contratante o su delegado, conformada por el administrador del contrato.</w:t>
      </w:r>
    </w:p>
    <w:p w14:paraId="093EA71C" w14:textId="77777777" w:rsidR="00AE3EB0" w:rsidRPr="00AE3EB0" w:rsidRDefault="00AE3EB0" w:rsidP="00AE3EB0">
      <w:pPr>
        <w:spacing w:before="120"/>
        <w:jc w:val="both"/>
        <w:rPr>
          <w:rFonts w:ascii="Calibri" w:hAnsi="Calibri" w:cs="Calibri"/>
          <w:sz w:val="24"/>
          <w:szCs w:val="24"/>
        </w:rPr>
      </w:pPr>
      <w:r w:rsidRPr="00AE3EB0">
        <w:rPr>
          <w:rFonts w:ascii="Calibri" w:hAnsi="Calibri" w:cs="Calibri"/>
          <w:sz w:val="24"/>
          <w:szCs w:val="24"/>
        </w:rPr>
        <w:t>En el caso de bienes, intervendrá también el guardalmacén. Las actas contendrán los antecedentes, condiciones generales de ejecución, condiciones operativas, liquidación económica, liquidación de plazos, constancia de la recepción, cumplimiento de las obligaciones contractuales, reajustes de precios pagados, o pendientes de pago y cualquier otra circunstancia que se estime necesaria.</w:t>
      </w:r>
    </w:p>
    <w:p w14:paraId="439D88EE" w14:textId="77777777" w:rsidR="00AE3EB0" w:rsidRDefault="00AE3EB0" w:rsidP="00AE3EB0">
      <w:pPr>
        <w:pStyle w:val="Textoindependiente"/>
        <w:spacing w:before="120"/>
        <w:jc w:val="both"/>
        <w:rPr>
          <w:rFonts w:ascii="Calibri" w:hAnsi="Calibri" w:cs="Calibri"/>
          <w:sz w:val="24"/>
          <w:szCs w:val="24"/>
        </w:rPr>
      </w:pPr>
      <w:r w:rsidRPr="00AE3EB0">
        <w:rPr>
          <w:rFonts w:ascii="Calibri" w:hAnsi="Calibri" w:cs="Calibri"/>
          <w:sz w:val="24"/>
          <w:szCs w:val="24"/>
        </w:rPr>
        <w:t>En las recepciones provisionales parciales, se hará constar como antecedente los datos relacionados con la recepción precedente. La última recepción provisional incluirá la información sumaria de todas las anteriores.</w:t>
      </w:r>
    </w:p>
    <w:p w14:paraId="034BA731" w14:textId="77777777" w:rsidR="0050504A" w:rsidRDefault="0050504A" w:rsidP="00290370">
      <w:pPr>
        <w:pStyle w:val="Textoindependiente"/>
        <w:jc w:val="center"/>
        <w:rPr>
          <w:rFonts w:ascii="Calibri" w:hAnsi="Calibri" w:cs="Calibri"/>
          <w:b/>
          <w:bCs/>
          <w:sz w:val="24"/>
          <w:szCs w:val="24"/>
        </w:rPr>
      </w:pPr>
    </w:p>
    <w:p w14:paraId="0381794D" w14:textId="6254117B" w:rsidR="00290370" w:rsidRPr="001835A8" w:rsidRDefault="00290370" w:rsidP="00290370">
      <w:pPr>
        <w:pStyle w:val="Textoindependiente"/>
        <w:jc w:val="center"/>
        <w:rPr>
          <w:rFonts w:ascii="Calibri" w:hAnsi="Calibri" w:cs="Calibri"/>
          <w:b/>
          <w:bCs/>
          <w:sz w:val="24"/>
          <w:szCs w:val="24"/>
        </w:rPr>
      </w:pPr>
      <w:r w:rsidRPr="001835A8">
        <w:rPr>
          <w:rFonts w:ascii="Calibri" w:hAnsi="Calibri" w:cs="Calibri"/>
          <w:b/>
          <w:bCs/>
          <w:sz w:val="24"/>
          <w:szCs w:val="24"/>
        </w:rPr>
        <w:t>SELECCIÓN EN EL EXTERIOR</w:t>
      </w:r>
    </w:p>
    <w:p w14:paraId="664F3188" w14:textId="77777777" w:rsidR="00AE3EB0" w:rsidRPr="00EA148F" w:rsidRDefault="00AE3EB0" w:rsidP="00AE3EB0">
      <w:pPr>
        <w:pStyle w:val="Textoindependiente"/>
        <w:jc w:val="center"/>
        <w:rPr>
          <w:rFonts w:ascii="Calibri" w:hAnsi="Calibri" w:cs="Calibri"/>
          <w:sz w:val="24"/>
          <w:szCs w:val="24"/>
        </w:rPr>
      </w:pPr>
      <w:r w:rsidRPr="00EA148F">
        <w:rPr>
          <w:rFonts w:ascii="Calibri" w:hAnsi="Calibri" w:cs="Calibri"/>
          <w:b/>
          <w:sz w:val="24"/>
          <w:szCs w:val="24"/>
        </w:rPr>
        <w:t>PE-CBA1-202</w:t>
      </w:r>
      <w:r>
        <w:rPr>
          <w:rFonts w:ascii="Calibri" w:hAnsi="Calibri" w:cs="Calibri"/>
          <w:b/>
          <w:sz w:val="24"/>
          <w:szCs w:val="24"/>
        </w:rPr>
        <w:t>6</w:t>
      </w:r>
      <w:r w:rsidRPr="00EA148F">
        <w:rPr>
          <w:rFonts w:ascii="Calibri" w:hAnsi="Calibri" w:cs="Calibri"/>
          <w:b/>
          <w:sz w:val="24"/>
          <w:szCs w:val="24"/>
        </w:rPr>
        <w:t>-0</w:t>
      </w:r>
      <w:r>
        <w:rPr>
          <w:rFonts w:ascii="Calibri" w:hAnsi="Calibri" w:cs="Calibri"/>
          <w:b/>
          <w:sz w:val="24"/>
          <w:szCs w:val="24"/>
        </w:rPr>
        <w:t>05</w:t>
      </w:r>
    </w:p>
    <w:p w14:paraId="08C74E97" w14:textId="77777777" w:rsidR="00290370" w:rsidRPr="001835A8" w:rsidRDefault="00290370" w:rsidP="00290370">
      <w:pPr>
        <w:pStyle w:val="Textoindependiente"/>
        <w:jc w:val="center"/>
        <w:rPr>
          <w:rFonts w:ascii="Calibri" w:hAnsi="Calibri" w:cs="Calibri"/>
          <w:b/>
          <w:sz w:val="24"/>
          <w:szCs w:val="24"/>
        </w:rPr>
      </w:pPr>
    </w:p>
    <w:p w14:paraId="72AF9712" w14:textId="593D0FBB" w:rsidR="00290370" w:rsidRPr="001835A8" w:rsidRDefault="00290370" w:rsidP="00290370">
      <w:pPr>
        <w:pStyle w:val="Textoindependiente"/>
        <w:jc w:val="center"/>
        <w:rPr>
          <w:rFonts w:ascii="Calibri" w:hAnsi="Calibri" w:cs="Calibri"/>
          <w:b/>
          <w:sz w:val="24"/>
          <w:szCs w:val="24"/>
        </w:rPr>
      </w:pPr>
      <w:r w:rsidRPr="001835A8">
        <w:rPr>
          <w:rFonts w:ascii="Calibri" w:hAnsi="Calibri" w:cs="Calibri"/>
          <w:b/>
          <w:sz w:val="24"/>
          <w:szCs w:val="24"/>
        </w:rPr>
        <w:t>SECCIÓN IV</w:t>
      </w:r>
    </w:p>
    <w:p w14:paraId="64659675" w14:textId="2849E6CA" w:rsidR="00290370" w:rsidRPr="001835A8" w:rsidRDefault="00290370" w:rsidP="00290370">
      <w:pPr>
        <w:pStyle w:val="Textoindependiente"/>
        <w:jc w:val="center"/>
        <w:rPr>
          <w:rFonts w:ascii="Calibri" w:hAnsi="Calibri" w:cs="Calibri"/>
          <w:b/>
          <w:bCs/>
          <w:sz w:val="24"/>
          <w:szCs w:val="24"/>
        </w:rPr>
      </w:pPr>
      <w:r w:rsidRPr="001835A8">
        <w:rPr>
          <w:rFonts w:ascii="Calibri" w:hAnsi="Calibri" w:cs="Calibri"/>
          <w:b/>
          <w:bCs/>
          <w:sz w:val="24"/>
          <w:szCs w:val="24"/>
        </w:rPr>
        <w:t>SUSCRIPCIÓN</w:t>
      </w:r>
      <w:r w:rsidRPr="001835A8">
        <w:rPr>
          <w:rFonts w:ascii="Calibri" w:hAnsi="Calibri" w:cs="Calibri"/>
          <w:b/>
          <w:bCs/>
          <w:spacing w:val="-7"/>
          <w:sz w:val="24"/>
          <w:szCs w:val="24"/>
        </w:rPr>
        <w:t xml:space="preserve"> </w:t>
      </w:r>
      <w:r w:rsidRPr="001835A8">
        <w:rPr>
          <w:rFonts w:ascii="Calibri" w:hAnsi="Calibri" w:cs="Calibri"/>
          <w:b/>
          <w:bCs/>
          <w:sz w:val="24"/>
          <w:szCs w:val="24"/>
        </w:rPr>
        <w:t>DEL</w:t>
      </w:r>
      <w:r w:rsidRPr="001835A8">
        <w:rPr>
          <w:rFonts w:ascii="Calibri" w:hAnsi="Calibri" w:cs="Calibri"/>
          <w:b/>
          <w:bCs/>
          <w:spacing w:val="-8"/>
          <w:sz w:val="24"/>
          <w:szCs w:val="24"/>
        </w:rPr>
        <w:t xml:space="preserve"> </w:t>
      </w:r>
      <w:r w:rsidRPr="001835A8">
        <w:rPr>
          <w:rFonts w:ascii="Calibri" w:hAnsi="Calibri" w:cs="Calibri"/>
          <w:b/>
          <w:bCs/>
          <w:sz w:val="24"/>
          <w:szCs w:val="24"/>
        </w:rPr>
        <w:t>CONTRATO</w:t>
      </w:r>
    </w:p>
    <w:p w14:paraId="67C1CA4A" w14:textId="35888B73" w:rsidR="00290370" w:rsidRPr="001835A8" w:rsidRDefault="00290370" w:rsidP="00290370">
      <w:pPr>
        <w:pStyle w:val="Textoindependiente"/>
        <w:jc w:val="both"/>
        <w:rPr>
          <w:rFonts w:ascii="Calibri" w:hAnsi="Calibri" w:cs="Calibri"/>
          <w:b/>
          <w:bCs/>
          <w:sz w:val="24"/>
          <w:szCs w:val="24"/>
        </w:rPr>
      </w:pPr>
    </w:p>
    <w:p w14:paraId="7B59E598" w14:textId="375AE136" w:rsidR="00290370" w:rsidRPr="001835A8" w:rsidRDefault="00290370" w:rsidP="00CD25B6">
      <w:pPr>
        <w:pStyle w:val="Textoindependiente"/>
        <w:numPr>
          <w:ilvl w:val="1"/>
          <w:numId w:val="14"/>
        </w:numPr>
        <w:ind w:left="720"/>
        <w:jc w:val="both"/>
        <w:rPr>
          <w:rFonts w:ascii="Calibri" w:hAnsi="Calibri" w:cs="Calibri"/>
          <w:b/>
          <w:bCs/>
          <w:sz w:val="24"/>
          <w:szCs w:val="24"/>
        </w:rPr>
      </w:pPr>
      <w:r w:rsidRPr="001835A8">
        <w:rPr>
          <w:rFonts w:ascii="Calibri" w:hAnsi="Calibri" w:cs="Calibri"/>
          <w:b/>
          <w:bCs/>
          <w:sz w:val="24"/>
          <w:szCs w:val="24"/>
        </w:rPr>
        <w:t>MARCO NORMATIVO APLICABLE</w:t>
      </w:r>
    </w:p>
    <w:p w14:paraId="325E4F93" w14:textId="77777777" w:rsidR="00290370" w:rsidRPr="001835A8" w:rsidRDefault="00290370" w:rsidP="00290370">
      <w:pPr>
        <w:pStyle w:val="Textoindependiente"/>
        <w:jc w:val="both"/>
        <w:rPr>
          <w:rFonts w:ascii="Calibri" w:hAnsi="Calibri" w:cs="Calibri"/>
          <w:b/>
          <w:bCs/>
          <w:sz w:val="24"/>
          <w:szCs w:val="24"/>
        </w:rPr>
      </w:pPr>
    </w:p>
    <w:p w14:paraId="3E4DE550" w14:textId="4F9B7502" w:rsidR="00290370" w:rsidRPr="001835A8" w:rsidRDefault="00290370" w:rsidP="00290370">
      <w:pPr>
        <w:pStyle w:val="Textoindependiente"/>
        <w:jc w:val="both"/>
        <w:rPr>
          <w:rFonts w:ascii="Calibri" w:hAnsi="Calibri" w:cs="Calibri"/>
          <w:sz w:val="24"/>
          <w:szCs w:val="24"/>
        </w:rPr>
      </w:pPr>
      <w:r w:rsidRPr="001835A8">
        <w:rPr>
          <w:rFonts w:ascii="Calibri" w:hAnsi="Calibri" w:cs="Calibri"/>
          <w:sz w:val="24"/>
          <w:szCs w:val="24"/>
        </w:rPr>
        <w:t xml:space="preserve">De conformidad con el artículo </w:t>
      </w:r>
      <w:r w:rsidR="005C440D">
        <w:rPr>
          <w:rFonts w:ascii="Calibri" w:hAnsi="Calibri" w:cs="Calibri"/>
          <w:sz w:val="24"/>
          <w:szCs w:val="24"/>
        </w:rPr>
        <w:t>5</w:t>
      </w:r>
      <w:r w:rsidRPr="001835A8">
        <w:rPr>
          <w:rFonts w:ascii="Calibri" w:hAnsi="Calibri" w:cs="Calibri"/>
          <w:sz w:val="24"/>
          <w:szCs w:val="24"/>
        </w:rPr>
        <w:t xml:space="preserve"> del Reglamento General de la Ley Orgánica del Sistema Nacional de Contratación Pública, la suscripción del contrato de adquisición se someterá a las normas legales del país en que se contraten o a las prácticas comerciales o modelos de negocios de aplicación internacional.</w:t>
      </w:r>
    </w:p>
    <w:p w14:paraId="4FF541C8" w14:textId="77777777" w:rsidR="00290370" w:rsidRPr="001835A8" w:rsidRDefault="00290370" w:rsidP="00290370">
      <w:pPr>
        <w:pStyle w:val="Textoindependiente"/>
        <w:jc w:val="both"/>
        <w:rPr>
          <w:rFonts w:ascii="Calibri" w:hAnsi="Calibri" w:cs="Calibri"/>
          <w:sz w:val="24"/>
          <w:szCs w:val="24"/>
        </w:rPr>
      </w:pPr>
    </w:p>
    <w:p w14:paraId="2CF9C637" w14:textId="6D6308B2" w:rsidR="00290370" w:rsidRPr="001835A8" w:rsidRDefault="00290370" w:rsidP="00CD25B6">
      <w:pPr>
        <w:pStyle w:val="Textoindependiente"/>
        <w:numPr>
          <w:ilvl w:val="1"/>
          <w:numId w:val="14"/>
        </w:numPr>
        <w:ind w:left="720"/>
        <w:jc w:val="both"/>
        <w:rPr>
          <w:rFonts w:ascii="Calibri" w:hAnsi="Calibri" w:cs="Calibri"/>
          <w:b/>
          <w:bCs/>
          <w:sz w:val="24"/>
          <w:szCs w:val="24"/>
        </w:rPr>
      </w:pPr>
      <w:r w:rsidRPr="001835A8">
        <w:rPr>
          <w:rFonts w:ascii="Calibri" w:hAnsi="Calibri" w:cs="Calibri"/>
          <w:b/>
          <w:bCs/>
          <w:sz w:val="24"/>
          <w:szCs w:val="24"/>
        </w:rPr>
        <w:t>FIRMA DEL CONTRATO</w:t>
      </w:r>
    </w:p>
    <w:p w14:paraId="4F0BD0F8" w14:textId="77777777" w:rsidR="00290370" w:rsidRPr="001835A8" w:rsidRDefault="00290370" w:rsidP="00290370">
      <w:pPr>
        <w:pStyle w:val="Textoindependiente"/>
        <w:jc w:val="both"/>
        <w:rPr>
          <w:rFonts w:ascii="Calibri" w:hAnsi="Calibri" w:cs="Calibri"/>
          <w:b/>
          <w:bCs/>
          <w:sz w:val="24"/>
          <w:szCs w:val="24"/>
        </w:rPr>
      </w:pPr>
    </w:p>
    <w:p w14:paraId="161FD5BB" w14:textId="77777777" w:rsidR="00CB3DD2" w:rsidRPr="001835A8" w:rsidRDefault="00CB3DD2" w:rsidP="00CB3DD2">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Estos procedimientos se someterán a las normas legales del país en que se contraten o a prácticas comerciales o modelos de negocio de aplicación internacional.</w:t>
      </w:r>
    </w:p>
    <w:p w14:paraId="5E57232D" w14:textId="77777777" w:rsidR="00CB3DD2" w:rsidRPr="001835A8" w:rsidRDefault="00CB3DD2" w:rsidP="00CB3DD2">
      <w:pPr>
        <w:pStyle w:val="Ttulo1"/>
        <w:tabs>
          <w:tab w:val="left" w:pos="1292"/>
        </w:tabs>
        <w:jc w:val="both"/>
        <w:rPr>
          <w:rFonts w:ascii="Calibri" w:hAnsi="Calibri" w:cs="Calibri"/>
          <w:b w:val="0"/>
          <w:bCs w:val="0"/>
          <w:sz w:val="24"/>
          <w:szCs w:val="24"/>
        </w:rPr>
      </w:pPr>
    </w:p>
    <w:p w14:paraId="4FED50AF" w14:textId="77777777" w:rsidR="00CB3DD2" w:rsidRPr="001835A8" w:rsidRDefault="00CB3DD2" w:rsidP="00CB3DD2">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La suscripción del contrato se efectuará en el Ecuador, ya sea con el proveedor adjudicado, o por el apoderado especial en el Ecuador, que se encuentre legalmente facultado para el efecto.</w:t>
      </w:r>
    </w:p>
    <w:p w14:paraId="5E3D3385" w14:textId="77777777" w:rsidR="00CB3DD2" w:rsidRPr="001835A8" w:rsidRDefault="00CB3DD2" w:rsidP="00CB3DD2">
      <w:pPr>
        <w:pStyle w:val="Ttulo1"/>
        <w:tabs>
          <w:tab w:val="left" w:pos="1292"/>
        </w:tabs>
        <w:jc w:val="both"/>
        <w:rPr>
          <w:rFonts w:ascii="Calibri" w:hAnsi="Calibri" w:cs="Calibri"/>
          <w:b w:val="0"/>
          <w:bCs w:val="0"/>
          <w:sz w:val="24"/>
          <w:szCs w:val="24"/>
        </w:rPr>
      </w:pPr>
    </w:p>
    <w:p w14:paraId="6CEE6F5F" w14:textId="77777777" w:rsidR="00CB3DD2" w:rsidRPr="001835A8" w:rsidRDefault="00CB3DD2" w:rsidP="00CB3DD2">
      <w:pPr>
        <w:pStyle w:val="Ttulo1"/>
        <w:tabs>
          <w:tab w:val="left" w:pos="1292"/>
        </w:tabs>
        <w:jc w:val="both"/>
        <w:rPr>
          <w:rFonts w:ascii="Calibri" w:hAnsi="Calibri" w:cs="Calibri"/>
          <w:b w:val="0"/>
          <w:bCs w:val="0"/>
          <w:sz w:val="24"/>
          <w:szCs w:val="24"/>
        </w:rPr>
      </w:pPr>
      <w:r w:rsidRPr="001835A8">
        <w:rPr>
          <w:rFonts w:ascii="Calibri" w:hAnsi="Calibri" w:cs="Calibri"/>
          <w:b w:val="0"/>
          <w:bCs w:val="0"/>
          <w:sz w:val="24"/>
          <w:szCs w:val="24"/>
        </w:rPr>
        <w:t xml:space="preserve">La ejecución del contrato se regirá a las normas del ordenamiento jurídico aplicable incluyendo entre estas, la facultad exorbitante que este reconoce a favor de una institución que es parte de la Administración Pública. </w:t>
      </w:r>
    </w:p>
    <w:p w14:paraId="639863F0" w14:textId="77777777" w:rsidR="00290370" w:rsidRPr="001835A8" w:rsidRDefault="00290370" w:rsidP="00290370">
      <w:pPr>
        <w:pStyle w:val="Textoindependiente"/>
        <w:jc w:val="both"/>
        <w:rPr>
          <w:rFonts w:ascii="Calibri" w:hAnsi="Calibri" w:cs="Calibri"/>
          <w:sz w:val="24"/>
          <w:szCs w:val="24"/>
        </w:rPr>
      </w:pPr>
    </w:p>
    <w:p w14:paraId="187FECEC" w14:textId="77777777" w:rsidR="00AD690E" w:rsidRPr="001835A8" w:rsidRDefault="00290370" w:rsidP="00290370">
      <w:pPr>
        <w:pStyle w:val="Textoindependiente"/>
        <w:jc w:val="both"/>
        <w:rPr>
          <w:rFonts w:ascii="Calibri" w:hAnsi="Calibri" w:cs="Calibri"/>
          <w:sz w:val="24"/>
          <w:szCs w:val="24"/>
        </w:rPr>
      </w:pPr>
      <w:r w:rsidRPr="001835A8">
        <w:rPr>
          <w:rFonts w:ascii="Calibri" w:hAnsi="Calibri" w:cs="Calibri"/>
          <w:sz w:val="24"/>
          <w:szCs w:val="24"/>
        </w:rPr>
        <w:t xml:space="preserve">A la firma del contrato el oferente adjudicado deberá presentar la oferta técnica y económica original. </w:t>
      </w:r>
    </w:p>
    <w:p w14:paraId="60755A03" w14:textId="77777777" w:rsidR="00AD690E" w:rsidRPr="001835A8" w:rsidRDefault="00AD690E" w:rsidP="00290370">
      <w:pPr>
        <w:pStyle w:val="Textoindependiente"/>
        <w:jc w:val="both"/>
        <w:rPr>
          <w:rFonts w:ascii="Calibri" w:hAnsi="Calibri" w:cs="Calibri"/>
          <w:sz w:val="24"/>
          <w:szCs w:val="24"/>
        </w:rPr>
      </w:pPr>
    </w:p>
    <w:p w14:paraId="6486C842" w14:textId="7EB0D201" w:rsidR="00290370" w:rsidRPr="001835A8" w:rsidRDefault="00290370" w:rsidP="00290370">
      <w:pPr>
        <w:pStyle w:val="Textoindependiente"/>
        <w:jc w:val="both"/>
        <w:rPr>
          <w:rFonts w:ascii="Calibri" w:hAnsi="Calibri" w:cs="Calibri"/>
          <w:sz w:val="24"/>
          <w:szCs w:val="24"/>
        </w:rPr>
      </w:pPr>
      <w:r w:rsidRPr="001835A8">
        <w:rPr>
          <w:rFonts w:ascii="Calibri" w:hAnsi="Calibri" w:cs="Calibri"/>
          <w:sz w:val="24"/>
          <w:szCs w:val="24"/>
        </w:rPr>
        <w:t>Así mismo deberá presentar la siguiente documentación debidamente apostillad</w:t>
      </w:r>
      <w:r w:rsidR="00AD690E" w:rsidRPr="001835A8">
        <w:rPr>
          <w:rFonts w:ascii="Calibri" w:hAnsi="Calibri" w:cs="Calibri"/>
          <w:sz w:val="24"/>
          <w:szCs w:val="24"/>
        </w:rPr>
        <w:t>a</w:t>
      </w:r>
      <w:r w:rsidRPr="001835A8">
        <w:rPr>
          <w:rFonts w:ascii="Calibri" w:hAnsi="Calibri" w:cs="Calibri"/>
          <w:sz w:val="24"/>
          <w:szCs w:val="24"/>
        </w:rPr>
        <w:t>:</w:t>
      </w:r>
    </w:p>
    <w:p w14:paraId="381DE3F1" w14:textId="77777777" w:rsidR="00290370" w:rsidRPr="001835A8" w:rsidRDefault="00290370" w:rsidP="00290370">
      <w:pPr>
        <w:pStyle w:val="Textoindependiente"/>
        <w:jc w:val="both"/>
        <w:rPr>
          <w:rFonts w:ascii="Calibri" w:hAnsi="Calibri" w:cs="Calibri"/>
          <w:sz w:val="24"/>
          <w:szCs w:val="24"/>
        </w:rPr>
      </w:pPr>
    </w:p>
    <w:p w14:paraId="37CF3F87" w14:textId="77777777" w:rsidR="00290370" w:rsidRPr="001835A8" w:rsidRDefault="00290370" w:rsidP="00CD25B6">
      <w:pPr>
        <w:pStyle w:val="Textoindependiente"/>
        <w:numPr>
          <w:ilvl w:val="0"/>
          <w:numId w:val="34"/>
        </w:numPr>
        <w:spacing w:line="360" w:lineRule="auto"/>
        <w:jc w:val="both"/>
        <w:rPr>
          <w:rFonts w:ascii="Calibri" w:hAnsi="Calibri" w:cs="Calibri"/>
          <w:sz w:val="24"/>
          <w:szCs w:val="24"/>
        </w:rPr>
      </w:pPr>
      <w:r w:rsidRPr="001835A8">
        <w:rPr>
          <w:rFonts w:ascii="Calibri" w:hAnsi="Calibri" w:cs="Calibri"/>
          <w:sz w:val="24"/>
          <w:szCs w:val="24"/>
        </w:rPr>
        <w:t xml:space="preserve">Estatuto de la Sociedad o Registro de la empresa o similares y de corresponder, sus modificaciones y constancia de inscripción en el registro correspondiente. (Personas Jurídicas)  </w:t>
      </w:r>
    </w:p>
    <w:p w14:paraId="68161EAE" w14:textId="77777777" w:rsidR="00290370" w:rsidRPr="001835A8" w:rsidRDefault="00290370" w:rsidP="00CD25B6">
      <w:pPr>
        <w:pStyle w:val="Textoindependiente"/>
        <w:numPr>
          <w:ilvl w:val="0"/>
          <w:numId w:val="34"/>
        </w:numPr>
        <w:spacing w:line="360" w:lineRule="auto"/>
        <w:jc w:val="both"/>
        <w:rPr>
          <w:rFonts w:ascii="Calibri" w:hAnsi="Calibri" w:cs="Calibri"/>
          <w:sz w:val="24"/>
          <w:szCs w:val="24"/>
        </w:rPr>
      </w:pPr>
      <w:r w:rsidRPr="001835A8">
        <w:rPr>
          <w:rFonts w:ascii="Calibri" w:hAnsi="Calibri" w:cs="Calibri"/>
          <w:sz w:val="24"/>
          <w:szCs w:val="24"/>
        </w:rPr>
        <w:t xml:space="preserve">Documento que acredite la representación de la persona que suscriba la oferta en nombre del oferente (Nombramiento del Representante Legal de la Empresa o consorcio o poder otorgado a su apoderado voluntario).  </w:t>
      </w:r>
    </w:p>
    <w:p w14:paraId="17B2A5B7" w14:textId="77777777" w:rsidR="00290370" w:rsidRPr="001835A8" w:rsidRDefault="00290370" w:rsidP="00CD25B6">
      <w:pPr>
        <w:pStyle w:val="Textoindependiente"/>
        <w:numPr>
          <w:ilvl w:val="0"/>
          <w:numId w:val="34"/>
        </w:numPr>
        <w:spacing w:line="360" w:lineRule="auto"/>
        <w:jc w:val="both"/>
        <w:rPr>
          <w:rFonts w:ascii="Calibri" w:hAnsi="Calibri" w:cs="Calibri"/>
          <w:sz w:val="24"/>
          <w:szCs w:val="24"/>
        </w:rPr>
      </w:pPr>
      <w:r w:rsidRPr="001835A8">
        <w:rPr>
          <w:rFonts w:ascii="Calibri" w:hAnsi="Calibri" w:cs="Calibri"/>
          <w:sz w:val="24"/>
          <w:szCs w:val="24"/>
        </w:rPr>
        <w:t xml:space="preserve">Documento de identificación tributaria del oferente. </w:t>
      </w:r>
    </w:p>
    <w:p w14:paraId="0A9802E2" w14:textId="77777777" w:rsidR="00290370" w:rsidRPr="001835A8" w:rsidRDefault="00290370" w:rsidP="00CD25B6">
      <w:pPr>
        <w:pStyle w:val="Textoindependiente"/>
        <w:numPr>
          <w:ilvl w:val="0"/>
          <w:numId w:val="34"/>
        </w:numPr>
        <w:spacing w:line="360" w:lineRule="auto"/>
        <w:jc w:val="both"/>
        <w:rPr>
          <w:rFonts w:ascii="Calibri" w:hAnsi="Calibri" w:cs="Calibri"/>
          <w:sz w:val="24"/>
          <w:szCs w:val="24"/>
        </w:rPr>
      </w:pPr>
      <w:r w:rsidRPr="001835A8">
        <w:rPr>
          <w:rFonts w:ascii="Calibri" w:hAnsi="Calibri" w:cs="Calibri"/>
          <w:sz w:val="24"/>
          <w:szCs w:val="24"/>
        </w:rPr>
        <w:t xml:space="preserve">Documento de identificación del Representante Legal de la Empresa. (Personas Jurídicas)  </w:t>
      </w:r>
    </w:p>
    <w:p w14:paraId="0F730ED2" w14:textId="6419238C" w:rsidR="00290370" w:rsidRPr="005C440D" w:rsidRDefault="00290370" w:rsidP="005C440D">
      <w:pPr>
        <w:pStyle w:val="Textoindependiente"/>
        <w:numPr>
          <w:ilvl w:val="0"/>
          <w:numId w:val="34"/>
        </w:numPr>
        <w:spacing w:line="360" w:lineRule="auto"/>
        <w:jc w:val="both"/>
        <w:rPr>
          <w:rFonts w:ascii="Calibri" w:hAnsi="Calibri" w:cs="Calibri"/>
          <w:sz w:val="24"/>
          <w:szCs w:val="24"/>
        </w:rPr>
      </w:pPr>
      <w:r w:rsidRPr="001835A8">
        <w:rPr>
          <w:rFonts w:ascii="Calibri" w:hAnsi="Calibri" w:cs="Calibri"/>
          <w:sz w:val="24"/>
          <w:szCs w:val="24"/>
        </w:rPr>
        <w:lastRenderedPageBreak/>
        <w:t>Documento de identificación. (Persona Natural)</w:t>
      </w:r>
    </w:p>
    <w:p w14:paraId="29B55CB7" w14:textId="6654959F" w:rsidR="00290370" w:rsidRPr="001835A8" w:rsidRDefault="00290370" w:rsidP="00290370">
      <w:pPr>
        <w:pStyle w:val="Textoindependiente"/>
        <w:spacing w:line="276" w:lineRule="auto"/>
        <w:jc w:val="both"/>
        <w:rPr>
          <w:rFonts w:ascii="Calibri" w:hAnsi="Calibri" w:cs="Calibri"/>
          <w:sz w:val="24"/>
          <w:szCs w:val="24"/>
        </w:rPr>
      </w:pPr>
      <w:r w:rsidRPr="001835A8">
        <w:rPr>
          <w:rFonts w:ascii="Calibri" w:hAnsi="Calibri" w:cs="Calibri"/>
          <w:b/>
          <w:bCs/>
          <w:sz w:val="24"/>
          <w:szCs w:val="24"/>
        </w:rPr>
        <w:t>Carácter de toda la Información y documentación presentada:</w:t>
      </w:r>
      <w:r w:rsidRPr="001835A8">
        <w:rPr>
          <w:rFonts w:ascii="Calibri" w:hAnsi="Calibri" w:cs="Calibri"/>
          <w:sz w:val="24"/>
          <w:szCs w:val="24"/>
        </w:rPr>
        <w:t xml:space="preserve"> Toda la información y documentación presentada en la oferta </w:t>
      </w:r>
      <w:r w:rsidR="00AD690E" w:rsidRPr="001835A8">
        <w:rPr>
          <w:rFonts w:ascii="Calibri" w:hAnsi="Calibri" w:cs="Calibri"/>
          <w:sz w:val="24"/>
          <w:szCs w:val="24"/>
        </w:rPr>
        <w:t>se considerará verídica</w:t>
      </w:r>
      <w:r w:rsidRPr="001835A8">
        <w:rPr>
          <w:rFonts w:ascii="Calibri" w:hAnsi="Calibri" w:cs="Calibri"/>
          <w:sz w:val="24"/>
          <w:szCs w:val="24"/>
        </w:rPr>
        <w:t>, y el proponente deberá permitir a la entidad contratante su verificación en cualquier momento. En caso de detectarse falsedad o adulteración en la información presentada o declaración de incumplido con fecha posterior a la presentación de la oferta, la contratante podrá desestimar la oferta</w:t>
      </w:r>
      <w:r w:rsidR="0050504A">
        <w:rPr>
          <w:rFonts w:ascii="Calibri" w:hAnsi="Calibri" w:cs="Calibri"/>
          <w:sz w:val="24"/>
          <w:szCs w:val="24"/>
        </w:rPr>
        <w:t xml:space="preserve"> </w:t>
      </w:r>
      <w:r w:rsidR="0050504A" w:rsidRPr="0050504A">
        <w:rPr>
          <w:rFonts w:ascii="Calibri" w:hAnsi="Calibri" w:cs="Calibri"/>
          <w:sz w:val="24"/>
          <w:szCs w:val="24"/>
        </w:rPr>
        <w:t>y realizar las acciones administrativas o legales correspondientes</w:t>
      </w:r>
      <w:r w:rsidRPr="001835A8">
        <w:rPr>
          <w:rFonts w:ascii="Calibri" w:hAnsi="Calibri" w:cs="Calibri"/>
          <w:sz w:val="24"/>
          <w:szCs w:val="24"/>
        </w:rPr>
        <w:t>.</w:t>
      </w:r>
    </w:p>
    <w:p w14:paraId="324F5112" w14:textId="77777777" w:rsidR="00290370" w:rsidRPr="001835A8" w:rsidRDefault="00290370" w:rsidP="00290370">
      <w:pPr>
        <w:pStyle w:val="Textoindependiente"/>
        <w:spacing w:line="276" w:lineRule="auto"/>
        <w:jc w:val="both"/>
        <w:rPr>
          <w:rFonts w:ascii="Calibri" w:hAnsi="Calibri" w:cs="Calibri"/>
          <w:sz w:val="24"/>
          <w:szCs w:val="24"/>
        </w:rPr>
      </w:pPr>
    </w:p>
    <w:p w14:paraId="4B554CAF" w14:textId="77777777" w:rsidR="00914B5A" w:rsidRPr="001835A8" w:rsidRDefault="00914B5A" w:rsidP="00290370">
      <w:pPr>
        <w:pStyle w:val="Textoindependiente"/>
        <w:spacing w:line="276" w:lineRule="auto"/>
        <w:jc w:val="both"/>
        <w:rPr>
          <w:rFonts w:ascii="Calibri" w:hAnsi="Calibri" w:cs="Calibri"/>
          <w:sz w:val="24"/>
          <w:szCs w:val="24"/>
        </w:rPr>
      </w:pPr>
      <w:r w:rsidRPr="001835A8">
        <w:rPr>
          <w:rFonts w:ascii="Calibri" w:hAnsi="Calibri" w:cs="Calibri"/>
          <w:b/>
          <w:bCs/>
          <w:sz w:val="24"/>
          <w:szCs w:val="24"/>
        </w:rPr>
        <w:t>Presentación en Copia Simple:</w:t>
      </w:r>
      <w:r w:rsidRPr="001835A8">
        <w:rPr>
          <w:rFonts w:ascii="Calibri" w:hAnsi="Calibri" w:cs="Calibri"/>
          <w:sz w:val="24"/>
          <w:szCs w:val="24"/>
        </w:rPr>
        <w:t xml:space="preserve"> La documentación institucional puede ser presentada en copia simple; en tal caso la copia deberá ser legible. Los documentos emitidos por autoridades extranjeras deberán presentarse legalizados por autoridad consular o, con su respectiva apostilla o el trámite de autenticación pertinente. </w:t>
      </w:r>
    </w:p>
    <w:p w14:paraId="19EA3386" w14:textId="77777777" w:rsidR="00914B5A" w:rsidRPr="001835A8" w:rsidRDefault="00914B5A" w:rsidP="00290370">
      <w:pPr>
        <w:pStyle w:val="Textoindependiente"/>
        <w:spacing w:line="276" w:lineRule="auto"/>
        <w:jc w:val="both"/>
        <w:rPr>
          <w:rFonts w:ascii="Calibri" w:hAnsi="Calibri" w:cs="Calibri"/>
          <w:sz w:val="24"/>
          <w:szCs w:val="24"/>
        </w:rPr>
      </w:pPr>
    </w:p>
    <w:p w14:paraId="3D6606DC" w14:textId="526CDA54" w:rsidR="00290370" w:rsidRPr="001835A8" w:rsidRDefault="00914B5A" w:rsidP="00290370">
      <w:pPr>
        <w:pStyle w:val="Textoindependiente"/>
        <w:spacing w:line="276" w:lineRule="auto"/>
        <w:jc w:val="both"/>
        <w:rPr>
          <w:rFonts w:ascii="Calibri" w:hAnsi="Calibri" w:cs="Calibri"/>
          <w:sz w:val="24"/>
          <w:szCs w:val="24"/>
        </w:rPr>
      </w:pPr>
      <w:r w:rsidRPr="001835A8">
        <w:rPr>
          <w:rFonts w:ascii="Calibri" w:hAnsi="Calibri" w:cs="Calibri"/>
          <w:sz w:val="24"/>
          <w:szCs w:val="24"/>
        </w:rPr>
        <w:t>Cuando por causas imputables al adjudicatario no se suscriba el contrato dentro del término correspondiente</w:t>
      </w:r>
      <w:r w:rsidR="00AD690E" w:rsidRPr="001835A8">
        <w:rPr>
          <w:rFonts w:ascii="Calibri" w:hAnsi="Calibri" w:cs="Calibri"/>
          <w:sz w:val="24"/>
          <w:szCs w:val="24"/>
        </w:rPr>
        <w:t>, se efectuará el trámite para la declaratoria como adjudicatario fallido al apoderado, sin perjuicio de las demás acciones legales que pueda tomar la entidad.</w:t>
      </w:r>
      <w:r w:rsidRPr="001835A8">
        <w:rPr>
          <w:rFonts w:ascii="Calibri" w:hAnsi="Calibri" w:cs="Calibri"/>
          <w:sz w:val="24"/>
          <w:szCs w:val="24"/>
        </w:rPr>
        <w:t xml:space="preserve"> De existir ofertas habilitadas, la entidad, de convenir a sus intereses, adjudicará el contrato al oferente que hubiera presentado la siguiente oferta de mejor costo</w:t>
      </w:r>
      <w:r w:rsidR="00AD690E" w:rsidRPr="001835A8">
        <w:rPr>
          <w:rFonts w:ascii="Calibri" w:hAnsi="Calibri" w:cs="Calibri"/>
          <w:sz w:val="24"/>
          <w:szCs w:val="24"/>
        </w:rPr>
        <w:t>, siguiendo el debido proceso.</w:t>
      </w:r>
    </w:p>
    <w:p w14:paraId="2500177E" w14:textId="77777777" w:rsidR="00914B5A" w:rsidRPr="001835A8" w:rsidRDefault="00914B5A" w:rsidP="00290370">
      <w:pPr>
        <w:pStyle w:val="Textoindependiente"/>
        <w:spacing w:line="276" w:lineRule="auto"/>
        <w:jc w:val="both"/>
        <w:rPr>
          <w:rFonts w:ascii="Calibri" w:hAnsi="Calibri" w:cs="Calibri"/>
          <w:sz w:val="24"/>
          <w:szCs w:val="24"/>
        </w:rPr>
      </w:pPr>
    </w:p>
    <w:p w14:paraId="70A2EBEA" w14:textId="07441402" w:rsidR="00914B5A" w:rsidRPr="001835A8" w:rsidRDefault="00914B5A" w:rsidP="00CD25B6">
      <w:pPr>
        <w:pStyle w:val="Textoindependiente"/>
        <w:numPr>
          <w:ilvl w:val="1"/>
          <w:numId w:val="14"/>
        </w:numPr>
        <w:spacing w:line="276" w:lineRule="auto"/>
        <w:ind w:left="720"/>
        <w:jc w:val="both"/>
        <w:rPr>
          <w:rFonts w:ascii="Calibri" w:hAnsi="Calibri" w:cs="Calibri"/>
          <w:b/>
          <w:bCs/>
          <w:sz w:val="24"/>
          <w:szCs w:val="24"/>
        </w:rPr>
      </w:pPr>
      <w:r w:rsidRPr="001835A8">
        <w:rPr>
          <w:rFonts w:ascii="Calibri" w:hAnsi="Calibri" w:cs="Calibri"/>
          <w:b/>
          <w:bCs/>
          <w:sz w:val="24"/>
          <w:szCs w:val="24"/>
        </w:rPr>
        <w:t>GARANTÍAS</w:t>
      </w:r>
    </w:p>
    <w:p w14:paraId="3DF4685C" w14:textId="77777777" w:rsidR="00914B5A" w:rsidRPr="001835A8" w:rsidRDefault="00914B5A" w:rsidP="00914B5A">
      <w:pPr>
        <w:pStyle w:val="Textoindependiente"/>
        <w:spacing w:line="276" w:lineRule="auto"/>
        <w:jc w:val="both"/>
        <w:rPr>
          <w:rFonts w:ascii="Calibri" w:hAnsi="Calibri" w:cs="Calibri"/>
          <w:b/>
          <w:bCs/>
          <w:sz w:val="24"/>
          <w:szCs w:val="24"/>
        </w:rPr>
      </w:pPr>
    </w:p>
    <w:p w14:paraId="123EB062" w14:textId="7D7AC665" w:rsidR="00914B5A" w:rsidRPr="001835A8" w:rsidRDefault="00914B5A" w:rsidP="006C4C16">
      <w:pPr>
        <w:pStyle w:val="Sinespaciado"/>
        <w:spacing w:line="276" w:lineRule="auto"/>
        <w:jc w:val="both"/>
        <w:rPr>
          <w:sz w:val="24"/>
          <w:szCs w:val="24"/>
        </w:rPr>
      </w:pPr>
      <w:r w:rsidRPr="001835A8">
        <w:rPr>
          <w:sz w:val="24"/>
          <w:szCs w:val="24"/>
        </w:rPr>
        <w:t xml:space="preserve">Las </w:t>
      </w:r>
      <w:r w:rsidR="006C4C16" w:rsidRPr="001835A8">
        <w:rPr>
          <w:sz w:val="24"/>
          <w:szCs w:val="24"/>
        </w:rPr>
        <w:t>pólizas</w:t>
      </w:r>
      <w:r w:rsidRPr="001835A8">
        <w:rPr>
          <w:sz w:val="24"/>
          <w:szCs w:val="24"/>
        </w:rPr>
        <w:t xml:space="preserve"> (buen uso del anticipo y fiel cumplimiento) deberán ser emitidas por una </w:t>
      </w:r>
      <w:r w:rsidR="006C4C16" w:rsidRPr="001835A8">
        <w:rPr>
          <w:sz w:val="24"/>
          <w:szCs w:val="24"/>
        </w:rPr>
        <w:t xml:space="preserve">aseguradora </w:t>
      </w:r>
      <w:r w:rsidRPr="001835A8">
        <w:rPr>
          <w:sz w:val="24"/>
          <w:szCs w:val="24"/>
        </w:rPr>
        <w:t>con un mínimo de calificación AAA en el Ecuador,</w:t>
      </w:r>
      <w:r w:rsidR="006C4C16" w:rsidRPr="001835A8">
        <w:rPr>
          <w:sz w:val="24"/>
          <w:szCs w:val="24"/>
        </w:rPr>
        <w:t xml:space="preserve"> </w:t>
      </w:r>
      <w:r w:rsidRPr="001835A8">
        <w:rPr>
          <w:sz w:val="24"/>
          <w:szCs w:val="24"/>
        </w:rPr>
        <w:t>a elección del proveedor</w:t>
      </w:r>
      <w:r w:rsidR="00C14FAE" w:rsidRPr="001835A8">
        <w:rPr>
          <w:sz w:val="24"/>
          <w:szCs w:val="24"/>
        </w:rPr>
        <w:t>, siendo que las mismas serán requisito para la suscripción del contrato.</w:t>
      </w:r>
    </w:p>
    <w:p w14:paraId="09ACE3E6" w14:textId="77777777" w:rsidR="006C4C16" w:rsidRPr="001835A8" w:rsidRDefault="006C4C16" w:rsidP="006C4C16">
      <w:pPr>
        <w:pStyle w:val="Sinespaciado"/>
        <w:spacing w:line="276" w:lineRule="auto"/>
        <w:jc w:val="both"/>
        <w:rPr>
          <w:b/>
          <w:sz w:val="24"/>
          <w:szCs w:val="24"/>
        </w:rPr>
      </w:pPr>
    </w:p>
    <w:p w14:paraId="17C1D04F" w14:textId="2B94BE22" w:rsidR="007C627D" w:rsidRPr="004A34EF" w:rsidRDefault="007C627D" w:rsidP="007C627D">
      <w:pPr>
        <w:pStyle w:val="Sinespaciado"/>
        <w:spacing w:line="276" w:lineRule="auto"/>
        <w:jc w:val="both"/>
        <w:rPr>
          <w:lang w:val="es-EC"/>
        </w:rPr>
      </w:pPr>
      <w:r w:rsidRPr="004A34EF">
        <w:rPr>
          <w:rFonts w:eastAsia="Arial"/>
          <w:b/>
          <w:bCs/>
          <w:sz w:val="24"/>
          <w:szCs w:val="24"/>
          <w:lang w:val="es-EC"/>
        </w:rPr>
        <w:t>PÓLIZA DE FIEL CUMPLIMIENTO</w:t>
      </w:r>
      <w:r>
        <w:rPr>
          <w:rFonts w:eastAsia="Arial"/>
          <w:b/>
          <w:bCs/>
          <w:sz w:val="24"/>
          <w:szCs w:val="24"/>
          <w:lang w:val="es-EC"/>
        </w:rPr>
        <w:t>:</w:t>
      </w:r>
      <w:r w:rsidRPr="003C5A8F">
        <w:rPr>
          <w:i/>
          <w:iCs/>
          <w:lang w:val="es-EC"/>
        </w:rPr>
        <w:t xml:space="preserve"> </w:t>
      </w:r>
      <w:r w:rsidRPr="004A34EF">
        <w:rPr>
          <w:lang w:val="es-EC"/>
        </w:rPr>
        <w:t xml:space="preserve">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 </w:t>
      </w:r>
    </w:p>
    <w:p w14:paraId="0161274B" w14:textId="77777777" w:rsidR="007C627D" w:rsidRPr="003C5A8F" w:rsidRDefault="007C627D" w:rsidP="007C627D">
      <w:pPr>
        <w:pStyle w:val="Sinespaciado"/>
        <w:spacing w:line="276" w:lineRule="auto"/>
        <w:jc w:val="both"/>
        <w:rPr>
          <w:lang w:val="es-EC"/>
        </w:rPr>
      </w:pPr>
    </w:p>
    <w:p w14:paraId="072D0B64" w14:textId="77777777" w:rsidR="007C627D" w:rsidRPr="004A34EF" w:rsidRDefault="007C627D" w:rsidP="007C627D">
      <w:pPr>
        <w:tabs>
          <w:tab w:val="left" w:pos="1324"/>
          <w:tab w:val="left" w:pos="1325"/>
        </w:tabs>
        <w:spacing w:line="276" w:lineRule="auto"/>
        <w:jc w:val="both"/>
        <w:rPr>
          <w:rFonts w:ascii="Calibri" w:hAnsi="Calibri" w:cs="Calibri"/>
          <w:color w:val="000000" w:themeColor="text1"/>
          <w:sz w:val="24"/>
          <w:szCs w:val="24"/>
          <w:lang w:val="es-EC"/>
        </w:rPr>
      </w:pPr>
      <w:r w:rsidRPr="004A34EF">
        <w:rPr>
          <w:rFonts w:ascii="Calibri" w:eastAsia="Arial" w:hAnsi="Calibri" w:cs="Calibri"/>
          <w:b/>
          <w:bCs/>
          <w:sz w:val="24"/>
          <w:szCs w:val="24"/>
          <w:lang w:val="es-EC"/>
        </w:rPr>
        <w:t>PÓLIZA DEL BUEN USO DEL ANTICIPO</w:t>
      </w:r>
      <w:r w:rsidRPr="00BF41D9">
        <w:rPr>
          <w:rFonts w:ascii="Arial" w:hAnsi="Arial" w:cs="Arial"/>
          <w:b/>
          <w:sz w:val="24"/>
          <w:szCs w:val="24"/>
        </w:rPr>
        <w:t xml:space="preserve">: </w:t>
      </w:r>
      <w:r w:rsidRPr="003C5A8F">
        <w:rPr>
          <w:rFonts w:ascii="Calibri" w:hAnsi="Calibri" w:cs="Calibri"/>
          <w:b/>
          <w:bCs/>
          <w:i/>
          <w:iCs/>
          <w:color w:val="000000" w:themeColor="text1"/>
          <w:sz w:val="24"/>
          <w:szCs w:val="24"/>
          <w:lang w:val="es-EC"/>
        </w:rPr>
        <w:t xml:space="preserve"> </w:t>
      </w:r>
      <w:r w:rsidRPr="004A34EF">
        <w:rPr>
          <w:rFonts w:ascii="Calibri" w:hAnsi="Calibri" w:cs="Calibri"/>
          <w:color w:val="000000" w:themeColor="text1"/>
          <w:sz w:val="24"/>
          <w:szCs w:val="24"/>
          <w:lang w:val="es-EC"/>
        </w:rPr>
        <w:t xml:space="preserve">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 </w:t>
      </w:r>
    </w:p>
    <w:p w14:paraId="661AB612" w14:textId="77777777" w:rsidR="007C627D" w:rsidRDefault="007C627D" w:rsidP="007C627D">
      <w:pPr>
        <w:pStyle w:val="Textoindependiente"/>
        <w:spacing w:line="276" w:lineRule="auto"/>
        <w:jc w:val="both"/>
        <w:rPr>
          <w:rFonts w:ascii="Calibri" w:hAnsi="Calibri" w:cs="Calibri"/>
          <w:i/>
          <w:iCs/>
          <w:color w:val="000000" w:themeColor="text1"/>
          <w:sz w:val="24"/>
          <w:szCs w:val="24"/>
          <w:lang w:val="es-EC"/>
        </w:rPr>
      </w:pPr>
    </w:p>
    <w:p w14:paraId="44F1C6B7" w14:textId="77777777" w:rsidR="001E53A8" w:rsidRPr="001E53A8" w:rsidRDefault="007C627D" w:rsidP="001E53A8">
      <w:pPr>
        <w:tabs>
          <w:tab w:val="left" w:pos="1324"/>
          <w:tab w:val="left" w:pos="1325"/>
        </w:tabs>
        <w:spacing w:line="276" w:lineRule="auto"/>
        <w:jc w:val="both"/>
        <w:rPr>
          <w:rFonts w:ascii="Calibri" w:hAnsi="Calibri" w:cs="Calibri"/>
          <w:color w:val="000000" w:themeColor="text1"/>
          <w:sz w:val="24"/>
          <w:szCs w:val="24"/>
          <w:lang w:val="es-EC"/>
        </w:rPr>
      </w:pPr>
      <w:r w:rsidRPr="004A34EF">
        <w:rPr>
          <w:rFonts w:ascii="Calibri" w:eastAsia="Arial" w:hAnsi="Calibri" w:cs="Calibri"/>
          <w:b/>
          <w:bCs/>
          <w:sz w:val="24"/>
          <w:szCs w:val="24"/>
          <w:lang w:val="es-EC"/>
        </w:rPr>
        <w:t>GARANTÍA TÉCNICA:</w:t>
      </w:r>
      <w:r w:rsidRPr="00BF41D9">
        <w:rPr>
          <w:rFonts w:ascii="Arial" w:hAnsi="Arial" w:cs="Arial"/>
          <w:b/>
          <w:spacing w:val="-4"/>
          <w:sz w:val="24"/>
          <w:szCs w:val="24"/>
        </w:rPr>
        <w:t xml:space="preserve"> </w:t>
      </w:r>
      <w:r w:rsidR="001E53A8" w:rsidRPr="001E53A8">
        <w:rPr>
          <w:rFonts w:ascii="Calibri" w:hAnsi="Calibri" w:cs="Calibri"/>
          <w:color w:val="000000" w:themeColor="text1"/>
          <w:sz w:val="24"/>
          <w:szCs w:val="24"/>
          <w:lang w:val="es-EC"/>
        </w:rPr>
        <w:t xml:space="preserve">En los contratos de adquisición, provisión o instalación de equipos, maquinaria o vehículos, o de obras que contemplen aquella provisión o instalación o en los </w:t>
      </w:r>
      <w:r w:rsidR="001E53A8" w:rsidRPr="001E53A8">
        <w:rPr>
          <w:rFonts w:ascii="Calibri" w:hAnsi="Calibri" w:cs="Calibri"/>
          <w:color w:val="000000" w:themeColor="text1"/>
          <w:sz w:val="24"/>
          <w:szCs w:val="24"/>
          <w:lang w:val="es-EC"/>
        </w:rPr>
        <w:lastRenderedPageBreak/>
        <w:t xml:space="preserve">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 </w:t>
      </w:r>
    </w:p>
    <w:p w14:paraId="0A61409C"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4FF86A40"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Estas garantías son independientes y subsistirán luego de cumplida la obligación principal. </w:t>
      </w:r>
    </w:p>
    <w:p w14:paraId="08110154"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044EE4DD" w14:textId="77777777" w:rsidR="005749A3" w:rsidRDefault="005749A3" w:rsidP="005749A3">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Para garantizar la seguridad, durabilidad y operatividad de la campamentación destinada al Grupo Especializado USAR del Cuerpo de Bomberos de Ambato, el proveedor deberá otorgar garantía directa del fabricante</w:t>
      </w:r>
      <w:r>
        <w:rPr>
          <w:rFonts w:ascii="Calibri" w:hAnsi="Calibri" w:cs="Calibri"/>
          <w:color w:val="000000" w:themeColor="text1"/>
          <w:sz w:val="24"/>
          <w:szCs w:val="24"/>
          <w:lang w:val="es-EC"/>
        </w:rPr>
        <w:t xml:space="preserve"> y/o del distribuidor filial</w:t>
      </w:r>
      <w:r w:rsidRPr="001E53A8">
        <w:rPr>
          <w:rFonts w:ascii="Calibri" w:hAnsi="Calibri" w:cs="Calibri"/>
          <w:color w:val="000000" w:themeColor="text1"/>
          <w:sz w:val="24"/>
          <w:szCs w:val="24"/>
          <w:lang w:val="es-EC"/>
        </w:rPr>
        <w:t xml:space="preserve"> sobre todos los componentes del sistema, incluyendo estructura de carpas, textiles ignífugos, piso séptico, aislamiento térmico, sistema de climatización, generador eléctrico, panel de distribución, estación de potencia solar, sistemas de iluminación, baterías sanitarias y accesorios complementarios. </w:t>
      </w:r>
    </w:p>
    <w:p w14:paraId="5806FC28"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1F047994"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La garantía iniciará desde la suscripción del Acta de Entrega–Recepción Definitiva y deberá tener una vigencia mínima de: </w:t>
      </w:r>
    </w:p>
    <w:p w14:paraId="09B8DD97"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14198D86" w14:textId="77777777" w:rsidR="001E53A8" w:rsidRDefault="001E53A8" w:rsidP="001E53A8">
      <w:pPr>
        <w:numPr>
          <w:ilvl w:val="0"/>
          <w:numId w:val="161"/>
        </w:num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Dos (2) años </w:t>
      </w:r>
      <w:r w:rsidRPr="001E53A8">
        <w:rPr>
          <w:rFonts w:ascii="Calibri" w:hAnsi="Calibri" w:cs="Calibri"/>
          <w:color w:val="000000" w:themeColor="text1"/>
          <w:sz w:val="24"/>
          <w:szCs w:val="24"/>
          <w:lang w:val="es-EC"/>
        </w:rPr>
        <w:t xml:space="preserve">para estructura, textiles y componentes principales. </w:t>
      </w:r>
    </w:p>
    <w:p w14:paraId="03A9E08F" w14:textId="77777777" w:rsidR="005749A3" w:rsidRDefault="005749A3" w:rsidP="001E53A8">
      <w:pPr>
        <w:spacing w:line="276" w:lineRule="auto"/>
        <w:jc w:val="both"/>
        <w:rPr>
          <w:rFonts w:ascii="Calibri" w:hAnsi="Calibri" w:cs="Calibri"/>
          <w:color w:val="000000" w:themeColor="text1"/>
          <w:sz w:val="24"/>
          <w:szCs w:val="24"/>
          <w:lang w:val="es-EC"/>
        </w:rPr>
      </w:pPr>
    </w:p>
    <w:p w14:paraId="2E7A8EAF" w14:textId="61AEA2D6"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Como mínimo deberá cubrir: </w:t>
      </w:r>
    </w:p>
    <w:p w14:paraId="732F987F" w14:textId="77777777" w:rsidR="005749A3" w:rsidRDefault="005749A3" w:rsidP="001E53A8">
      <w:pPr>
        <w:spacing w:line="276" w:lineRule="auto"/>
        <w:jc w:val="both"/>
        <w:rPr>
          <w:rFonts w:ascii="Calibri" w:hAnsi="Calibri" w:cs="Calibri"/>
          <w:b/>
          <w:bCs/>
          <w:color w:val="000000" w:themeColor="text1"/>
          <w:sz w:val="24"/>
          <w:szCs w:val="24"/>
          <w:lang w:val="es-EC"/>
        </w:rPr>
      </w:pPr>
    </w:p>
    <w:p w14:paraId="2EC09B7A" w14:textId="2718883F"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1. Defectos de materiales y componentes. </w:t>
      </w:r>
    </w:p>
    <w:p w14:paraId="2E19713C"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Fallas en textiles certificados NFPA 701 o equivalente superior, degradación prematura, filtraciones, desprendimientos, deformaciones estructurales, fallas eléctricas o pérdida de funcionalidad no atribuible a mal uso. </w:t>
      </w:r>
    </w:p>
    <w:p w14:paraId="2119E370" w14:textId="77777777" w:rsidR="001E53A8" w:rsidRDefault="001E53A8" w:rsidP="001E53A8">
      <w:pPr>
        <w:spacing w:line="276" w:lineRule="auto"/>
        <w:jc w:val="both"/>
        <w:rPr>
          <w:rFonts w:ascii="Calibri" w:hAnsi="Calibri" w:cs="Calibri"/>
          <w:b/>
          <w:bCs/>
          <w:i/>
          <w:iCs/>
          <w:color w:val="000000" w:themeColor="text1"/>
          <w:sz w:val="24"/>
          <w:szCs w:val="24"/>
          <w:lang w:val="es-EC"/>
        </w:rPr>
      </w:pPr>
    </w:p>
    <w:p w14:paraId="793714F4"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2. Defectos de fabricación. </w:t>
      </w:r>
    </w:p>
    <w:p w14:paraId="512BC99A"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Fisuras, roturas, fallas en costuras o termosellados, defectos en estructura de aluminio, mal funcionamiento del sistema de climatización, generador o distribución eléctrica. </w:t>
      </w:r>
    </w:p>
    <w:p w14:paraId="17E2079E" w14:textId="77777777" w:rsidR="001E53A8" w:rsidRDefault="001E53A8" w:rsidP="001E53A8">
      <w:pPr>
        <w:spacing w:line="276" w:lineRule="auto"/>
        <w:jc w:val="both"/>
        <w:rPr>
          <w:rFonts w:ascii="Calibri" w:hAnsi="Calibri" w:cs="Calibri"/>
          <w:b/>
          <w:bCs/>
          <w:color w:val="000000" w:themeColor="text1"/>
          <w:sz w:val="24"/>
          <w:szCs w:val="24"/>
          <w:lang w:val="es-EC"/>
        </w:rPr>
      </w:pPr>
    </w:p>
    <w:p w14:paraId="554AF6BD"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3. Cumplimiento de certificaciones. </w:t>
      </w:r>
    </w:p>
    <w:p w14:paraId="37E88F4C" w14:textId="77777777" w:rsidR="001E53A8" w:rsidRPr="001E53A8" w:rsidRDefault="001E53A8" w:rsidP="001E53A8">
      <w:pPr>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El proveedor garantizará que los materiales mantienen las certificaciones exigidas (NFPA 701, MIL-PRF-20696F Type II Class 2, IP65 u otras declaradas). La pérdida de certificación o incumplimiento técnico implicará reposición inmediata del componente.</w:t>
      </w:r>
      <w:r>
        <w:rPr>
          <w:rFonts w:ascii="Calibri" w:hAnsi="Calibri" w:cs="Calibri"/>
          <w:color w:val="000000" w:themeColor="text1"/>
          <w:sz w:val="24"/>
          <w:szCs w:val="24"/>
          <w:lang w:val="es-EC"/>
        </w:rPr>
        <w:tab/>
      </w:r>
    </w:p>
    <w:p w14:paraId="6FCE19E4" w14:textId="77777777" w:rsidR="001E53A8" w:rsidRDefault="001E53A8" w:rsidP="001E53A8">
      <w:pPr>
        <w:tabs>
          <w:tab w:val="left" w:pos="1324"/>
          <w:tab w:val="left" w:pos="1325"/>
        </w:tabs>
        <w:spacing w:line="276" w:lineRule="auto"/>
        <w:jc w:val="both"/>
        <w:rPr>
          <w:rFonts w:ascii="Calibri" w:hAnsi="Calibri" w:cs="Calibri"/>
          <w:b/>
          <w:bCs/>
          <w:i/>
          <w:iCs/>
          <w:color w:val="000000" w:themeColor="text1"/>
          <w:sz w:val="24"/>
          <w:szCs w:val="24"/>
          <w:lang w:val="es-EC"/>
        </w:rPr>
      </w:pPr>
    </w:p>
    <w:p w14:paraId="50C44460"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4. Ejecución de la garantía</w:t>
      </w:r>
    </w:p>
    <w:p w14:paraId="147FFD28"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0D1F98B0"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Pr>
          <w:rFonts w:ascii="Segoe UI Symbol" w:hAnsi="Segoe UI Symbol" w:cs="Segoe UI Symbol"/>
          <w:color w:val="000000" w:themeColor="text1"/>
          <w:sz w:val="24"/>
          <w:szCs w:val="24"/>
          <w:lang w:val="es-EC"/>
        </w:rPr>
        <w:t xml:space="preserve"> </w:t>
      </w:r>
      <w:r w:rsidRPr="001E53A8">
        <w:rPr>
          <w:rFonts w:ascii="Calibri" w:hAnsi="Calibri" w:cs="Calibri"/>
          <w:color w:val="000000" w:themeColor="text1"/>
          <w:sz w:val="24"/>
          <w:szCs w:val="24"/>
          <w:lang w:val="es-EC"/>
        </w:rPr>
        <w:t xml:space="preserve">Tiempo máximo de respuesta: 72 horas. </w:t>
      </w:r>
    </w:p>
    <w:p w14:paraId="10315169"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lastRenderedPageBreak/>
        <w:t>✓</w:t>
      </w:r>
      <w:r w:rsidRPr="001E53A8">
        <w:rPr>
          <w:rFonts w:ascii="Calibri" w:hAnsi="Calibri" w:cs="Calibri"/>
          <w:color w:val="000000" w:themeColor="text1"/>
          <w:sz w:val="24"/>
          <w:szCs w:val="24"/>
          <w:lang w:val="es-EC"/>
        </w:rPr>
        <w:t xml:space="preserve"> Reparación o sustitución: máximo 15 días calendario. </w:t>
      </w:r>
    </w:p>
    <w:p w14:paraId="4F0CE8D5"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sidRPr="001E53A8">
        <w:rPr>
          <w:rFonts w:ascii="Calibri" w:hAnsi="Calibri" w:cs="Calibri"/>
          <w:color w:val="000000" w:themeColor="text1"/>
          <w:sz w:val="24"/>
          <w:szCs w:val="24"/>
          <w:lang w:val="es-EC"/>
        </w:rPr>
        <w:t xml:space="preserve"> Cobertura total de mano de obra, repuestos y transporte. </w:t>
      </w:r>
    </w:p>
    <w:p w14:paraId="3D4D1C5B" w14:textId="77777777" w:rsidR="001E53A8" w:rsidRP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Segoe UI Symbol" w:hAnsi="Segoe UI Symbol" w:cs="Segoe UI Symbol"/>
          <w:color w:val="000000" w:themeColor="text1"/>
          <w:sz w:val="24"/>
          <w:szCs w:val="24"/>
          <w:lang w:val="es-EC"/>
        </w:rPr>
        <w:t>✓</w:t>
      </w:r>
      <w:r w:rsidRPr="001E53A8">
        <w:rPr>
          <w:rFonts w:ascii="Calibri" w:hAnsi="Calibri" w:cs="Calibri"/>
          <w:color w:val="000000" w:themeColor="text1"/>
          <w:sz w:val="24"/>
          <w:szCs w:val="24"/>
          <w:lang w:val="es-EC"/>
        </w:rPr>
        <w:t xml:space="preserve"> Sin costos adicionales para el CBA. </w:t>
      </w:r>
    </w:p>
    <w:p w14:paraId="524594E4" w14:textId="77777777" w:rsidR="001E53A8" w:rsidRPr="0050504A"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p>
    <w:p w14:paraId="526DD3C1" w14:textId="77777777" w:rsidR="001E53A8" w:rsidRPr="001E53A8" w:rsidRDefault="001E53A8" w:rsidP="001E53A8">
      <w:pPr>
        <w:pStyle w:val="Textoindependiente"/>
        <w:spacing w:line="276" w:lineRule="auto"/>
        <w:jc w:val="both"/>
        <w:rPr>
          <w:rFonts w:ascii="Calibri" w:hAnsi="Calibri" w:cs="Calibri"/>
          <w:b/>
          <w:bCs/>
          <w:color w:val="000000" w:themeColor="text1"/>
          <w:sz w:val="24"/>
          <w:szCs w:val="24"/>
          <w:lang w:val="es-EC"/>
        </w:rPr>
      </w:pPr>
      <w:r w:rsidRPr="001E53A8">
        <w:rPr>
          <w:rFonts w:ascii="Calibri" w:hAnsi="Calibri" w:cs="Calibri"/>
          <w:b/>
          <w:bCs/>
          <w:color w:val="000000" w:themeColor="text1"/>
          <w:sz w:val="24"/>
          <w:szCs w:val="24"/>
          <w:lang w:val="es-EC"/>
        </w:rPr>
        <w:t>GARANTÍA TÉCNICA CON VIGENCIA TECNOLÓGICA</w:t>
      </w:r>
    </w:p>
    <w:p w14:paraId="5A6186A7" w14:textId="77777777" w:rsidR="001E53A8" w:rsidRDefault="001E53A8" w:rsidP="001E53A8">
      <w:pPr>
        <w:pStyle w:val="Textoindependiente"/>
        <w:spacing w:line="276" w:lineRule="auto"/>
        <w:jc w:val="both"/>
        <w:rPr>
          <w:rFonts w:ascii="Arial" w:hAnsi="Arial" w:cs="Arial"/>
          <w:b/>
          <w:sz w:val="24"/>
          <w:szCs w:val="24"/>
        </w:rPr>
      </w:pPr>
    </w:p>
    <w:p w14:paraId="08271CF4" w14:textId="05B4955C"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En cumplimiento del principio de vigencia tecnológica, en el caso de la adquisición o</w:t>
      </w:r>
      <w:r w:rsidR="00B4561C">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arrendamiento de bienes tecnológicos, se establecerá de manera obligatoria el otorgamiento de garantías técnicas por parte del fabricante, por intermedio de su representante, distribuidor, vendedor autorizado o proveedor.</w:t>
      </w:r>
    </w:p>
    <w:p w14:paraId="5F8E71EA"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186CA7CF" w14:textId="4A2A915A"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Las entidades contratantes establecerán de manera obligatoria la reposición de los bienes en</w:t>
      </w:r>
      <w:r w:rsidR="00B4561C">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aplicación de la garantía técnica, ya sea por defecto de fábrica o por mal</w:t>
      </w:r>
      <w:r w:rsidR="00B4561C">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funcionamiento durante su operación. La reposición podrá ser:</w:t>
      </w:r>
    </w:p>
    <w:p w14:paraId="1B6E6121"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78D0786C" w14:textId="32B33EAB"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a) Reposición temporal Comprende la entrega inmediata de un bien de las mismas o</w:t>
      </w:r>
      <w:r w:rsidR="00B4561C">
        <w:rPr>
          <w:rFonts w:ascii="Calibri" w:hAnsi="Calibri" w:cs="Calibri"/>
          <w:color w:val="000000" w:themeColor="text1"/>
          <w:sz w:val="24"/>
          <w:szCs w:val="24"/>
          <w:lang w:val="es-EC"/>
        </w:rPr>
        <w:t xml:space="preserve"> </w:t>
      </w:r>
      <w:r w:rsidRPr="001E53A8">
        <w:rPr>
          <w:rFonts w:ascii="Calibri" w:hAnsi="Calibri" w:cs="Calibri"/>
          <w:color w:val="000000" w:themeColor="text1"/>
          <w:sz w:val="24"/>
          <w:szCs w:val="24"/>
          <w:lang w:val="es-EC"/>
        </w:rPr>
        <w:t>mayores características o especificaciones técnicas hasta la reposición definitiva; y,</w:t>
      </w:r>
    </w:p>
    <w:p w14:paraId="70A8AF28"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12548F57"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b) Reposición definitiva Operará en el caso en que el bien deba ser reemplazado por uno nuevo de iguales o mayores características o especificaciones técnicas, siempre y cuando no se trate de un daño derivado del mal uso u operación.</w:t>
      </w:r>
    </w:p>
    <w:p w14:paraId="510BAF2E"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484C68DA" w14:textId="77777777" w:rsidR="001E53A8" w:rsidRDefault="001E53A8" w:rsidP="001E53A8">
      <w:pPr>
        <w:pStyle w:val="Textoindependiente"/>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Dentro del cual se deberá también contemplar el mantenimiento preventivo por concepto de vigencia tecnológica.</w:t>
      </w:r>
    </w:p>
    <w:p w14:paraId="365F57AD" w14:textId="77777777" w:rsidR="001E53A8" w:rsidRDefault="001E53A8" w:rsidP="001E53A8">
      <w:pPr>
        <w:pStyle w:val="Textoindependiente"/>
        <w:spacing w:line="276" w:lineRule="auto"/>
        <w:jc w:val="both"/>
        <w:rPr>
          <w:rFonts w:ascii="Calibri" w:hAnsi="Calibri" w:cs="Calibri"/>
          <w:color w:val="000000" w:themeColor="text1"/>
          <w:sz w:val="24"/>
          <w:szCs w:val="24"/>
          <w:lang w:val="es-EC"/>
        </w:rPr>
      </w:pPr>
    </w:p>
    <w:p w14:paraId="02B35195" w14:textId="77777777" w:rsidR="001E53A8" w:rsidRDefault="001E53A8" w:rsidP="001E53A8">
      <w:pPr>
        <w:tabs>
          <w:tab w:val="left" w:pos="1324"/>
          <w:tab w:val="left" w:pos="1325"/>
        </w:tabs>
        <w:spacing w:line="276" w:lineRule="auto"/>
        <w:jc w:val="both"/>
        <w:rPr>
          <w:rFonts w:ascii="Calibri" w:hAnsi="Calibri" w:cs="Calibri"/>
          <w:color w:val="000000" w:themeColor="text1"/>
          <w:sz w:val="24"/>
          <w:szCs w:val="24"/>
          <w:lang w:val="es-EC"/>
        </w:rPr>
      </w:pPr>
      <w:r w:rsidRPr="001E53A8">
        <w:rPr>
          <w:rFonts w:ascii="Calibri" w:hAnsi="Calibri" w:cs="Calibri"/>
          <w:color w:val="000000" w:themeColor="text1"/>
          <w:sz w:val="24"/>
          <w:szCs w:val="24"/>
          <w:lang w:val="es-EC"/>
        </w:rPr>
        <w:t xml:space="preserve">La garantía </w:t>
      </w:r>
      <w:r>
        <w:rPr>
          <w:rFonts w:ascii="Calibri" w:hAnsi="Calibri" w:cs="Calibri"/>
          <w:color w:val="000000" w:themeColor="text1"/>
          <w:sz w:val="24"/>
          <w:szCs w:val="24"/>
          <w:lang w:val="es-EC"/>
        </w:rPr>
        <w:t xml:space="preserve">técnica con vigencia tecnológica </w:t>
      </w:r>
      <w:r w:rsidRPr="001E53A8">
        <w:rPr>
          <w:rFonts w:ascii="Calibri" w:hAnsi="Calibri" w:cs="Calibri"/>
          <w:color w:val="000000" w:themeColor="text1"/>
          <w:sz w:val="24"/>
          <w:szCs w:val="24"/>
          <w:lang w:val="es-EC"/>
        </w:rPr>
        <w:t xml:space="preserve">iniciará desde la suscripción del Acta de Entrega–Recepción Definitiva y deberá tener una vigencia mínima de: </w:t>
      </w:r>
    </w:p>
    <w:p w14:paraId="344D6A6A" w14:textId="77777777" w:rsidR="001E53A8" w:rsidRPr="001E53A8" w:rsidRDefault="001E53A8" w:rsidP="001E53A8">
      <w:pPr>
        <w:pStyle w:val="Textoindependiente"/>
        <w:spacing w:line="276" w:lineRule="auto"/>
        <w:jc w:val="both"/>
        <w:rPr>
          <w:rFonts w:ascii="Calibri" w:hAnsi="Calibri" w:cs="Calibri"/>
          <w:color w:val="000000" w:themeColor="text1"/>
          <w:sz w:val="24"/>
          <w:szCs w:val="24"/>
          <w:lang w:val="es-EC"/>
        </w:rPr>
      </w:pPr>
    </w:p>
    <w:p w14:paraId="18F84193" w14:textId="77777777" w:rsidR="001E53A8" w:rsidRDefault="001E53A8" w:rsidP="001E53A8">
      <w:pPr>
        <w:pStyle w:val="Textoindependiente"/>
        <w:numPr>
          <w:ilvl w:val="0"/>
          <w:numId w:val="162"/>
        </w:numPr>
        <w:spacing w:line="276" w:lineRule="auto"/>
        <w:jc w:val="both"/>
        <w:rPr>
          <w:rFonts w:ascii="Calibri" w:hAnsi="Calibri" w:cs="Calibri"/>
          <w:color w:val="000000" w:themeColor="text1"/>
          <w:sz w:val="24"/>
          <w:szCs w:val="24"/>
          <w:lang w:val="es-EC"/>
        </w:rPr>
      </w:pPr>
      <w:r w:rsidRPr="001E53A8">
        <w:rPr>
          <w:rFonts w:ascii="Calibri" w:hAnsi="Calibri" w:cs="Calibri"/>
          <w:b/>
          <w:bCs/>
          <w:color w:val="000000" w:themeColor="text1"/>
          <w:sz w:val="24"/>
          <w:szCs w:val="24"/>
          <w:lang w:val="es-EC"/>
        </w:rPr>
        <w:t xml:space="preserve">Dos (2) años </w:t>
      </w:r>
      <w:r w:rsidRPr="001E53A8">
        <w:rPr>
          <w:rFonts w:ascii="Calibri" w:hAnsi="Calibri" w:cs="Calibri"/>
          <w:color w:val="000000" w:themeColor="text1"/>
          <w:sz w:val="24"/>
          <w:szCs w:val="24"/>
          <w:lang w:val="es-EC"/>
        </w:rPr>
        <w:t xml:space="preserve">para equipos eléctricos, electrónicos y mecánicos </w:t>
      </w:r>
    </w:p>
    <w:p w14:paraId="48275A56" w14:textId="77777777" w:rsidR="00FE0449" w:rsidRDefault="00FE0449" w:rsidP="00FE0449">
      <w:pPr>
        <w:pStyle w:val="Textoindependiente"/>
        <w:spacing w:line="276" w:lineRule="auto"/>
        <w:jc w:val="both"/>
        <w:rPr>
          <w:rFonts w:ascii="Calibri" w:hAnsi="Calibri" w:cs="Calibri"/>
          <w:color w:val="000000" w:themeColor="text1"/>
          <w:sz w:val="24"/>
          <w:szCs w:val="24"/>
          <w:lang w:val="es-EC"/>
        </w:rPr>
      </w:pPr>
    </w:p>
    <w:p w14:paraId="66695DC9" w14:textId="77777777" w:rsidR="00FE0449" w:rsidRDefault="00FE0449" w:rsidP="00FE0449">
      <w:pPr>
        <w:pStyle w:val="Textoindependiente"/>
        <w:spacing w:line="276" w:lineRule="auto"/>
        <w:jc w:val="both"/>
        <w:rPr>
          <w:rFonts w:ascii="Calibri" w:hAnsi="Calibri" w:cs="Calibri"/>
          <w:color w:val="000000" w:themeColor="text1"/>
          <w:sz w:val="24"/>
          <w:szCs w:val="24"/>
          <w:lang w:val="es-EC"/>
        </w:rPr>
      </w:pPr>
      <w:r>
        <w:rPr>
          <w:rFonts w:ascii="Calibri" w:hAnsi="Calibri" w:cs="Calibri"/>
          <w:color w:val="000000" w:themeColor="text1"/>
          <w:sz w:val="24"/>
          <w:szCs w:val="24"/>
          <w:lang w:val="es-EC"/>
        </w:rPr>
        <w:t>El único bien sujeto a</w:t>
      </w:r>
      <w:r w:rsidRPr="00FE0449">
        <w:rPr>
          <w:rFonts w:ascii="Calibri" w:hAnsi="Calibri" w:cs="Calibri"/>
          <w:color w:val="000000" w:themeColor="text1"/>
          <w:sz w:val="24"/>
          <w:szCs w:val="24"/>
          <w:lang w:val="es-EC"/>
        </w:rPr>
        <w:t xml:space="preserve"> vigencia tecnológica es el generador eléctrico</w:t>
      </w:r>
      <w:r w:rsidRPr="00FE0449">
        <w:rPr>
          <w:rFonts w:ascii="Aptos" w:eastAsia="Times New Roman" w:hAnsi="Aptos" w:cs="Times New Roman"/>
          <w:color w:val="000000"/>
          <w:sz w:val="24"/>
          <w:szCs w:val="24"/>
          <w:lang w:val="es-EC" w:eastAsia="es-EC"/>
        </w:rPr>
        <w:t xml:space="preserve"> </w:t>
      </w:r>
      <w:r w:rsidRPr="00FE0449">
        <w:rPr>
          <w:rFonts w:ascii="Calibri" w:hAnsi="Calibri" w:cs="Calibri"/>
          <w:color w:val="000000" w:themeColor="text1"/>
          <w:sz w:val="24"/>
          <w:szCs w:val="24"/>
          <w:lang w:val="es-EC"/>
        </w:rPr>
        <w:t>debido a su naturaleza electromecánica y la necesidad de mantenimiento periódico para garantizar su operatividad.</w:t>
      </w:r>
    </w:p>
    <w:p w14:paraId="733FC959" w14:textId="77777777" w:rsidR="00FE0449" w:rsidRDefault="00FE0449" w:rsidP="00FE0449">
      <w:pPr>
        <w:pStyle w:val="Textoindependiente"/>
        <w:spacing w:line="276" w:lineRule="auto"/>
        <w:jc w:val="both"/>
        <w:rPr>
          <w:rFonts w:ascii="Calibri" w:hAnsi="Calibri" w:cs="Calibri"/>
          <w:color w:val="000000" w:themeColor="text1"/>
          <w:sz w:val="24"/>
          <w:szCs w:val="24"/>
          <w:lang w:val="es-EC"/>
        </w:rPr>
      </w:pPr>
    </w:p>
    <w:p w14:paraId="711C59A9" w14:textId="77777777" w:rsidR="00FE0449" w:rsidRDefault="00FE0449" w:rsidP="00FE0449">
      <w:pPr>
        <w:pStyle w:val="Textoindependiente"/>
        <w:spacing w:line="276" w:lineRule="auto"/>
        <w:jc w:val="both"/>
        <w:rPr>
          <w:rFonts w:ascii="Calibri" w:hAnsi="Calibri" w:cs="Calibri"/>
          <w:color w:val="000000" w:themeColor="text1"/>
          <w:sz w:val="24"/>
          <w:szCs w:val="24"/>
          <w:lang w:val="es-EC"/>
        </w:rPr>
      </w:pPr>
      <w:r w:rsidRPr="00FE0449">
        <w:rPr>
          <w:rFonts w:ascii="Calibri" w:hAnsi="Calibri" w:cs="Calibri"/>
          <w:color w:val="000000" w:themeColor="text1"/>
          <w:sz w:val="24"/>
          <w:szCs w:val="24"/>
          <w:lang w:val="es-EC"/>
        </w:rPr>
        <w:t>la garantía técnica de dicho equipo deberá contemplar obligatoriamente: mantenimiento preventivo periódico, provisión de repuestos e insumos, mano de obra especializada y cronograma de mantenimiento conforme recomendaciones del fabricante (mínimo dos intervenciones anuales o su equivalente técnico).</w:t>
      </w:r>
    </w:p>
    <w:p w14:paraId="33BC6D2F" w14:textId="77777777" w:rsidR="005749A3" w:rsidRPr="00FE0449" w:rsidRDefault="005749A3" w:rsidP="00FE0449">
      <w:pPr>
        <w:pStyle w:val="Textoindependiente"/>
        <w:spacing w:line="276" w:lineRule="auto"/>
        <w:jc w:val="both"/>
        <w:rPr>
          <w:rFonts w:ascii="Calibri" w:hAnsi="Calibri" w:cs="Calibri"/>
          <w:color w:val="000000" w:themeColor="text1"/>
          <w:sz w:val="24"/>
          <w:szCs w:val="24"/>
          <w:lang w:val="es-EC"/>
        </w:rPr>
      </w:pPr>
    </w:p>
    <w:p w14:paraId="72525A79" w14:textId="68484FFD" w:rsidR="00914B5A" w:rsidRPr="001835A8" w:rsidRDefault="00914B5A" w:rsidP="00CD25B6">
      <w:pPr>
        <w:pStyle w:val="Textoindependiente"/>
        <w:numPr>
          <w:ilvl w:val="1"/>
          <w:numId w:val="14"/>
        </w:numPr>
        <w:spacing w:line="276" w:lineRule="auto"/>
        <w:ind w:left="720"/>
        <w:jc w:val="both"/>
        <w:rPr>
          <w:rFonts w:ascii="Calibri" w:hAnsi="Calibri" w:cs="Calibri"/>
          <w:b/>
          <w:bCs/>
          <w:sz w:val="24"/>
          <w:szCs w:val="24"/>
        </w:rPr>
      </w:pPr>
      <w:r w:rsidRPr="001835A8">
        <w:rPr>
          <w:rFonts w:ascii="Calibri" w:hAnsi="Calibri" w:cs="Calibri"/>
          <w:b/>
          <w:bCs/>
          <w:sz w:val="24"/>
          <w:szCs w:val="24"/>
        </w:rPr>
        <w:t>TERMINACIÓN DEL CONTRATO</w:t>
      </w:r>
    </w:p>
    <w:p w14:paraId="3F905144" w14:textId="77777777" w:rsidR="00914B5A" w:rsidRPr="001835A8" w:rsidRDefault="00914B5A" w:rsidP="00914B5A">
      <w:pPr>
        <w:pStyle w:val="Textoindependiente"/>
        <w:spacing w:line="276" w:lineRule="auto"/>
        <w:jc w:val="both"/>
        <w:rPr>
          <w:rFonts w:ascii="Calibri" w:hAnsi="Calibri" w:cs="Calibri"/>
          <w:b/>
          <w:bCs/>
        </w:rPr>
      </w:pPr>
    </w:p>
    <w:p w14:paraId="4343A835" w14:textId="6B23FDCF" w:rsidR="00914B5A" w:rsidRPr="001835A8" w:rsidRDefault="00914B5A" w:rsidP="00CD25B6">
      <w:pPr>
        <w:pStyle w:val="Textoindependiente"/>
        <w:numPr>
          <w:ilvl w:val="0"/>
          <w:numId w:val="35"/>
        </w:numPr>
        <w:spacing w:line="360" w:lineRule="auto"/>
        <w:jc w:val="both"/>
        <w:rPr>
          <w:rFonts w:ascii="Calibri" w:hAnsi="Calibri" w:cs="Calibri"/>
          <w:sz w:val="24"/>
          <w:szCs w:val="24"/>
        </w:rPr>
      </w:pPr>
      <w:r w:rsidRPr="001835A8">
        <w:rPr>
          <w:rFonts w:ascii="Calibri" w:hAnsi="Calibri" w:cs="Calibri"/>
          <w:sz w:val="24"/>
          <w:szCs w:val="24"/>
        </w:rPr>
        <w:t>Por cumplimiento de las obligaciones contractual;</w:t>
      </w:r>
    </w:p>
    <w:p w14:paraId="57BB255C" w14:textId="5ECCD094" w:rsidR="00914B5A" w:rsidRPr="001835A8" w:rsidRDefault="00914B5A" w:rsidP="00CD25B6">
      <w:pPr>
        <w:pStyle w:val="Textoindependiente"/>
        <w:numPr>
          <w:ilvl w:val="0"/>
          <w:numId w:val="35"/>
        </w:numPr>
        <w:spacing w:line="360" w:lineRule="auto"/>
        <w:jc w:val="both"/>
        <w:rPr>
          <w:rFonts w:ascii="Calibri" w:hAnsi="Calibri" w:cs="Calibri"/>
          <w:sz w:val="24"/>
          <w:szCs w:val="24"/>
        </w:rPr>
      </w:pPr>
      <w:r w:rsidRPr="001835A8">
        <w:rPr>
          <w:rFonts w:ascii="Calibri" w:hAnsi="Calibri" w:cs="Calibri"/>
          <w:sz w:val="24"/>
          <w:szCs w:val="24"/>
        </w:rPr>
        <w:t>Por mutuo acuerdo de las partes;</w:t>
      </w:r>
    </w:p>
    <w:p w14:paraId="57B96A59" w14:textId="726AAAA2" w:rsidR="00914B5A" w:rsidRPr="001835A8" w:rsidRDefault="00914B5A" w:rsidP="00CD25B6">
      <w:pPr>
        <w:pStyle w:val="Textoindependiente"/>
        <w:numPr>
          <w:ilvl w:val="0"/>
          <w:numId w:val="35"/>
        </w:numPr>
        <w:spacing w:line="360" w:lineRule="auto"/>
        <w:jc w:val="both"/>
        <w:rPr>
          <w:rFonts w:ascii="Calibri" w:hAnsi="Calibri" w:cs="Calibri"/>
          <w:sz w:val="24"/>
          <w:szCs w:val="24"/>
        </w:rPr>
      </w:pPr>
      <w:r w:rsidRPr="001835A8">
        <w:rPr>
          <w:rFonts w:ascii="Calibri" w:hAnsi="Calibri" w:cs="Calibri"/>
          <w:sz w:val="24"/>
          <w:szCs w:val="24"/>
        </w:rPr>
        <w:t>Por sentencia o laudo ejecutoriados que declaren la nulidad del contrato o la resolución del mismo a pedido del contratista;</w:t>
      </w:r>
    </w:p>
    <w:p w14:paraId="46B36484" w14:textId="5D167837" w:rsidR="00914B5A" w:rsidRPr="001835A8" w:rsidRDefault="00914B5A" w:rsidP="00CD25B6">
      <w:pPr>
        <w:pStyle w:val="Textoindependiente"/>
        <w:numPr>
          <w:ilvl w:val="0"/>
          <w:numId w:val="35"/>
        </w:numPr>
        <w:spacing w:line="360" w:lineRule="auto"/>
        <w:jc w:val="both"/>
        <w:rPr>
          <w:rFonts w:ascii="Calibri" w:hAnsi="Calibri" w:cs="Calibri"/>
          <w:sz w:val="24"/>
          <w:szCs w:val="24"/>
        </w:rPr>
      </w:pPr>
      <w:r w:rsidRPr="001835A8">
        <w:rPr>
          <w:rFonts w:ascii="Calibri" w:hAnsi="Calibri" w:cs="Calibri"/>
          <w:sz w:val="24"/>
          <w:szCs w:val="24"/>
        </w:rPr>
        <w:t>Por declaración unilateral del contratante, en caso de incumplimiento del contratista; y,</w:t>
      </w:r>
    </w:p>
    <w:p w14:paraId="4AFA0040" w14:textId="557E25DC" w:rsidR="00914B5A" w:rsidRPr="001835A8" w:rsidRDefault="00914B5A" w:rsidP="00CD25B6">
      <w:pPr>
        <w:pStyle w:val="Textoindependiente"/>
        <w:numPr>
          <w:ilvl w:val="0"/>
          <w:numId w:val="35"/>
        </w:numPr>
        <w:spacing w:line="360" w:lineRule="auto"/>
        <w:jc w:val="both"/>
        <w:rPr>
          <w:rFonts w:ascii="Calibri" w:hAnsi="Calibri" w:cs="Calibri"/>
          <w:sz w:val="24"/>
          <w:szCs w:val="24"/>
        </w:rPr>
      </w:pPr>
      <w:r w:rsidRPr="001835A8">
        <w:rPr>
          <w:rFonts w:ascii="Calibri" w:hAnsi="Calibri" w:cs="Calibri"/>
          <w:sz w:val="24"/>
          <w:szCs w:val="24"/>
        </w:rPr>
        <w:t>Por muerte del contratista o por disolución de la persona jurídica contratista que no se origine en decisión interna voluntaria de los órganos competentes de tal persona jurídica.</w:t>
      </w:r>
    </w:p>
    <w:p w14:paraId="04DC291C" w14:textId="77777777" w:rsidR="00914B5A" w:rsidRPr="001835A8" w:rsidRDefault="00914B5A" w:rsidP="00914B5A">
      <w:pPr>
        <w:pStyle w:val="Textoindependiente"/>
        <w:spacing w:line="276" w:lineRule="auto"/>
        <w:jc w:val="both"/>
        <w:rPr>
          <w:rFonts w:ascii="Calibri" w:hAnsi="Calibri" w:cs="Calibri"/>
          <w:b/>
          <w:bCs/>
          <w:sz w:val="24"/>
          <w:szCs w:val="24"/>
        </w:rPr>
      </w:pPr>
    </w:p>
    <w:p w14:paraId="005D177E" w14:textId="77777777" w:rsidR="00290370" w:rsidRPr="001835A8" w:rsidRDefault="00290370" w:rsidP="00290370">
      <w:pPr>
        <w:pStyle w:val="Textoindependiente"/>
        <w:spacing w:line="276" w:lineRule="auto"/>
        <w:jc w:val="both"/>
        <w:rPr>
          <w:rFonts w:ascii="Calibri" w:hAnsi="Calibri" w:cs="Calibri"/>
          <w:sz w:val="24"/>
          <w:szCs w:val="24"/>
        </w:rPr>
      </w:pPr>
    </w:p>
    <w:p w14:paraId="0E5201B9" w14:textId="77777777" w:rsidR="00290370" w:rsidRPr="001835A8" w:rsidRDefault="00290370" w:rsidP="00290370">
      <w:pPr>
        <w:pStyle w:val="Textoindependiente"/>
        <w:spacing w:line="360" w:lineRule="auto"/>
        <w:jc w:val="both"/>
        <w:rPr>
          <w:rFonts w:ascii="Calibri" w:hAnsi="Calibri" w:cs="Calibri"/>
          <w:sz w:val="24"/>
          <w:szCs w:val="24"/>
        </w:rPr>
      </w:pPr>
    </w:p>
    <w:p w14:paraId="79904057" w14:textId="77777777" w:rsidR="00290370" w:rsidRPr="001835A8" w:rsidRDefault="00290370" w:rsidP="00290370">
      <w:pPr>
        <w:pStyle w:val="Textoindependiente"/>
        <w:jc w:val="both"/>
        <w:rPr>
          <w:rFonts w:ascii="Calibri" w:hAnsi="Calibri" w:cs="Calibri"/>
          <w:sz w:val="24"/>
          <w:szCs w:val="24"/>
        </w:rPr>
      </w:pPr>
    </w:p>
    <w:p w14:paraId="714928B4" w14:textId="77777777" w:rsidR="00290370" w:rsidRPr="001835A8" w:rsidRDefault="00290370" w:rsidP="00290370">
      <w:pPr>
        <w:pStyle w:val="Textoindependiente"/>
        <w:jc w:val="both"/>
        <w:rPr>
          <w:rFonts w:ascii="Calibri" w:hAnsi="Calibri" w:cs="Calibri"/>
          <w:b/>
          <w:bCs/>
          <w:sz w:val="24"/>
          <w:szCs w:val="24"/>
        </w:rPr>
      </w:pPr>
    </w:p>
    <w:p w14:paraId="48BEB6CA" w14:textId="77777777" w:rsidR="002D5A73" w:rsidRPr="001835A8" w:rsidRDefault="002D5A73" w:rsidP="000740A0">
      <w:pPr>
        <w:spacing w:before="1"/>
        <w:ind w:right="39"/>
        <w:rPr>
          <w:rFonts w:ascii="Calibri" w:hAnsi="Calibri" w:cs="Calibri"/>
          <w:b/>
          <w:iCs/>
          <w:sz w:val="24"/>
          <w:szCs w:val="24"/>
        </w:rPr>
      </w:pPr>
    </w:p>
    <w:p w14:paraId="41059848" w14:textId="77777777" w:rsidR="00290370" w:rsidRPr="001835A8" w:rsidRDefault="00290370" w:rsidP="000740A0">
      <w:pPr>
        <w:spacing w:before="1"/>
        <w:ind w:right="39"/>
        <w:rPr>
          <w:rFonts w:ascii="Calibri" w:hAnsi="Calibri" w:cs="Calibri"/>
          <w:b/>
          <w:iCs/>
          <w:sz w:val="24"/>
          <w:szCs w:val="24"/>
        </w:rPr>
      </w:pPr>
    </w:p>
    <w:p w14:paraId="16884D75" w14:textId="77777777" w:rsidR="002D5A73" w:rsidRPr="001835A8" w:rsidRDefault="002D5A73" w:rsidP="000740A0">
      <w:pPr>
        <w:spacing w:before="1"/>
        <w:ind w:right="39"/>
        <w:rPr>
          <w:rFonts w:ascii="Calibri" w:hAnsi="Calibri" w:cs="Calibri"/>
          <w:b/>
          <w:iCs/>
          <w:sz w:val="24"/>
          <w:szCs w:val="24"/>
        </w:rPr>
      </w:pPr>
    </w:p>
    <w:p w14:paraId="3776EB3A" w14:textId="77777777" w:rsidR="002D5A73" w:rsidRPr="001835A8" w:rsidRDefault="002D5A73" w:rsidP="000740A0">
      <w:pPr>
        <w:spacing w:before="1"/>
        <w:ind w:right="39"/>
        <w:rPr>
          <w:rFonts w:ascii="Calibri" w:hAnsi="Calibri" w:cs="Calibri"/>
          <w:b/>
          <w:iCs/>
          <w:sz w:val="24"/>
          <w:szCs w:val="24"/>
        </w:rPr>
      </w:pPr>
    </w:p>
    <w:p w14:paraId="4F59D877" w14:textId="77777777" w:rsidR="002D5A73" w:rsidRPr="001835A8" w:rsidRDefault="002D5A73" w:rsidP="000740A0">
      <w:pPr>
        <w:spacing w:before="1"/>
        <w:ind w:right="39"/>
        <w:rPr>
          <w:rFonts w:ascii="Calibri" w:hAnsi="Calibri" w:cs="Calibri"/>
          <w:b/>
          <w:iCs/>
          <w:sz w:val="24"/>
          <w:szCs w:val="24"/>
        </w:rPr>
      </w:pPr>
    </w:p>
    <w:p w14:paraId="4E70C0DB" w14:textId="77777777" w:rsidR="002D5A73" w:rsidRPr="001835A8" w:rsidRDefault="002D5A73" w:rsidP="000740A0">
      <w:pPr>
        <w:spacing w:before="1"/>
        <w:ind w:right="39"/>
        <w:rPr>
          <w:rFonts w:ascii="Calibri" w:hAnsi="Calibri" w:cs="Calibri"/>
          <w:b/>
          <w:iCs/>
          <w:sz w:val="24"/>
          <w:szCs w:val="24"/>
        </w:rPr>
      </w:pPr>
    </w:p>
    <w:p w14:paraId="56BAD575" w14:textId="77777777" w:rsidR="002D5A73" w:rsidRDefault="002D5A73" w:rsidP="000740A0">
      <w:pPr>
        <w:spacing w:before="1"/>
        <w:ind w:right="39"/>
        <w:rPr>
          <w:rFonts w:ascii="Calibri" w:hAnsi="Calibri" w:cs="Calibri"/>
          <w:b/>
          <w:iCs/>
          <w:sz w:val="24"/>
          <w:szCs w:val="24"/>
        </w:rPr>
      </w:pPr>
    </w:p>
    <w:p w14:paraId="49403D0F" w14:textId="77777777" w:rsidR="007C627D" w:rsidRDefault="007C627D" w:rsidP="000740A0">
      <w:pPr>
        <w:spacing w:before="1"/>
        <w:ind w:right="39"/>
        <w:rPr>
          <w:rFonts w:ascii="Calibri" w:hAnsi="Calibri" w:cs="Calibri"/>
          <w:b/>
          <w:iCs/>
          <w:sz w:val="24"/>
          <w:szCs w:val="24"/>
        </w:rPr>
      </w:pPr>
    </w:p>
    <w:p w14:paraId="2132FD83" w14:textId="77777777" w:rsidR="007C627D" w:rsidRDefault="007C627D" w:rsidP="000740A0">
      <w:pPr>
        <w:spacing w:before="1"/>
        <w:ind w:right="39"/>
        <w:rPr>
          <w:rFonts w:ascii="Calibri" w:hAnsi="Calibri" w:cs="Calibri"/>
          <w:b/>
          <w:iCs/>
          <w:sz w:val="24"/>
          <w:szCs w:val="24"/>
        </w:rPr>
      </w:pPr>
    </w:p>
    <w:p w14:paraId="3FD58EF4" w14:textId="77777777" w:rsidR="007C627D" w:rsidRDefault="007C627D" w:rsidP="000740A0">
      <w:pPr>
        <w:spacing w:before="1"/>
        <w:ind w:right="39"/>
        <w:rPr>
          <w:rFonts w:ascii="Calibri" w:hAnsi="Calibri" w:cs="Calibri"/>
          <w:b/>
          <w:iCs/>
          <w:sz w:val="24"/>
          <w:szCs w:val="24"/>
        </w:rPr>
      </w:pPr>
    </w:p>
    <w:p w14:paraId="0C9EDCDE" w14:textId="77777777" w:rsidR="007C627D" w:rsidRDefault="007C627D" w:rsidP="000740A0">
      <w:pPr>
        <w:spacing w:before="1"/>
        <w:ind w:right="39"/>
        <w:rPr>
          <w:rFonts w:ascii="Calibri" w:hAnsi="Calibri" w:cs="Calibri"/>
          <w:b/>
          <w:iCs/>
          <w:sz w:val="24"/>
          <w:szCs w:val="24"/>
        </w:rPr>
      </w:pPr>
    </w:p>
    <w:p w14:paraId="0D4715BC" w14:textId="77777777" w:rsidR="0050504A" w:rsidRDefault="0050504A" w:rsidP="000740A0">
      <w:pPr>
        <w:spacing w:before="1"/>
        <w:ind w:right="39"/>
        <w:rPr>
          <w:rFonts w:ascii="Calibri" w:hAnsi="Calibri" w:cs="Calibri"/>
          <w:b/>
          <w:iCs/>
          <w:sz w:val="24"/>
          <w:szCs w:val="24"/>
        </w:rPr>
      </w:pPr>
    </w:p>
    <w:p w14:paraId="1AEFAECE" w14:textId="77777777" w:rsidR="0050504A" w:rsidRDefault="0050504A" w:rsidP="000740A0">
      <w:pPr>
        <w:spacing w:before="1"/>
        <w:ind w:right="39"/>
        <w:rPr>
          <w:rFonts w:ascii="Calibri" w:hAnsi="Calibri" w:cs="Calibri"/>
          <w:b/>
          <w:iCs/>
          <w:sz w:val="24"/>
          <w:szCs w:val="24"/>
        </w:rPr>
      </w:pPr>
    </w:p>
    <w:p w14:paraId="5ED6A45E" w14:textId="77777777" w:rsidR="0050504A" w:rsidRDefault="0050504A" w:rsidP="000740A0">
      <w:pPr>
        <w:spacing w:before="1"/>
        <w:ind w:right="39"/>
        <w:rPr>
          <w:rFonts w:ascii="Calibri" w:hAnsi="Calibri" w:cs="Calibri"/>
          <w:b/>
          <w:iCs/>
          <w:sz w:val="24"/>
          <w:szCs w:val="24"/>
        </w:rPr>
      </w:pPr>
    </w:p>
    <w:p w14:paraId="414921F5" w14:textId="77777777" w:rsidR="0050504A" w:rsidRDefault="0050504A" w:rsidP="000740A0">
      <w:pPr>
        <w:spacing w:before="1"/>
        <w:ind w:right="39"/>
        <w:rPr>
          <w:rFonts w:ascii="Calibri" w:hAnsi="Calibri" w:cs="Calibri"/>
          <w:b/>
          <w:iCs/>
          <w:sz w:val="24"/>
          <w:szCs w:val="24"/>
        </w:rPr>
      </w:pPr>
    </w:p>
    <w:p w14:paraId="340C0386" w14:textId="77777777" w:rsidR="0050504A" w:rsidRDefault="0050504A" w:rsidP="000740A0">
      <w:pPr>
        <w:spacing w:before="1"/>
        <w:ind w:right="39"/>
        <w:rPr>
          <w:rFonts w:ascii="Calibri" w:hAnsi="Calibri" w:cs="Calibri"/>
          <w:b/>
          <w:iCs/>
          <w:sz w:val="24"/>
          <w:szCs w:val="24"/>
        </w:rPr>
      </w:pPr>
    </w:p>
    <w:p w14:paraId="5180D774" w14:textId="77777777" w:rsidR="0050504A" w:rsidRDefault="0050504A" w:rsidP="000740A0">
      <w:pPr>
        <w:spacing w:before="1"/>
        <w:ind w:right="39"/>
        <w:rPr>
          <w:rFonts w:ascii="Calibri" w:hAnsi="Calibri" w:cs="Calibri"/>
          <w:b/>
          <w:iCs/>
          <w:sz w:val="24"/>
          <w:szCs w:val="24"/>
        </w:rPr>
      </w:pPr>
    </w:p>
    <w:p w14:paraId="79E4950E" w14:textId="77777777" w:rsidR="0050504A" w:rsidRDefault="0050504A" w:rsidP="000740A0">
      <w:pPr>
        <w:spacing w:before="1"/>
        <w:ind w:right="39"/>
        <w:rPr>
          <w:rFonts w:ascii="Calibri" w:hAnsi="Calibri" w:cs="Calibri"/>
          <w:b/>
          <w:iCs/>
          <w:sz w:val="24"/>
          <w:szCs w:val="24"/>
        </w:rPr>
      </w:pPr>
    </w:p>
    <w:p w14:paraId="500BABE3" w14:textId="77777777" w:rsidR="0050504A" w:rsidRDefault="0050504A" w:rsidP="000740A0">
      <w:pPr>
        <w:spacing w:before="1"/>
        <w:ind w:right="39"/>
        <w:rPr>
          <w:rFonts w:ascii="Calibri" w:hAnsi="Calibri" w:cs="Calibri"/>
          <w:b/>
          <w:iCs/>
          <w:sz w:val="24"/>
          <w:szCs w:val="24"/>
        </w:rPr>
      </w:pPr>
    </w:p>
    <w:p w14:paraId="7B0B500C" w14:textId="77777777" w:rsidR="0050504A" w:rsidRDefault="0050504A" w:rsidP="000740A0">
      <w:pPr>
        <w:spacing w:before="1"/>
        <w:ind w:right="39"/>
        <w:rPr>
          <w:rFonts w:ascii="Calibri" w:hAnsi="Calibri" w:cs="Calibri"/>
          <w:b/>
          <w:iCs/>
          <w:sz w:val="24"/>
          <w:szCs w:val="24"/>
        </w:rPr>
      </w:pPr>
    </w:p>
    <w:p w14:paraId="48C4C629" w14:textId="77777777" w:rsidR="0050504A" w:rsidRDefault="0050504A" w:rsidP="000740A0">
      <w:pPr>
        <w:spacing w:before="1"/>
        <w:ind w:right="39"/>
        <w:rPr>
          <w:rFonts w:ascii="Calibri" w:hAnsi="Calibri" w:cs="Calibri"/>
          <w:b/>
          <w:iCs/>
          <w:sz w:val="24"/>
          <w:szCs w:val="24"/>
        </w:rPr>
      </w:pPr>
    </w:p>
    <w:p w14:paraId="671A26D4" w14:textId="77777777" w:rsidR="0050504A" w:rsidRDefault="0050504A" w:rsidP="000740A0">
      <w:pPr>
        <w:spacing w:before="1"/>
        <w:ind w:right="39"/>
        <w:rPr>
          <w:rFonts w:ascii="Calibri" w:hAnsi="Calibri" w:cs="Calibri"/>
          <w:b/>
          <w:iCs/>
          <w:sz w:val="24"/>
          <w:szCs w:val="24"/>
        </w:rPr>
      </w:pPr>
    </w:p>
    <w:p w14:paraId="6F879B66" w14:textId="77777777" w:rsidR="005749A3" w:rsidRDefault="005749A3" w:rsidP="000740A0">
      <w:pPr>
        <w:spacing w:before="1"/>
        <w:ind w:right="39"/>
        <w:rPr>
          <w:rFonts w:ascii="Calibri" w:hAnsi="Calibri" w:cs="Calibri"/>
          <w:b/>
          <w:iCs/>
          <w:sz w:val="24"/>
          <w:szCs w:val="24"/>
        </w:rPr>
      </w:pPr>
    </w:p>
    <w:p w14:paraId="35F11948" w14:textId="77777777" w:rsidR="0050504A" w:rsidRDefault="0050504A" w:rsidP="000740A0">
      <w:pPr>
        <w:spacing w:before="1"/>
        <w:ind w:right="39"/>
        <w:rPr>
          <w:rFonts w:ascii="Calibri" w:hAnsi="Calibri" w:cs="Calibri"/>
          <w:b/>
          <w:iCs/>
          <w:sz w:val="24"/>
          <w:szCs w:val="24"/>
        </w:rPr>
      </w:pPr>
    </w:p>
    <w:p w14:paraId="7601DD34" w14:textId="77777777" w:rsidR="0050504A" w:rsidRDefault="0050504A" w:rsidP="000740A0">
      <w:pPr>
        <w:spacing w:before="1"/>
        <w:ind w:right="39"/>
        <w:rPr>
          <w:rFonts w:ascii="Calibri" w:hAnsi="Calibri" w:cs="Calibri"/>
          <w:b/>
          <w:iCs/>
          <w:sz w:val="24"/>
          <w:szCs w:val="24"/>
        </w:rPr>
      </w:pPr>
    </w:p>
    <w:p w14:paraId="0A0611F1" w14:textId="77777777" w:rsidR="005E3005" w:rsidRPr="001835A8" w:rsidRDefault="005E3005" w:rsidP="005E3005">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SELECCIÓN EN EL EXTERIOR</w:t>
      </w:r>
    </w:p>
    <w:p w14:paraId="6CDFF1E1" w14:textId="77777777" w:rsidR="00AE3EB0" w:rsidRPr="00EA148F" w:rsidRDefault="00AE3EB0" w:rsidP="00AE3EB0">
      <w:pPr>
        <w:pStyle w:val="Textoindependiente"/>
        <w:jc w:val="center"/>
        <w:rPr>
          <w:rFonts w:ascii="Calibri" w:hAnsi="Calibri" w:cs="Calibri"/>
          <w:sz w:val="24"/>
          <w:szCs w:val="24"/>
        </w:rPr>
      </w:pPr>
      <w:r w:rsidRPr="00EA148F">
        <w:rPr>
          <w:rFonts w:ascii="Calibri" w:hAnsi="Calibri" w:cs="Calibri"/>
          <w:b/>
          <w:sz w:val="24"/>
          <w:szCs w:val="24"/>
        </w:rPr>
        <w:t>PE-CBA1-202</w:t>
      </w:r>
      <w:r>
        <w:rPr>
          <w:rFonts w:ascii="Calibri" w:hAnsi="Calibri" w:cs="Calibri"/>
          <w:b/>
          <w:sz w:val="24"/>
          <w:szCs w:val="24"/>
        </w:rPr>
        <w:t>6</w:t>
      </w:r>
      <w:r w:rsidRPr="00EA148F">
        <w:rPr>
          <w:rFonts w:ascii="Calibri" w:hAnsi="Calibri" w:cs="Calibri"/>
          <w:b/>
          <w:sz w:val="24"/>
          <w:szCs w:val="24"/>
        </w:rPr>
        <w:t>-0</w:t>
      </w:r>
      <w:r>
        <w:rPr>
          <w:rFonts w:ascii="Calibri" w:hAnsi="Calibri" w:cs="Calibri"/>
          <w:b/>
          <w:sz w:val="24"/>
          <w:szCs w:val="24"/>
        </w:rPr>
        <w:t>05</w:t>
      </w:r>
    </w:p>
    <w:p w14:paraId="415718C7" w14:textId="77777777" w:rsidR="005E3005" w:rsidRPr="001835A8" w:rsidRDefault="005E3005" w:rsidP="005E3005">
      <w:pPr>
        <w:pStyle w:val="Textoindependiente"/>
        <w:jc w:val="center"/>
        <w:rPr>
          <w:rFonts w:ascii="Calibri" w:hAnsi="Calibri" w:cs="Calibri"/>
          <w:b/>
          <w:sz w:val="24"/>
          <w:szCs w:val="24"/>
        </w:rPr>
      </w:pPr>
    </w:p>
    <w:p w14:paraId="455E66C1" w14:textId="6FDCBFBD" w:rsidR="005E3005" w:rsidRPr="001835A8" w:rsidRDefault="005E3005" w:rsidP="005E3005">
      <w:pPr>
        <w:pStyle w:val="Textoindependiente"/>
        <w:jc w:val="center"/>
        <w:rPr>
          <w:rFonts w:ascii="Calibri" w:hAnsi="Calibri" w:cs="Calibri"/>
          <w:b/>
          <w:sz w:val="24"/>
          <w:szCs w:val="24"/>
        </w:rPr>
      </w:pPr>
      <w:r w:rsidRPr="001835A8">
        <w:rPr>
          <w:rFonts w:ascii="Calibri" w:hAnsi="Calibri" w:cs="Calibri"/>
          <w:b/>
          <w:sz w:val="24"/>
          <w:szCs w:val="24"/>
        </w:rPr>
        <w:t>SECCIÓN V</w:t>
      </w:r>
    </w:p>
    <w:p w14:paraId="5198D97F" w14:textId="2C9DE3A7" w:rsidR="005E3005" w:rsidRPr="001835A8" w:rsidRDefault="005E3005" w:rsidP="005E3005">
      <w:pPr>
        <w:pStyle w:val="Textoindependiente"/>
        <w:jc w:val="center"/>
        <w:rPr>
          <w:rFonts w:ascii="Calibri" w:hAnsi="Calibri" w:cs="Calibri"/>
          <w:b/>
          <w:bCs/>
          <w:sz w:val="24"/>
          <w:szCs w:val="24"/>
        </w:rPr>
      </w:pPr>
      <w:r w:rsidRPr="001835A8">
        <w:rPr>
          <w:rFonts w:ascii="Calibri" w:hAnsi="Calibri" w:cs="Calibri"/>
          <w:b/>
          <w:bCs/>
          <w:sz w:val="24"/>
          <w:szCs w:val="24"/>
        </w:rPr>
        <w:t>FORMULARIOS</w:t>
      </w:r>
    </w:p>
    <w:p w14:paraId="0B4F57CF" w14:textId="77777777" w:rsidR="005E3005" w:rsidRPr="001835A8" w:rsidRDefault="005E3005" w:rsidP="005E3005">
      <w:pPr>
        <w:pStyle w:val="Textoindependiente"/>
        <w:jc w:val="center"/>
        <w:rPr>
          <w:rFonts w:ascii="Calibri" w:hAnsi="Calibri" w:cs="Calibri"/>
          <w:b/>
          <w:bCs/>
          <w:sz w:val="24"/>
          <w:szCs w:val="24"/>
        </w:rPr>
      </w:pPr>
    </w:p>
    <w:p w14:paraId="4F859A88"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 xml:space="preserve">5.1. </w:t>
      </w:r>
      <w:r w:rsidRPr="001835A8">
        <w:rPr>
          <w:rFonts w:ascii="Calibri" w:hAnsi="Calibri" w:cs="Calibri"/>
          <w:sz w:val="24"/>
          <w:szCs w:val="24"/>
        </w:rPr>
        <w:t xml:space="preserve">El oferente presentará el formulario único de presentación de oferta el cual deberá ser debidamente completado sin alterar su forma y no se aceptarán sustitutos. Todos los espacios en blanco deberán ser llenados con la información solicitada. </w:t>
      </w:r>
    </w:p>
    <w:p w14:paraId="5F3D47A4" w14:textId="77777777" w:rsidR="005E3005" w:rsidRPr="001835A8" w:rsidRDefault="005E3005" w:rsidP="005E3005">
      <w:pPr>
        <w:pStyle w:val="Textoindependiente"/>
        <w:jc w:val="both"/>
        <w:rPr>
          <w:rFonts w:ascii="Calibri" w:hAnsi="Calibri" w:cs="Calibri"/>
          <w:sz w:val="24"/>
          <w:szCs w:val="24"/>
        </w:rPr>
      </w:pPr>
    </w:p>
    <w:p w14:paraId="5606F833" w14:textId="538638C9"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El precio cotizado en el formulario único de la oferta deberá ser el precio total de la oferta y en dólares de los Estados Unidos de América.</w:t>
      </w:r>
    </w:p>
    <w:p w14:paraId="05FA950F" w14:textId="77777777" w:rsidR="005E3005" w:rsidRPr="001835A8" w:rsidRDefault="005E3005" w:rsidP="005E3005">
      <w:pPr>
        <w:pStyle w:val="Textoindependiente"/>
        <w:jc w:val="both"/>
        <w:rPr>
          <w:rFonts w:ascii="Calibri" w:hAnsi="Calibri" w:cs="Calibri"/>
          <w:sz w:val="24"/>
          <w:szCs w:val="24"/>
        </w:rPr>
      </w:pPr>
    </w:p>
    <w:p w14:paraId="1F01CCF1" w14:textId="43062A92"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 xml:space="preserve">5.2. </w:t>
      </w:r>
      <w:r w:rsidRPr="001835A8">
        <w:rPr>
          <w:rFonts w:ascii="Calibri" w:hAnsi="Calibri" w:cs="Calibri"/>
          <w:sz w:val="24"/>
          <w:szCs w:val="24"/>
        </w:rPr>
        <w:t>El oferente presentará el formulario de lista de precios de los bienes y</w:t>
      </w:r>
      <w:r w:rsidR="002D2FF5" w:rsidRPr="001835A8">
        <w:rPr>
          <w:rFonts w:ascii="Calibri" w:hAnsi="Calibri" w:cs="Calibri"/>
          <w:sz w:val="24"/>
          <w:szCs w:val="24"/>
        </w:rPr>
        <w:t>/o</w:t>
      </w:r>
      <w:r w:rsidRPr="001835A8">
        <w:rPr>
          <w:rFonts w:ascii="Calibri" w:hAnsi="Calibri" w:cs="Calibri"/>
          <w:sz w:val="24"/>
          <w:szCs w:val="24"/>
        </w:rPr>
        <w:t xml:space="preserve"> servicios conexos, según corresponda a su origen y utilizando el formulario suministrado. </w:t>
      </w:r>
    </w:p>
    <w:p w14:paraId="1D10FD7B" w14:textId="77777777" w:rsidR="005E3005" w:rsidRPr="001835A8" w:rsidRDefault="005E3005" w:rsidP="005E3005">
      <w:pPr>
        <w:pStyle w:val="Textoindependiente"/>
        <w:jc w:val="both"/>
        <w:rPr>
          <w:rFonts w:ascii="Calibri" w:hAnsi="Calibri" w:cs="Calibri"/>
          <w:sz w:val="24"/>
          <w:szCs w:val="24"/>
        </w:rPr>
      </w:pPr>
    </w:p>
    <w:p w14:paraId="07245BED" w14:textId="0857F030"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Los precios cotizados de los bienes</w:t>
      </w:r>
      <w:r w:rsidR="002D2FF5" w:rsidRPr="001835A8">
        <w:rPr>
          <w:rFonts w:ascii="Calibri" w:hAnsi="Calibri" w:cs="Calibri"/>
          <w:sz w:val="24"/>
          <w:szCs w:val="24"/>
        </w:rPr>
        <w:t xml:space="preserve"> o servicios </w:t>
      </w:r>
      <w:r w:rsidRPr="001835A8">
        <w:rPr>
          <w:rFonts w:ascii="Calibri" w:hAnsi="Calibri" w:cs="Calibri"/>
          <w:sz w:val="24"/>
          <w:szCs w:val="24"/>
        </w:rPr>
        <w:t xml:space="preserve">deberán corresponder al 100% de los ítems listados en la Sección III numeral </w:t>
      </w:r>
      <w:r w:rsidR="004675F2" w:rsidRPr="001835A8">
        <w:rPr>
          <w:rFonts w:ascii="Calibri" w:hAnsi="Calibri" w:cs="Calibri"/>
          <w:sz w:val="24"/>
          <w:szCs w:val="24"/>
        </w:rPr>
        <w:t>4</w:t>
      </w:r>
      <w:r w:rsidRPr="001835A8">
        <w:rPr>
          <w:rFonts w:ascii="Calibri" w:hAnsi="Calibri" w:cs="Calibri"/>
          <w:sz w:val="24"/>
          <w:szCs w:val="24"/>
        </w:rPr>
        <w:t xml:space="preserve"> especificaciones técnicas</w:t>
      </w:r>
      <w:r w:rsidR="002D2FF5" w:rsidRPr="001835A8">
        <w:rPr>
          <w:rFonts w:ascii="Calibri" w:hAnsi="Calibri" w:cs="Calibri"/>
          <w:sz w:val="24"/>
          <w:szCs w:val="24"/>
        </w:rPr>
        <w:t xml:space="preserve"> </w:t>
      </w:r>
      <w:r w:rsidRPr="001835A8">
        <w:rPr>
          <w:rFonts w:ascii="Calibri" w:hAnsi="Calibri" w:cs="Calibri"/>
          <w:sz w:val="24"/>
          <w:szCs w:val="24"/>
        </w:rPr>
        <w:t>del presente documento.</w:t>
      </w:r>
    </w:p>
    <w:p w14:paraId="25C25FAC" w14:textId="77777777" w:rsidR="005E3005" w:rsidRPr="001835A8" w:rsidRDefault="005E3005" w:rsidP="005E3005">
      <w:pPr>
        <w:pStyle w:val="Textoindependiente"/>
        <w:jc w:val="both"/>
        <w:rPr>
          <w:rFonts w:ascii="Calibri" w:hAnsi="Calibri" w:cs="Calibri"/>
          <w:sz w:val="24"/>
          <w:szCs w:val="24"/>
        </w:rPr>
      </w:pPr>
    </w:p>
    <w:p w14:paraId="3711C1D2" w14:textId="77777777" w:rsidR="005E3005" w:rsidRPr="001835A8" w:rsidRDefault="005E3005" w:rsidP="005E3005">
      <w:pPr>
        <w:pStyle w:val="Textoindependiente"/>
        <w:jc w:val="both"/>
        <w:rPr>
          <w:rFonts w:ascii="Calibri" w:hAnsi="Calibri" w:cs="Calibri"/>
          <w:sz w:val="24"/>
          <w:szCs w:val="24"/>
        </w:rPr>
      </w:pPr>
    </w:p>
    <w:p w14:paraId="660173F1" w14:textId="77777777" w:rsidR="005E3005" w:rsidRPr="001835A8" w:rsidRDefault="005E3005" w:rsidP="005E3005">
      <w:pPr>
        <w:pStyle w:val="Textoindependiente"/>
        <w:jc w:val="both"/>
        <w:rPr>
          <w:rFonts w:ascii="Calibri" w:hAnsi="Calibri" w:cs="Calibri"/>
          <w:sz w:val="24"/>
          <w:szCs w:val="24"/>
        </w:rPr>
      </w:pPr>
    </w:p>
    <w:p w14:paraId="3ACFC381" w14:textId="77777777" w:rsidR="005E3005" w:rsidRPr="001835A8" w:rsidRDefault="005E3005" w:rsidP="005E3005">
      <w:pPr>
        <w:pStyle w:val="Textoindependiente"/>
        <w:jc w:val="both"/>
        <w:rPr>
          <w:rFonts w:ascii="Calibri" w:hAnsi="Calibri" w:cs="Calibri"/>
          <w:sz w:val="24"/>
          <w:szCs w:val="24"/>
        </w:rPr>
      </w:pPr>
    </w:p>
    <w:p w14:paraId="48118F97" w14:textId="77777777" w:rsidR="005E3005" w:rsidRPr="001835A8" w:rsidRDefault="005E3005" w:rsidP="005E3005">
      <w:pPr>
        <w:pStyle w:val="Textoindependiente"/>
        <w:jc w:val="both"/>
        <w:rPr>
          <w:rFonts w:ascii="Calibri" w:hAnsi="Calibri" w:cs="Calibri"/>
          <w:sz w:val="24"/>
          <w:szCs w:val="24"/>
        </w:rPr>
      </w:pPr>
    </w:p>
    <w:p w14:paraId="79B6A97F" w14:textId="77777777" w:rsidR="005E3005" w:rsidRPr="001835A8" w:rsidRDefault="005E3005" w:rsidP="005E3005">
      <w:pPr>
        <w:pStyle w:val="Textoindependiente"/>
        <w:jc w:val="both"/>
        <w:rPr>
          <w:rFonts w:ascii="Calibri" w:hAnsi="Calibri" w:cs="Calibri"/>
          <w:sz w:val="24"/>
          <w:szCs w:val="24"/>
        </w:rPr>
      </w:pPr>
    </w:p>
    <w:p w14:paraId="3633F5C6" w14:textId="77777777" w:rsidR="005E3005" w:rsidRPr="001835A8" w:rsidRDefault="005E3005" w:rsidP="005E3005">
      <w:pPr>
        <w:pStyle w:val="Textoindependiente"/>
        <w:jc w:val="both"/>
        <w:rPr>
          <w:rFonts w:ascii="Calibri" w:hAnsi="Calibri" w:cs="Calibri"/>
          <w:sz w:val="24"/>
          <w:szCs w:val="24"/>
        </w:rPr>
      </w:pPr>
    </w:p>
    <w:p w14:paraId="7DF311A6" w14:textId="77777777" w:rsidR="005E3005" w:rsidRPr="001835A8" w:rsidRDefault="005E3005" w:rsidP="005E3005">
      <w:pPr>
        <w:pStyle w:val="Textoindependiente"/>
        <w:jc w:val="both"/>
        <w:rPr>
          <w:rFonts w:ascii="Calibri" w:hAnsi="Calibri" w:cs="Calibri"/>
          <w:sz w:val="24"/>
          <w:szCs w:val="24"/>
        </w:rPr>
      </w:pPr>
    </w:p>
    <w:p w14:paraId="1F42C8FD" w14:textId="77777777" w:rsidR="005E3005" w:rsidRPr="001835A8" w:rsidRDefault="005E3005" w:rsidP="005E3005">
      <w:pPr>
        <w:pStyle w:val="Textoindependiente"/>
        <w:jc w:val="both"/>
        <w:rPr>
          <w:rFonts w:ascii="Calibri" w:hAnsi="Calibri" w:cs="Calibri"/>
          <w:sz w:val="24"/>
          <w:szCs w:val="24"/>
        </w:rPr>
      </w:pPr>
    </w:p>
    <w:p w14:paraId="121A2AAC" w14:textId="77777777" w:rsidR="005E3005" w:rsidRPr="001835A8" w:rsidRDefault="005E3005" w:rsidP="005E3005">
      <w:pPr>
        <w:pStyle w:val="Textoindependiente"/>
        <w:jc w:val="both"/>
        <w:rPr>
          <w:rFonts w:ascii="Calibri" w:hAnsi="Calibri" w:cs="Calibri"/>
          <w:sz w:val="24"/>
          <w:szCs w:val="24"/>
        </w:rPr>
      </w:pPr>
    </w:p>
    <w:p w14:paraId="0DE7C470" w14:textId="77777777" w:rsidR="005E3005" w:rsidRPr="001835A8" w:rsidRDefault="005E3005" w:rsidP="005E3005">
      <w:pPr>
        <w:pStyle w:val="Textoindependiente"/>
        <w:jc w:val="both"/>
        <w:rPr>
          <w:rFonts w:ascii="Calibri" w:hAnsi="Calibri" w:cs="Calibri"/>
          <w:sz w:val="24"/>
          <w:szCs w:val="24"/>
        </w:rPr>
      </w:pPr>
    </w:p>
    <w:p w14:paraId="16401F8E" w14:textId="77777777" w:rsidR="005E3005" w:rsidRPr="001835A8" w:rsidRDefault="005E3005" w:rsidP="005E3005">
      <w:pPr>
        <w:pStyle w:val="Textoindependiente"/>
        <w:jc w:val="both"/>
        <w:rPr>
          <w:rFonts w:ascii="Calibri" w:hAnsi="Calibri" w:cs="Calibri"/>
          <w:sz w:val="24"/>
          <w:szCs w:val="24"/>
        </w:rPr>
      </w:pPr>
    </w:p>
    <w:p w14:paraId="74855F38" w14:textId="77777777" w:rsidR="005E3005" w:rsidRPr="001835A8" w:rsidRDefault="005E3005" w:rsidP="005E3005">
      <w:pPr>
        <w:pStyle w:val="Textoindependiente"/>
        <w:jc w:val="both"/>
        <w:rPr>
          <w:rFonts w:ascii="Calibri" w:hAnsi="Calibri" w:cs="Calibri"/>
          <w:sz w:val="24"/>
          <w:szCs w:val="24"/>
        </w:rPr>
      </w:pPr>
    </w:p>
    <w:p w14:paraId="72BF416F" w14:textId="77777777" w:rsidR="005E3005" w:rsidRPr="001835A8" w:rsidRDefault="005E3005" w:rsidP="005E3005">
      <w:pPr>
        <w:pStyle w:val="Textoindependiente"/>
        <w:jc w:val="both"/>
        <w:rPr>
          <w:rFonts w:ascii="Calibri" w:hAnsi="Calibri" w:cs="Calibri"/>
          <w:sz w:val="24"/>
          <w:szCs w:val="24"/>
        </w:rPr>
      </w:pPr>
    </w:p>
    <w:p w14:paraId="2143BBF8" w14:textId="77777777" w:rsidR="005E3005" w:rsidRPr="001835A8" w:rsidRDefault="005E3005" w:rsidP="005E3005">
      <w:pPr>
        <w:pStyle w:val="Textoindependiente"/>
        <w:jc w:val="both"/>
        <w:rPr>
          <w:rFonts w:ascii="Calibri" w:hAnsi="Calibri" w:cs="Calibri"/>
          <w:sz w:val="24"/>
          <w:szCs w:val="24"/>
        </w:rPr>
      </w:pPr>
    </w:p>
    <w:p w14:paraId="0730EFE1" w14:textId="77777777" w:rsidR="005E3005" w:rsidRPr="001835A8" w:rsidRDefault="005E3005" w:rsidP="005E3005">
      <w:pPr>
        <w:pStyle w:val="Textoindependiente"/>
        <w:jc w:val="both"/>
        <w:rPr>
          <w:rFonts w:ascii="Calibri" w:hAnsi="Calibri" w:cs="Calibri"/>
          <w:sz w:val="24"/>
          <w:szCs w:val="24"/>
        </w:rPr>
      </w:pPr>
    </w:p>
    <w:p w14:paraId="757078A0" w14:textId="77777777" w:rsidR="005E3005" w:rsidRPr="001835A8" w:rsidRDefault="005E3005" w:rsidP="005E3005">
      <w:pPr>
        <w:pStyle w:val="Textoindependiente"/>
        <w:jc w:val="both"/>
        <w:rPr>
          <w:rFonts w:ascii="Calibri" w:hAnsi="Calibri" w:cs="Calibri"/>
          <w:sz w:val="24"/>
          <w:szCs w:val="24"/>
        </w:rPr>
      </w:pPr>
    </w:p>
    <w:p w14:paraId="377115F5" w14:textId="77777777" w:rsidR="005E3005" w:rsidRPr="001835A8" w:rsidRDefault="005E3005" w:rsidP="005E3005">
      <w:pPr>
        <w:pStyle w:val="Textoindependiente"/>
        <w:jc w:val="both"/>
        <w:rPr>
          <w:rFonts w:ascii="Calibri" w:hAnsi="Calibri" w:cs="Calibri"/>
          <w:sz w:val="24"/>
          <w:szCs w:val="24"/>
        </w:rPr>
      </w:pPr>
    </w:p>
    <w:p w14:paraId="05D0890B" w14:textId="77777777" w:rsidR="005E3005" w:rsidRPr="001835A8" w:rsidRDefault="005E3005" w:rsidP="005E3005">
      <w:pPr>
        <w:pStyle w:val="Textoindependiente"/>
        <w:jc w:val="both"/>
        <w:rPr>
          <w:rFonts w:ascii="Calibri" w:hAnsi="Calibri" w:cs="Calibri"/>
          <w:sz w:val="24"/>
          <w:szCs w:val="24"/>
        </w:rPr>
      </w:pPr>
    </w:p>
    <w:p w14:paraId="4CAE222A" w14:textId="77777777" w:rsidR="005E3005" w:rsidRPr="001835A8" w:rsidRDefault="005E3005" w:rsidP="005E3005">
      <w:pPr>
        <w:pStyle w:val="Textoindependiente"/>
        <w:jc w:val="both"/>
        <w:rPr>
          <w:rFonts w:ascii="Calibri" w:hAnsi="Calibri" w:cs="Calibri"/>
          <w:sz w:val="24"/>
          <w:szCs w:val="24"/>
        </w:rPr>
      </w:pPr>
    </w:p>
    <w:p w14:paraId="6AC8AE94" w14:textId="77777777" w:rsidR="005E3005" w:rsidRPr="001835A8" w:rsidRDefault="005E3005" w:rsidP="005E3005">
      <w:pPr>
        <w:pStyle w:val="Textoindependiente"/>
        <w:jc w:val="both"/>
        <w:rPr>
          <w:rFonts w:ascii="Calibri" w:hAnsi="Calibri" w:cs="Calibri"/>
          <w:sz w:val="24"/>
          <w:szCs w:val="24"/>
        </w:rPr>
      </w:pPr>
    </w:p>
    <w:p w14:paraId="7FE7C745" w14:textId="77777777" w:rsidR="005E3005" w:rsidRDefault="005E3005" w:rsidP="005E3005">
      <w:pPr>
        <w:pStyle w:val="Textoindependiente"/>
        <w:jc w:val="both"/>
        <w:rPr>
          <w:rFonts w:ascii="Calibri" w:hAnsi="Calibri" w:cs="Calibri"/>
          <w:sz w:val="24"/>
          <w:szCs w:val="24"/>
        </w:rPr>
      </w:pPr>
    </w:p>
    <w:p w14:paraId="4808F8FD" w14:textId="77777777" w:rsidR="00FE0449" w:rsidRPr="001835A8" w:rsidRDefault="00FE0449" w:rsidP="005E3005">
      <w:pPr>
        <w:pStyle w:val="Textoindependiente"/>
        <w:jc w:val="both"/>
        <w:rPr>
          <w:rFonts w:ascii="Calibri" w:hAnsi="Calibri" w:cs="Calibri"/>
          <w:sz w:val="24"/>
          <w:szCs w:val="24"/>
        </w:rPr>
      </w:pPr>
    </w:p>
    <w:p w14:paraId="6E33D94C" w14:textId="77777777" w:rsidR="005E3005" w:rsidRPr="001835A8" w:rsidRDefault="005E3005" w:rsidP="005E3005">
      <w:pPr>
        <w:pStyle w:val="Textoindependiente"/>
        <w:jc w:val="both"/>
        <w:rPr>
          <w:rFonts w:ascii="Calibri" w:hAnsi="Calibri" w:cs="Calibri"/>
          <w:sz w:val="24"/>
          <w:szCs w:val="24"/>
        </w:rPr>
      </w:pPr>
    </w:p>
    <w:p w14:paraId="41BF0DB2" w14:textId="77777777" w:rsidR="005E3005" w:rsidRPr="001835A8" w:rsidRDefault="005E3005" w:rsidP="005E3005">
      <w:pPr>
        <w:pStyle w:val="Textoindependiente"/>
        <w:jc w:val="both"/>
        <w:rPr>
          <w:rFonts w:ascii="Calibri" w:hAnsi="Calibri" w:cs="Calibri"/>
          <w:sz w:val="24"/>
          <w:szCs w:val="24"/>
        </w:rPr>
      </w:pPr>
    </w:p>
    <w:p w14:paraId="3502A926" w14:textId="77777777" w:rsidR="005E3005" w:rsidRPr="001835A8" w:rsidRDefault="005E3005" w:rsidP="005E3005">
      <w:pPr>
        <w:pStyle w:val="Textoindependiente"/>
        <w:jc w:val="both"/>
        <w:rPr>
          <w:rFonts w:ascii="Calibri" w:hAnsi="Calibri" w:cs="Calibri"/>
          <w:sz w:val="24"/>
          <w:szCs w:val="24"/>
        </w:rPr>
      </w:pPr>
    </w:p>
    <w:p w14:paraId="5C7431BA" w14:textId="77777777" w:rsidR="005E3005" w:rsidRPr="001835A8" w:rsidRDefault="005E3005" w:rsidP="005E3005">
      <w:pPr>
        <w:pStyle w:val="Textoindependiente"/>
        <w:jc w:val="both"/>
        <w:rPr>
          <w:rFonts w:ascii="Calibri" w:hAnsi="Calibri" w:cs="Calibri"/>
          <w:sz w:val="24"/>
          <w:szCs w:val="24"/>
        </w:rPr>
      </w:pPr>
    </w:p>
    <w:p w14:paraId="59A55239" w14:textId="00CD5024" w:rsidR="005E3005" w:rsidRPr="001835A8" w:rsidRDefault="005E3005" w:rsidP="005E3005">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FORMULARIO ÚNICO DE PRESENTACIÓN DE OFERTA</w:t>
      </w:r>
    </w:p>
    <w:p w14:paraId="068875C1" w14:textId="77777777" w:rsidR="005E3005" w:rsidRPr="001835A8" w:rsidRDefault="005E3005" w:rsidP="005E3005">
      <w:pPr>
        <w:pStyle w:val="Textoindependiente"/>
        <w:jc w:val="center"/>
        <w:rPr>
          <w:rFonts w:ascii="Calibri" w:hAnsi="Calibri" w:cs="Calibri"/>
          <w:b/>
          <w:bCs/>
          <w:sz w:val="24"/>
          <w:szCs w:val="24"/>
        </w:rPr>
      </w:pPr>
    </w:p>
    <w:p w14:paraId="54CB8A4A" w14:textId="77777777" w:rsidR="007C627D" w:rsidRPr="007C627D" w:rsidRDefault="007C627D" w:rsidP="007C627D">
      <w:pPr>
        <w:pStyle w:val="Textoindependiente"/>
        <w:jc w:val="right"/>
        <w:rPr>
          <w:rFonts w:ascii="Calibri" w:hAnsi="Calibri" w:cs="Calibri"/>
        </w:rPr>
      </w:pPr>
      <w:r w:rsidRPr="007C627D">
        <w:rPr>
          <w:rFonts w:ascii="Calibri" w:hAnsi="Calibri" w:cs="Calibri"/>
        </w:rPr>
        <w:t>(ciudad), (fecha)</w:t>
      </w:r>
    </w:p>
    <w:p w14:paraId="43016A73" w14:textId="77777777" w:rsidR="005E3005" w:rsidRPr="001835A8" w:rsidRDefault="005E3005" w:rsidP="005E3005">
      <w:pPr>
        <w:pStyle w:val="Textoindependiente"/>
        <w:jc w:val="right"/>
        <w:rPr>
          <w:rFonts w:ascii="Calibri" w:hAnsi="Calibri" w:cs="Calibri"/>
          <w:sz w:val="24"/>
          <w:szCs w:val="24"/>
        </w:rPr>
      </w:pPr>
    </w:p>
    <w:p w14:paraId="45480C9F" w14:textId="77777777" w:rsidR="005C440D" w:rsidRDefault="005C440D" w:rsidP="005C440D">
      <w:pPr>
        <w:pStyle w:val="Textoindependiente"/>
        <w:jc w:val="both"/>
        <w:rPr>
          <w:rFonts w:ascii="Calibri" w:hAnsi="Calibri" w:cs="Calibri"/>
        </w:rPr>
      </w:pPr>
      <w:r w:rsidRPr="001835A8">
        <w:rPr>
          <w:rFonts w:ascii="Calibri" w:hAnsi="Calibri" w:cs="Calibri"/>
        </w:rPr>
        <w:t>Mayor.</w:t>
      </w:r>
      <w:r w:rsidRPr="001835A8">
        <w:rPr>
          <w:rFonts w:ascii="Calibri" w:hAnsi="Calibri" w:cs="Calibri"/>
          <w:spacing w:val="1"/>
        </w:rPr>
        <w:t xml:space="preserve"> </w:t>
      </w:r>
      <w:r w:rsidRPr="001835A8">
        <w:rPr>
          <w:rFonts w:ascii="Calibri" w:hAnsi="Calibri" w:cs="Calibri"/>
        </w:rPr>
        <w:t>(B)</w:t>
      </w:r>
    </w:p>
    <w:p w14:paraId="781902B4" w14:textId="77777777" w:rsidR="005C440D" w:rsidRPr="005C440D" w:rsidRDefault="005C440D" w:rsidP="005C440D">
      <w:pPr>
        <w:pStyle w:val="Textoindependiente"/>
        <w:jc w:val="both"/>
        <w:rPr>
          <w:rFonts w:ascii="Calibri" w:hAnsi="Calibri" w:cs="Calibri"/>
          <w:sz w:val="24"/>
          <w:szCs w:val="24"/>
        </w:rPr>
      </w:pPr>
      <w:r w:rsidRPr="001835A8">
        <w:rPr>
          <w:rFonts w:ascii="Calibri" w:hAnsi="Calibri" w:cs="Calibri"/>
        </w:rPr>
        <w:t>Lic.</w:t>
      </w:r>
      <w:r w:rsidRPr="001835A8">
        <w:rPr>
          <w:rFonts w:ascii="Calibri" w:hAnsi="Calibri" w:cs="Calibri"/>
          <w:spacing w:val="1"/>
        </w:rPr>
        <w:t xml:space="preserve"> </w:t>
      </w:r>
      <w:r w:rsidRPr="001835A8">
        <w:rPr>
          <w:rFonts w:ascii="Calibri" w:hAnsi="Calibri" w:cs="Calibri"/>
        </w:rPr>
        <w:t>Richard Mauricio Bedón Rodríguez</w:t>
      </w:r>
    </w:p>
    <w:p w14:paraId="7289B683" w14:textId="77777777" w:rsidR="005C440D" w:rsidRPr="001835A8" w:rsidRDefault="005C440D" w:rsidP="005C440D">
      <w:pPr>
        <w:spacing w:before="1"/>
        <w:ind w:right="39"/>
        <w:rPr>
          <w:rFonts w:ascii="Calibri" w:hAnsi="Calibri" w:cs="Calibri"/>
          <w:b/>
          <w:iCs/>
          <w:sz w:val="24"/>
          <w:szCs w:val="24"/>
        </w:rPr>
      </w:pPr>
      <w:r w:rsidRPr="001835A8">
        <w:rPr>
          <w:rFonts w:ascii="Calibri" w:hAnsi="Calibri" w:cs="Calibri"/>
          <w:b/>
          <w:iCs/>
          <w:sz w:val="24"/>
          <w:szCs w:val="24"/>
        </w:rPr>
        <w:t xml:space="preserve">MÁXIMA AUTORIDAD </w:t>
      </w:r>
      <w:r>
        <w:rPr>
          <w:rFonts w:ascii="Calibri" w:hAnsi="Calibri" w:cs="Calibri"/>
          <w:b/>
          <w:iCs/>
          <w:sz w:val="24"/>
          <w:szCs w:val="24"/>
        </w:rPr>
        <w:t xml:space="preserve">SUBROGANTE </w:t>
      </w:r>
      <w:r w:rsidRPr="001835A8">
        <w:rPr>
          <w:rFonts w:ascii="Calibri" w:hAnsi="Calibri" w:cs="Calibri"/>
          <w:b/>
          <w:iCs/>
          <w:sz w:val="24"/>
          <w:szCs w:val="24"/>
        </w:rPr>
        <w:t>DEL CUERPO DE</w:t>
      </w:r>
      <w:r w:rsidRPr="001835A8">
        <w:rPr>
          <w:rFonts w:ascii="Calibri" w:hAnsi="Calibri" w:cs="Calibri"/>
          <w:b/>
          <w:iCs/>
          <w:spacing w:val="-2"/>
          <w:sz w:val="24"/>
          <w:szCs w:val="24"/>
        </w:rPr>
        <w:t xml:space="preserve"> </w:t>
      </w:r>
      <w:r w:rsidRPr="001835A8">
        <w:rPr>
          <w:rFonts w:ascii="Calibri" w:hAnsi="Calibri" w:cs="Calibri"/>
          <w:b/>
          <w:iCs/>
          <w:sz w:val="24"/>
          <w:szCs w:val="24"/>
        </w:rPr>
        <w:t>BOMBEROS</w:t>
      </w:r>
      <w:r w:rsidRPr="001835A8">
        <w:rPr>
          <w:rFonts w:ascii="Calibri" w:hAnsi="Calibri" w:cs="Calibri"/>
          <w:b/>
          <w:iCs/>
          <w:spacing w:val="-2"/>
          <w:sz w:val="24"/>
          <w:szCs w:val="24"/>
        </w:rPr>
        <w:t xml:space="preserve"> </w:t>
      </w:r>
      <w:r w:rsidRPr="001835A8">
        <w:rPr>
          <w:rFonts w:ascii="Calibri" w:hAnsi="Calibri" w:cs="Calibri"/>
          <w:b/>
          <w:iCs/>
          <w:sz w:val="24"/>
          <w:szCs w:val="24"/>
        </w:rPr>
        <w:t>DE</w:t>
      </w:r>
      <w:r w:rsidRPr="001835A8">
        <w:rPr>
          <w:rFonts w:ascii="Calibri" w:hAnsi="Calibri" w:cs="Calibri"/>
          <w:b/>
          <w:iCs/>
          <w:spacing w:val="-2"/>
          <w:sz w:val="24"/>
          <w:szCs w:val="24"/>
        </w:rPr>
        <w:t xml:space="preserve"> </w:t>
      </w:r>
      <w:r w:rsidRPr="001835A8">
        <w:rPr>
          <w:rFonts w:ascii="Calibri" w:hAnsi="Calibri" w:cs="Calibri"/>
          <w:b/>
          <w:iCs/>
          <w:sz w:val="24"/>
          <w:szCs w:val="24"/>
        </w:rPr>
        <w:t>AMBATO</w:t>
      </w:r>
    </w:p>
    <w:p w14:paraId="282BBB00" w14:textId="77777777" w:rsidR="005C440D" w:rsidRPr="001835A8" w:rsidRDefault="005C440D" w:rsidP="005C440D">
      <w:pPr>
        <w:pStyle w:val="Textoindependiente"/>
        <w:jc w:val="both"/>
        <w:rPr>
          <w:rFonts w:ascii="Calibri" w:hAnsi="Calibri" w:cs="Calibri"/>
          <w:sz w:val="24"/>
          <w:szCs w:val="24"/>
        </w:rPr>
      </w:pPr>
      <w:r w:rsidRPr="001835A8">
        <w:rPr>
          <w:rFonts w:ascii="Calibri" w:hAnsi="Calibri" w:cs="Calibri"/>
          <w:sz w:val="24"/>
          <w:szCs w:val="24"/>
        </w:rPr>
        <w:t>Presente.</w:t>
      </w:r>
    </w:p>
    <w:p w14:paraId="2D497CCA" w14:textId="59B7047C" w:rsidR="005E3005" w:rsidRPr="001835A8" w:rsidRDefault="005E3005" w:rsidP="005E3005">
      <w:pPr>
        <w:pStyle w:val="Textoindependiente"/>
        <w:jc w:val="both"/>
        <w:rPr>
          <w:rFonts w:ascii="Calibri" w:hAnsi="Calibri" w:cs="Calibri"/>
          <w:sz w:val="24"/>
          <w:szCs w:val="24"/>
        </w:rPr>
      </w:pPr>
    </w:p>
    <w:p w14:paraId="325EA97A" w14:textId="2945DA99"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De mi consideración:</w:t>
      </w:r>
    </w:p>
    <w:p w14:paraId="6587A061" w14:textId="77777777" w:rsidR="005E3005" w:rsidRPr="001835A8" w:rsidRDefault="005E3005" w:rsidP="005E3005">
      <w:pPr>
        <w:pStyle w:val="Textoindependiente"/>
        <w:jc w:val="both"/>
        <w:rPr>
          <w:rFonts w:ascii="Calibri" w:hAnsi="Calibri" w:cs="Calibri"/>
          <w:sz w:val="24"/>
          <w:szCs w:val="24"/>
        </w:rPr>
      </w:pPr>
    </w:p>
    <w:p w14:paraId="414AFA28" w14:textId="02BFB54D"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El que suscribe, en atención a la convocatoria efectuada por el Cuerpo de Bomberos de Ambato para la “</w:t>
      </w:r>
      <w:r w:rsidR="005C440D" w:rsidRPr="001835A8">
        <w:rPr>
          <w:rFonts w:ascii="Calibri" w:hAnsi="Calibri" w:cs="Calibri"/>
          <w:b/>
          <w:bCs/>
          <w:lang w:val="es-EC"/>
        </w:rPr>
        <w:t>ADQUISICIÓN DE UNA CAMPAMENTACIÓN PARA EL GRUPO USAR</w:t>
      </w:r>
      <w:r w:rsidRPr="001835A8">
        <w:rPr>
          <w:rFonts w:ascii="Calibri" w:hAnsi="Calibri" w:cs="Calibri"/>
          <w:sz w:val="24"/>
          <w:szCs w:val="24"/>
        </w:rPr>
        <w:t>”, luego de examinar el pliego del presente procedimiento de selección en el exterior, al presentar esta oferta por (sus propios derechos, si es persona natural) / (representante legal o apoderado de ....... si es persona jurídica), (procurador común de…, si se trata de asociación o consorcio) declaro que:</w:t>
      </w:r>
    </w:p>
    <w:p w14:paraId="379390FF" w14:textId="77777777" w:rsidR="005E3005" w:rsidRPr="001835A8" w:rsidRDefault="005E3005" w:rsidP="005E3005">
      <w:pPr>
        <w:pStyle w:val="Textoindependiente"/>
        <w:jc w:val="both"/>
        <w:rPr>
          <w:rFonts w:ascii="Calibri" w:hAnsi="Calibri" w:cs="Calibri"/>
          <w:sz w:val="24"/>
          <w:szCs w:val="24"/>
        </w:rPr>
      </w:pPr>
    </w:p>
    <w:p w14:paraId="47993436"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1.</w:t>
      </w:r>
      <w:r w:rsidRPr="001835A8">
        <w:rPr>
          <w:rFonts w:ascii="Calibri" w:hAnsi="Calibri" w:cs="Calibri"/>
          <w:sz w:val="24"/>
          <w:szCs w:val="24"/>
        </w:rPr>
        <w:t xml:space="preserve"> La única persona o personas interesadas en esta oferta está o están nombradas en ella, sin que incurra en actos de ocultamiento o simulación con el fin de tergiversar el presente procedimiento. </w:t>
      </w:r>
    </w:p>
    <w:p w14:paraId="2B2DE6B0" w14:textId="77777777" w:rsidR="005E3005" w:rsidRPr="001835A8" w:rsidRDefault="005E3005" w:rsidP="005E3005">
      <w:pPr>
        <w:pStyle w:val="Textoindependiente"/>
        <w:jc w:val="both"/>
        <w:rPr>
          <w:rFonts w:ascii="Calibri" w:hAnsi="Calibri" w:cs="Calibri"/>
          <w:sz w:val="24"/>
          <w:szCs w:val="24"/>
        </w:rPr>
      </w:pPr>
    </w:p>
    <w:p w14:paraId="2C1FECD7"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2.</w:t>
      </w:r>
      <w:r w:rsidRPr="001835A8">
        <w:rPr>
          <w:rFonts w:ascii="Calibri" w:hAnsi="Calibri" w:cs="Calibri"/>
          <w:sz w:val="24"/>
          <w:szCs w:val="24"/>
        </w:rPr>
        <w:t xml:space="preserve"> La oferta la hago en forma independiente y sin conexión abierta u oculta con otra u otras personas, compañías o grupos participantes en este procedimiento y, en todo aspecto, es honrada y de buena fe. Por consiguiente, aseguro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así mismo, me obligo a abstenerse de acciones, omisiones, acuerdos o prácticas concertadas;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w:t>
      </w:r>
    </w:p>
    <w:p w14:paraId="74403BA5" w14:textId="77777777" w:rsidR="005E3005" w:rsidRPr="001835A8" w:rsidRDefault="005E3005" w:rsidP="005E3005">
      <w:pPr>
        <w:pStyle w:val="Textoindependiente"/>
        <w:jc w:val="both"/>
        <w:rPr>
          <w:rFonts w:ascii="Calibri" w:hAnsi="Calibri" w:cs="Calibri"/>
          <w:sz w:val="24"/>
          <w:szCs w:val="24"/>
        </w:rPr>
      </w:pPr>
    </w:p>
    <w:p w14:paraId="4771ACD9"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3.</w:t>
      </w:r>
      <w:r w:rsidRPr="001835A8">
        <w:rPr>
          <w:rFonts w:ascii="Calibri" w:hAnsi="Calibri" w:cs="Calibri"/>
          <w:sz w:val="24"/>
          <w:szCs w:val="24"/>
        </w:rPr>
        <w:t xml:space="preserve"> Al presentar esta oferta, he considerado todos los costos obligatorios que debe y deberá asumir en la ejecución contractual, especialmente aquellos relacionados con obligaciones sociales, laborales, de seguridad social, ambientales y tributarias vigentes. </w:t>
      </w:r>
    </w:p>
    <w:p w14:paraId="0E44F07F" w14:textId="77777777" w:rsidR="005E3005" w:rsidRPr="001835A8" w:rsidRDefault="005E3005" w:rsidP="005E3005">
      <w:pPr>
        <w:pStyle w:val="Textoindependiente"/>
        <w:jc w:val="both"/>
        <w:rPr>
          <w:rFonts w:ascii="Calibri" w:hAnsi="Calibri" w:cs="Calibri"/>
          <w:sz w:val="24"/>
          <w:szCs w:val="24"/>
        </w:rPr>
      </w:pPr>
    </w:p>
    <w:p w14:paraId="563366E5" w14:textId="6A284CEA"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4.</w:t>
      </w:r>
      <w:r w:rsidRPr="001835A8">
        <w:rPr>
          <w:rFonts w:ascii="Calibri" w:hAnsi="Calibri" w:cs="Calibri"/>
          <w:sz w:val="24"/>
          <w:szCs w:val="24"/>
        </w:rPr>
        <w:t xml:space="preserve"> Bajo juramento declaro expresamente que no he ofrecido u ofreceré ningún pago, préstamo o servicio ilegítimo o prohibido por la Ley del Ecuador para servidores públicos; entretenimiento, viajes personales u obsequios, a ningún funcionario o trabajador del Cuerpo de Bomberos de </w:t>
      </w:r>
      <w:r w:rsidR="008E7FC3" w:rsidRPr="001835A8">
        <w:rPr>
          <w:rFonts w:ascii="Calibri" w:hAnsi="Calibri" w:cs="Calibri"/>
          <w:sz w:val="24"/>
          <w:szCs w:val="24"/>
        </w:rPr>
        <w:t>Ambato</w:t>
      </w:r>
      <w:r w:rsidRPr="001835A8">
        <w:rPr>
          <w:rFonts w:ascii="Calibri" w:hAnsi="Calibri" w:cs="Calibri"/>
          <w:sz w:val="24"/>
          <w:szCs w:val="24"/>
        </w:rPr>
        <w:t xml:space="preserve"> que hubiera tenido o tenga que ver con el presente procedimiento. </w:t>
      </w:r>
    </w:p>
    <w:p w14:paraId="365E3807" w14:textId="77777777" w:rsidR="005E3005" w:rsidRPr="001835A8" w:rsidRDefault="005E3005" w:rsidP="005E3005">
      <w:pPr>
        <w:pStyle w:val="Textoindependiente"/>
        <w:jc w:val="both"/>
        <w:rPr>
          <w:rFonts w:ascii="Calibri" w:hAnsi="Calibri" w:cs="Calibri"/>
          <w:sz w:val="24"/>
          <w:szCs w:val="24"/>
        </w:rPr>
      </w:pPr>
    </w:p>
    <w:p w14:paraId="04E35B32" w14:textId="149D0793"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5.</w:t>
      </w:r>
      <w:r w:rsidRPr="001835A8">
        <w:rPr>
          <w:rFonts w:ascii="Calibri" w:hAnsi="Calibri" w:cs="Calibri"/>
          <w:sz w:val="24"/>
          <w:szCs w:val="24"/>
        </w:rPr>
        <w:t xml:space="preserve"> En caso de resultar ser el oferente ganador, manifiesto que suscribiré el contrato comprometiéndome a ejecutar las especificaciones técnicas</w:t>
      </w:r>
      <w:r w:rsidR="004675F2" w:rsidRPr="001835A8">
        <w:rPr>
          <w:rFonts w:ascii="Calibri" w:hAnsi="Calibri" w:cs="Calibri"/>
          <w:sz w:val="24"/>
          <w:szCs w:val="24"/>
        </w:rPr>
        <w:t xml:space="preserve"> </w:t>
      </w:r>
      <w:r w:rsidR="004675F2" w:rsidRPr="001835A8">
        <w:rPr>
          <w:rFonts w:ascii="Calibri" w:hAnsi="Calibri" w:cs="Calibri"/>
          <w:bCs/>
          <w:spacing w:val="-2"/>
          <w:sz w:val="24"/>
          <w:szCs w:val="24"/>
        </w:rPr>
        <w:t>o términos de referencia</w:t>
      </w:r>
      <w:r w:rsidRPr="001835A8">
        <w:rPr>
          <w:rFonts w:ascii="Calibri" w:hAnsi="Calibri" w:cs="Calibri"/>
          <w:sz w:val="24"/>
          <w:szCs w:val="24"/>
        </w:rPr>
        <w:t xml:space="preserve"> que ha </w:t>
      </w:r>
      <w:r w:rsidRPr="001835A8">
        <w:rPr>
          <w:rFonts w:ascii="Calibri" w:hAnsi="Calibri" w:cs="Calibri"/>
          <w:sz w:val="24"/>
          <w:szCs w:val="24"/>
        </w:rPr>
        <w:lastRenderedPageBreak/>
        <w:t xml:space="preserve">formulado la Entidad Contratante, los mismos que declaro conocerlos y acorde a mi oferta presentada; y en tal virtud, no podré aducir error, falencia o cualquier inconformidad, como causal para solicitar ampliación del plazo, contratación de nuevos servicios o contratos complementarios. </w:t>
      </w:r>
    </w:p>
    <w:p w14:paraId="03C0C44B" w14:textId="77777777" w:rsidR="005E3005" w:rsidRPr="001835A8" w:rsidRDefault="005E3005" w:rsidP="005E3005">
      <w:pPr>
        <w:pStyle w:val="Textoindependiente"/>
        <w:jc w:val="both"/>
        <w:rPr>
          <w:rFonts w:ascii="Calibri" w:hAnsi="Calibri" w:cs="Calibri"/>
          <w:sz w:val="24"/>
          <w:szCs w:val="24"/>
        </w:rPr>
      </w:pPr>
    </w:p>
    <w:p w14:paraId="7E356E23"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6.</w:t>
      </w:r>
      <w:r w:rsidRPr="001835A8">
        <w:rPr>
          <w:rFonts w:ascii="Calibri" w:hAnsi="Calibri" w:cs="Calibri"/>
          <w:sz w:val="24"/>
          <w:szCs w:val="24"/>
        </w:rPr>
        <w:t xml:space="preserve"> En caso de resultar ser el oferente ganador, declaro que suscribiré el contrato, respetando los siguientes acuerdos: </w:t>
      </w:r>
    </w:p>
    <w:p w14:paraId="403F835D" w14:textId="77777777" w:rsidR="005E3005" w:rsidRPr="001835A8" w:rsidRDefault="005E3005" w:rsidP="005E3005">
      <w:pPr>
        <w:pStyle w:val="Textoindependiente"/>
        <w:jc w:val="both"/>
        <w:rPr>
          <w:rFonts w:ascii="Calibri" w:hAnsi="Calibri" w:cs="Calibri"/>
          <w:sz w:val="24"/>
          <w:szCs w:val="24"/>
        </w:rPr>
      </w:pPr>
    </w:p>
    <w:p w14:paraId="7E426334" w14:textId="3070F201"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a.</w:t>
      </w:r>
      <w:r w:rsidRPr="001835A8">
        <w:rPr>
          <w:rFonts w:ascii="Calibri" w:hAnsi="Calibri" w:cs="Calibri"/>
          <w:sz w:val="24"/>
          <w:szCs w:val="24"/>
        </w:rPr>
        <w:t xml:space="preserve"> Los bienes y servicios solicitados se proveerán de acuerdo a las especificaciones </w:t>
      </w:r>
      <w:r w:rsidR="004675F2" w:rsidRPr="001835A8">
        <w:rPr>
          <w:rFonts w:ascii="Calibri" w:hAnsi="Calibri" w:cs="Calibri"/>
          <w:bCs/>
          <w:spacing w:val="-2"/>
          <w:sz w:val="24"/>
          <w:szCs w:val="24"/>
        </w:rPr>
        <w:t>o términos de referencia</w:t>
      </w:r>
      <w:r w:rsidR="004675F2" w:rsidRPr="001835A8">
        <w:rPr>
          <w:rFonts w:ascii="Calibri" w:hAnsi="Calibri" w:cs="Calibri"/>
          <w:sz w:val="24"/>
          <w:szCs w:val="24"/>
        </w:rPr>
        <w:t xml:space="preserve"> </w:t>
      </w:r>
      <w:r w:rsidRPr="001835A8">
        <w:rPr>
          <w:rFonts w:ascii="Calibri" w:hAnsi="Calibri" w:cs="Calibri"/>
          <w:sz w:val="24"/>
          <w:szCs w:val="24"/>
        </w:rPr>
        <w:t xml:space="preserve">técnicas previstas en la Sección III numeral </w:t>
      </w:r>
      <w:r w:rsidR="004675F2" w:rsidRPr="001835A8">
        <w:rPr>
          <w:rFonts w:ascii="Calibri" w:hAnsi="Calibri" w:cs="Calibri"/>
          <w:sz w:val="24"/>
          <w:szCs w:val="24"/>
        </w:rPr>
        <w:t>4</w:t>
      </w:r>
      <w:r w:rsidRPr="001835A8">
        <w:rPr>
          <w:rFonts w:ascii="Calibri" w:hAnsi="Calibri" w:cs="Calibri"/>
          <w:sz w:val="24"/>
          <w:szCs w:val="24"/>
        </w:rPr>
        <w:t xml:space="preserve">, completados con la información de mi oferta. </w:t>
      </w:r>
    </w:p>
    <w:p w14:paraId="06B26A07" w14:textId="77777777" w:rsidR="005E3005" w:rsidRPr="001835A8" w:rsidRDefault="005E3005" w:rsidP="005E3005">
      <w:pPr>
        <w:pStyle w:val="Textoindependiente"/>
        <w:jc w:val="both"/>
        <w:rPr>
          <w:rFonts w:ascii="Calibri" w:hAnsi="Calibri" w:cs="Calibri"/>
          <w:sz w:val="24"/>
          <w:szCs w:val="24"/>
        </w:rPr>
      </w:pPr>
    </w:p>
    <w:p w14:paraId="0B509B11"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b.</w:t>
      </w:r>
      <w:r w:rsidRPr="001835A8">
        <w:rPr>
          <w:rFonts w:ascii="Calibri" w:hAnsi="Calibri" w:cs="Calibri"/>
          <w:sz w:val="24"/>
          <w:szCs w:val="24"/>
        </w:rPr>
        <w:t xml:space="preserve"> La ejecución del contrato se regirá a las normas del ordenamiento jurídico del contrato, incluyendo entre estas, las facultades exorbitantes que este reconoce a favor de una institución que es parte de la Administración pública. </w:t>
      </w:r>
    </w:p>
    <w:p w14:paraId="3EBF3773" w14:textId="77777777" w:rsidR="005E3005" w:rsidRPr="001835A8" w:rsidRDefault="005E3005" w:rsidP="005E3005">
      <w:pPr>
        <w:pStyle w:val="Textoindependiente"/>
        <w:jc w:val="both"/>
        <w:rPr>
          <w:rFonts w:ascii="Calibri" w:hAnsi="Calibri" w:cs="Calibri"/>
          <w:sz w:val="24"/>
          <w:szCs w:val="24"/>
        </w:rPr>
      </w:pPr>
    </w:p>
    <w:p w14:paraId="64C7F0C0"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c.</w:t>
      </w:r>
      <w:r w:rsidRPr="001835A8">
        <w:rPr>
          <w:rFonts w:ascii="Calibri" w:hAnsi="Calibri" w:cs="Calibri"/>
          <w:sz w:val="24"/>
          <w:szCs w:val="24"/>
        </w:rPr>
        <w:t xml:space="preserve"> Se presentarán las garantías de fiel cumplimiento del contrato, garantía del buen uso del anticipo, garantías técnicas. estas garantías y pólizas presentadas son incondicionales, irrevocables y de cobro inmediato. </w:t>
      </w:r>
    </w:p>
    <w:p w14:paraId="763DEC0C" w14:textId="77777777" w:rsidR="005E3005" w:rsidRPr="001835A8" w:rsidRDefault="005E3005" w:rsidP="005E3005">
      <w:pPr>
        <w:pStyle w:val="Textoindependiente"/>
        <w:jc w:val="both"/>
        <w:rPr>
          <w:rFonts w:ascii="Calibri" w:hAnsi="Calibri" w:cs="Calibri"/>
          <w:sz w:val="24"/>
          <w:szCs w:val="24"/>
        </w:rPr>
      </w:pPr>
    </w:p>
    <w:p w14:paraId="42A4F9A5" w14:textId="77777777" w:rsidR="005E3005" w:rsidRPr="001835A8" w:rsidRDefault="005E3005" w:rsidP="005E3005">
      <w:pPr>
        <w:pStyle w:val="Textoindependiente"/>
        <w:jc w:val="both"/>
        <w:rPr>
          <w:rFonts w:ascii="Calibri" w:hAnsi="Calibri" w:cs="Calibri"/>
          <w:sz w:val="24"/>
          <w:szCs w:val="24"/>
        </w:rPr>
      </w:pPr>
      <w:r w:rsidRPr="007C627D">
        <w:rPr>
          <w:rFonts w:ascii="Calibri" w:hAnsi="Calibri" w:cs="Calibri"/>
          <w:b/>
          <w:bCs/>
          <w:sz w:val="24"/>
          <w:szCs w:val="24"/>
        </w:rPr>
        <w:t>d.</w:t>
      </w:r>
      <w:r w:rsidRPr="001835A8">
        <w:rPr>
          <w:rFonts w:ascii="Calibri" w:hAnsi="Calibri" w:cs="Calibri"/>
          <w:sz w:val="24"/>
          <w:szCs w:val="24"/>
        </w:rPr>
        <w:t xml:space="preserve"> La solución de controversias en todos los casos se solucionará ante los jueces ecuatorianos. </w:t>
      </w:r>
    </w:p>
    <w:p w14:paraId="717E5825" w14:textId="77777777" w:rsidR="005E3005" w:rsidRPr="001835A8" w:rsidRDefault="005E3005" w:rsidP="005E3005">
      <w:pPr>
        <w:pStyle w:val="Textoindependiente"/>
        <w:jc w:val="both"/>
        <w:rPr>
          <w:rFonts w:ascii="Calibri" w:hAnsi="Calibri" w:cs="Calibri"/>
          <w:sz w:val="24"/>
          <w:szCs w:val="24"/>
        </w:rPr>
      </w:pPr>
    </w:p>
    <w:p w14:paraId="154EF8F6" w14:textId="3BA98E62"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7.</w:t>
      </w:r>
      <w:r w:rsidRPr="001835A8">
        <w:rPr>
          <w:rFonts w:ascii="Calibri" w:hAnsi="Calibri" w:cs="Calibri"/>
          <w:sz w:val="24"/>
          <w:szCs w:val="24"/>
        </w:rPr>
        <w:t xml:space="preserve"> La oferta técnica económica que presento es la siguiente:</w:t>
      </w:r>
    </w:p>
    <w:p w14:paraId="010F3360" w14:textId="77777777" w:rsidR="005E3005" w:rsidRPr="001835A8" w:rsidRDefault="005E3005" w:rsidP="005E3005">
      <w:pPr>
        <w:pStyle w:val="Textoindependiente"/>
        <w:jc w:val="both"/>
        <w:rPr>
          <w:rFonts w:ascii="Calibri" w:hAnsi="Calibri" w:cs="Calibri"/>
          <w:sz w:val="24"/>
          <w:szCs w:val="24"/>
        </w:rPr>
      </w:pPr>
    </w:p>
    <w:tbl>
      <w:tblPr>
        <w:tblStyle w:val="Tablaconcuadrcula"/>
        <w:tblW w:w="0" w:type="auto"/>
        <w:tblLook w:val="04A0" w:firstRow="1" w:lastRow="0" w:firstColumn="1" w:lastColumn="0" w:noHBand="0" w:noVBand="1"/>
      </w:tblPr>
      <w:tblGrid>
        <w:gridCol w:w="4530"/>
        <w:gridCol w:w="4530"/>
      </w:tblGrid>
      <w:tr w:rsidR="005E3005" w:rsidRPr="001835A8" w14:paraId="6A6C9D98" w14:textId="77777777" w:rsidTr="005E3005">
        <w:tc>
          <w:tcPr>
            <w:tcW w:w="4530" w:type="dxa"/>
          </w:tcPr>
          <w:p w14:paraId="41B12A69" w14:textId="224AAA24" w:rsidR="005E3005" w:rsidRPr="001835A8" w:rsidRDefault="005E3005" w:rsidP="005E3005">
            <w:pPr>
              <w:pStyle w:val="Textoindependiente"/>
              <w:jc w:val="center"/>
              <w:rPr>
                <w:rFonts w:ascii="Calibri" w:hAnsi="Calibri" w:cs="Calibri"/>
                <w:b/>
                <w:bCs/>
                <w:sz w:val="24"/>
                <w:szCs w:val="24"/>
              </w:rPr>
            </w:pPr>
            <w:r w:rsidRPr="001835A8">
              <w:rPr>
                <w:rFonts w:ascii="Calibri" w:hAnsi="Calibri" w:cs="Calibri"/>
                <w:b/>
                <w:bCs/>
                <w:sz w:val="24"/>
                <w:szCs w:val="24"/>
              </w:rPr>
              <w:t>ESPECIFICACIONES TÉCNICAS</w:t>
            </w:r>
            <w:r w:rsidR="00CB3DD2" w:rsidRPr="001835A8">
              <w:rPr>
                <w:rFonts w:ascii="Calibri" w:hAnsi="Calibri" w:cs="Calibri"/>
                <w:b/>
                <w:bCs/>
                <w:sz w:val="24"/>
                <w:szCs w:val="24"/>
              </w:rPr>
              <w:t xml:space="preserve"> SOLICITADAS</w:t>
            </w:r>
            <w:r w:rsidRPr="001835A8">
              <w:rPr>
                <w:rFonts w:ascii="Calibri" w:hAnsi="Calibri" w:cs="Calibri"/>
                <w:b/>
                <w:bCs/>
                <w:sz w:val="24"/>
                <w:szCs w:val="24"/>
              </w:rPr>
              <w:t xml:space="preserve"> POR EL CUERPO DE BOMBEROS DE AMBATO</w:t>
            </w:r>
          </w:p>
        </w:tc>
        <w:tc>
          <w:tcPr>
            <w:tcW w:w="4530" w:type="dxa"/>
            <w:vAlign w:val="center"/>
          </w:tcPr>
          <w:p w14:paraId="44B4E2C6" w14:textId="256DED4A" w:rsidR="005E3005" w:rsidRPr="001835A8" w:rsidRDefault="005E3005" w:rsidP="005E3005">
            <w:pPr>
              <w:pStyle w:val="Textoindependiente"/>
              <w:jc w:val="center"/>
              <w:rPr>
                <w:rFonts w:ascii="Calibri" w:hAnsi="Calibri" w:cs="Calibri"/>
                <w:b/>
                <w:bCs/>
                <w:sz w:val="24"/>
                <w:szCs w:val="24"/>
              </w:rPr>
            </w:pPr>
            <w:r w:rsidRPr="001835A8">
              <w:rPr>
                <w:rFonts w:ascii="Calibri" w:hAnsi="Calibri" w:cs="Calibri"/>
                <w:b/>
                <w:bCs/>
                <w:sz w:val="24"/>
                <w:szCs w:val="24"/>
              </w:rPr>
              <w:t>ESPECIFICACIONES TÉCNICAS</w:t>
            </w:r>
            <w:r w:rsidR="004675F2" w:rsidRPr="001835A8">
              <w:rPr>
                <w:rFonts w:ascii="Calibri" w:hAnsi="Calibri" w:cs="Calibri"/>
                <w:b/>
                <w:bCs/>
                <w:sz w:val="24"/>
                <w:szCs w:val="24"/>
              </w:rPr>
              <w:t xml:space="preserve"> </w:t>
            </w:r>
            <w:r w:rsidRPr="001835A8">
              <w:rPr>
                <w:rFonts w:ascii="Calibri" w:hAnsi="Calibri" w:cs="Calibri"/>
                <w:b/>
                <w:bCs/>
                <w:sz w:val="24"/>
                <w:szCs w:val="24"/>
              </w:rPr>
              <w:t>OFERTADAS</w:t>
            </w:r>
          </w:p>
        </w:tc>
      </w:tr>
      <w:tr w:rsidR="005E3005" w:rsidRPr="001835A8" w14:paraId="52D82C91" w14:textId="77777777" w:rsidTr="005E3005">
        <w:tc>
          <w:tcPr>
            <w:tcW w:w="4530" w:type="dxa"/>
          </w:tcPr>
          <w:p w14:paraId="4CB0C4C1"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 xml:space="preserve">Instrucciones: </w:t>
            </w:r>
          </w:p>
          <w:p w14:paraId="21E5C29F" w14:textId="77777777" w:rsidR="005E3005" w:rsidRPr="001835A8" w:rsidRDefault="005E3005" w:rsidP="005E3005">
            <w:pPr>
              <w:pStyle w:val="Textoindependiente"/>
              <w:jc w:val="both"/>
              <w:rPr>
                <w:rFonts w:ascii="Calibri" w:hAnsi="Calibri" w:cs="Calibri"/>
                <w:sz w:val="24"/>
                <w:szCs w:val="24"/>
              </w:rPr>
            </w:pPr>
          </w:p>
          <w:p w14:paraId="63E6BDFD" w14:textId="61751595"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 xml:space="preserve">Completar acorde a la Sección III numeral </w:t>
            </w:r>
            <w:r w:rsidR="007F5DB4" w:rsidRPr="001835A8">
              <w:rPr>
                <w:rFonts w:ascii="Calibri" w:hAnsi="Calibri" w:cs="Calibri"/>
                <w:sz w:val="24"/>
                <w:szCs w:val="24"/>
              </w:rPr>
              <w:t>4.</w:t>
            </w:r>
          </w:p>
        </w:tc>
        <w:tc>
          <w:tcPr>
            <w:tcW w:w="4530" w:type="dxa"/>
          </w:tcPr>
          <w:p w14:paraId="60B025F0"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 xml:space="preserve">Instrucciones: </w:t>
            </w:r>
          </w:p>
          <w:p w14:paraId="4F75C9C9" w14:textId="77777777" w:rsidR="005E3005" w:rsidRPr="001835A8" w:rsidRDefault="005E3005" w:rsidP="005E3005">
            <w:pPr>
              <w:pStyle w:val="Textoindependiente"/>
              <w:jc w:val="both"/>
              <w:rPr>
                <w:rFonts w:ascii="Calibri" w:hAnsi="Calibri" w:cs="Calibri"/>
                <w:sz w:val="24"/>
                <w:szCs w:val="24"/>
              </w:rPr>
            </w:pPr>
          </w:p>
          <w:p w14:paraId="2CE97688"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 xml:space="preserve">Completar acorde a lo que ofrezca el oferente </w:t>
            </w:r>
          </w:p>
          <w:p w14:paraId="0C7EECC5" w14:textId="77777777" w:rsidR="005E3005" w:rsidRPr="001835A8" w:rsidRDefault="005E3005" w:rsidP="005E3005">
            <w:pPr>
              <w:pStyle w:val="Textoindependiente"/>
              <w:jc w:val="both"/>
              <w:rPr>
                <w:rFonts w:ascii="Calibri" w:hAnsi="Calibri" w:cs="Calibri"/>
                <w:sz w:val="24"/>
                <w:szCs w:val="24"/>
              </w:rPr>
            </w:pPr>
          </w:p>
          <w:p w14:paraId="261370B9" w14:textId="7C4E0C44"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En los campos que se señale “POR DETERMINAR” el oferente deberá indicar la información que se solicita.</w:t>
            </w:r>
          </w:p>
        </w:tc>
      </w:tr>
    </w:tbl>
    <w:p w14:paraId="13BA1826" w14:textId="77777777" w:rsidR="005E3005" w:rsidRPr="001835A8" w:rsidRDefault="005E3005" w:rsidP="005E3005">
      <w:pPr>
        <w:pStyle w:val="Textoindependiente"/>
        <w:jc w:val="both"/>
        <w:rPr>
          <w:rFonts w:ascii="Calibri" w:hAnsi="Calibri" w:cs="Calibri"/>
          <w:sz w:val="24"/>
          <w:szCs w:val="24"/>
        </w:rPr>
      </w:pPr>
    </w:p>
    <w:p w14:paraId="3CC8E606" w14:textId="0F1B2A9C" w:rsidR="005E3005" w:rsidRPr="001835A8" w:rsidRDefault="005E3005" w:rsidP="005E3005">
      <w:pPr>
        <w:pStyle w:val="Textoindependiente"/>
        <w:jc w:val="both"/>
        <w:rPr>
          <w:rFonts w:ascii="Calibri" w:hAnsi="Calibri" w:cs="Calibri"/>
          <w:sz w:val="24"/>
          <w:szCs w:val="24"/>
        </w:rPr>
      </w:pPr>
      <w:r w:rsidRPr="001835A8">
        <w:rPr>
          <w:rFonts w:ascii="Calibri" w:hAnsi="Calibri" w:cs="Calibri"/>
          <w:sz w:val="24"/>
          <w:szCs w:val="24"/>
        </w:rPr>
        <w:t>La oferta económica propuesta asciende a USD $ _________________________ dólares de los Estados Unidos de América, PRECIO DDP con entrega en las Instalaciones del Cuerpo de Bomberos de Ambato.</w:t>
      </w:r>
    </w:p>
    <w:p w14:paraId="132B1997" w14:textId="77777777" w:rsidR="005E3005" w:rsidRPr="001835A8" w:rsidRDefault="005E3005" w:rsidP="005E3005">
      <w:pPr>
        <w:pStyle w:val="Textoindependiente"/>
        <w:jc w:val="both"/>
        <w:rPr>
          <w:rFonts w:ascii="Calibri" w:hAnsi="Calibri" w:cs="Calibri"/>
          <w:sz w:val="24"/>
          <w:szCs w:val="24"/>
        </w:rPr>
      </w:pPr>
    </w:p>
    <w:p w14:paraId="2A879CF0" w14:textId="128FC1D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8.</w:t>
      </w:r>
      <w:r w:rsidRPr="001835A8">
        <w:rPr>
          <w:rFonts w:ascii="Calibri" w:hAnsi="Calibri" w:cs="Calibri"/>
          <w:sz w:val="24"/>
          <w:szCs w:val="24"/>
        </w:rPr>
        <w:t xml:space="preserve"> Conozco y acepto que el Cuerpo de Bomberos de </w:t>
      </w:r>
      <w:r w:rsidR="008E7FC3" w:rsidRPr="001835A8">
        <w:rPr>
          <w:rFonts w:ascii="Calibri" w:hAnsi="Calibri" w:cs="Calibri"/>
          <w:sz w:val="24"/>
          <w:szCs w:val="24"/>
        </w:rPr>
        <w:t>Ambato</w:t>
      </w:r>
      <w:r w:rsidRPr="001835A8">
        <w:rPr>
          <w:rFonts w:ascii="Calibri" w:hAnsi="Calibri" w:cs="Calibri"/>
          <w:sz w:val="24"/>
          <w:szCs w:val="24"/>
        </w:rPr>
        <w:t xml:space="preserve"> se reserva el derecho de cancelar o declarar desierto el procedimiento, si conviniere a los intereses nacionales o institucionales, sin que dicha decisión cause ningún tipo de reparación o indemnización a mi favor. </w:t>
      </w:r>
    </w:p>
    <w:p w14:paraId="20DCEE12" w14:textId="77777777" w:rsidR="005E3005" w:rsidRPr="001835A8" w:rsidRDefault="005E3005" w:rsidP="005E3005">
      <w:pPr>
        <w:pStyle w:val="Textoindependiente"/>
        <w:jc w:val="both"/>
        <w:rPr>
          <w:rFonts w:ascii="Calibri" w:hAnsi="Calibri" w:cs="Calibri"/>
          <w:sz w:val="24"/>
          <w:szCs w:val="24"/>
        </w:rPr>
      </w:pPr>
    </w:p>
    <w:p w14:paraId="37E189FE" w14:textId="77777777"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9.</w:t>
      </w:r>
      <w:r w:rsidRPr="001835A8">
        <w:rPr>
          <w:rFonts w:ascii="Calibri" w:hAnsi="Calibri" w:cs="Calibri"/>
          <w:sz w:val="24"/>
          <w:szCs w:val="24"/>
        </w:rPr>
        <w:t xml:space="preserve"> Para la ejecución de las garantías técnicas me comprometo a presentar un representante </w:t>
      </w:r>
      <w:r w:rsidRPr="001835A8">
        <w:rPr>
          <w:rFonts w:ascii="Calibri" w:hAnsi="Calibri" w:cs="Calibri"/>
          <w:sz w:val="24"/>
          <w:szCs w:val="24"/>
        </w:rPr>
        <w:lastRenderedPageBreak/>
        <w:t xml:space="preserve">local. </w:t>
      </w:r>
    </w:p>
    <w:p w14:paraId="2CA8E1E4" w14:textId="77777777" w:rsidR="00896419" w:rsidRPr="001835A8" w:rsidRDefault="00896419" w:rsidP="005E3005">
      <w:pPr>
        <w:pStyle w:val="Textoindependiente"/>
        <w:jc w:val="both"/>
        <w:rPr>
          <w:rFonts w:ascii="Calibri" w:hAnsi="Calibri" w:cs="Calibri"/>
          <w:sz w:val="24"/>
          <w:szCs w:val="24"/>
        </w:rPr>
      </w:pPr>
    </w:p>
    <w:p w14:paraId="3D33B6B6" w14:textId="3FFD2111" w:rsidR="005E3005" w:rsidRPr="001835A8" w:rsidRDefault="005E3005" w:rsidP="005E3005">
      <w:pPr>
        <w:pStyle w:val="Textoindependiente"/>
        <w:jc w:val="both"/>
        <w:rPr>
          <w:rFonts w:ascii="Calibri" w:hAnsi="Calibri" w:cs="Calibri"/>
          <w:sz w:val="24"/>
          <w:szCs w:val="24"/>
        </w:rPr>
      </w:pPr>
      <w:r w:rsidRPr="001835A8">
        <w:rPr>
          <w:rFonts w:ascii="Calibri" w:hAnsi="Calibri" w:cs="Calibri"/>
          <w:b/>
          <w:bCs/>
          <w:sz w:val="24"/>
          <w:szCs w:val="24"/>
        </w:rPr>
        <w:t>10.</w:t>
      </w:r>
      <w:r w:rsidRPr="001835A8">
        <w:rPr>
          <w:rFonts w:ascii="Calibri" w:hAnsi="Calibri" w:cs="Calibri"/>
          <w:sz w:val="24"/>
          <w:szCs w:val="24"/>
        </w:rPr>
        <w:t xml:space="preserve"> Autorizo al Cuerpo de Bomberos de Ambato para que en el caso que lo requiera me notifique </w:t>
      </w:r>
      <w:r w:rsidR="009232DA" w:rsidRPr="001835A8">
        <w:rPr>
          <w:rFonts w:ascii="Calibri" w:hAnsi="Calibri" w:cs="Calibri"/>
          <w:sz w:val="24"/>
          <w:szCs w:val="24"/>
        </w:rPr>
        <w:t>todo acto de simple administración, acto administrativo y comunicación que se requiera al siguiente correo electrónico</w:t>
      </w:r>
      <w:r w:rsidR="00896419" w:rsidRPr="001835A8">
        <w:rPr>
          <w:rFonts w:ascii="Calibri" w:hAnsi="Calibri" w:cs="Calibri"/>
          <w:sz w:val="24"/>
          <w:szCs w:val="24"/>
        </w:rPr>
        <w:t xml:space="preserve"> </w:t>
      </w:r>
      <w:r w:rsidR="00896419" w:rsidRPr="001835A8">
        <w:rPr>
          <w:rFonts w:ascii="Calibri" w:hAnsi="Calibri" w:cs="Calibri"/>
          <w:color w:val="747474" w:themeColor="background2" w:themeShade="80"/>
          <w:sz w:val="24"/>
          <w:szCs w:val="24"/>
        </w:rPr>
        <w:t>(debe incluirse la información del proveedor y del representante legal en el país)</w:t>
      </w:r>
      <w:r w:rsidR="009232DA" w:rsidRPr="001835A8">
        <w:rPr>
          <w:rFonts w:ascii="Calibri" w:hAnsi="Calibri" w:cs="Calibri"/>
          <w:sz w:val="24"/>
          <w:szCs w:val="24"/>
        </w:rPr>
        <w:t>:</w:t>
      </w:r>
    </w:p>
    <w:p w14:paraId="1F7FA88C" w14:textId="77777777" w:rsidR="009232DA" w:rsidRPr="001835A8" w:rsidRDefault="009232DA" w:rsidP="005E3005">
      <w:pPr>
        <w:pStyle w:val="Textoindependiente"/>
        <w:jc w:val="both"/>
        <w:rPr>
          <w:rFonts w:ascii="Calibri" w:hAnsi="Calibri" w:cs="Calibri"/>
          <w:sz w:val="24"/>
          <w:szCs w:val="24"/>
        </w:rPr>
      </w:pPr>
    </w:p>
    <w:tbl>
      <w:tblPr>
        <w:tblStyle w:val="Tablaconcuadrcula"/>
        <w:tblW w:w="0" w:type="auto"/>
        <w:tblLook w:val="04A0" w:firstRow="1" w:lastRow="0" w:firstColumn="1" w:lastColumn="0" w:noHBand="0" w:noVBand="1"/>
      </w:tblPr>
      <w:tblGrid>
        <w:gridCol w:w="4530"/>
        <w:gridCol w:w="4530"/>
      </w:tblGrid>
      <w:tr w:rsidR="009232DA" w:rsidRPr="001835A8" w14:paraId="795D4CA0" w14:textId="77777777" w:rsidTr="009232DA">
        <w:tc>
          <w:tcPr>
            <w:tcW w:w="4530" w:type="dxa"/>
          </w:tcPr>
          <w:p w14:paraId="46C8DBD9" w14:textId="04C7665E"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Nombre del oferente:</w:t>
            </w:r>
          </w:p>
        </w:tc>
        <w:tc>
          <w:tcPr>
            <w:tcW w:w="4530" w:type="dxa"/>
          </w:tcPr>
          <w:p w14:paraId="22A6F04C" w14:textId="77777777" w:rsidR="009232DA" w:rsidRPr="001835A8" w:rsidRDefault="009232DA" w:rsidP="005E3005">
            <w:pPr>
              <w:pStyle w:val="Textoindependiente"/>
              <w:jc w:val="both"/>
              <w:rPr>
                <w:rFonts w:ascii="Calibri" w:hAnsi="Calibri" w:cs="Calibri"/>
                <w:sz w:val="24"/>
                <w:szCs w:val="24"/>
              </w:rPr>
            </w:pPr>
          </w:p>
        </w:tc>
      </w:tr>
      <w:tr w:rsidR="009232DA" w:rsidRPr="001835A8" w14:paraId="27B9FE09" w14:textId="77777777" w:rsidTr="009232DA">
        <w:tc>
          <w:tcPr>
            <w:tcW w:w="4530" w:type="dxa"/>
          </w:tcPr>
          <w:p w14:paraId="0B519F19" w14:textId="7AD84437"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País:</w:t>
            </w:r>
          </w:p>
        </w:tc>
        <w:tc>
          <w:tcPr>
            <w:tcW w:w="4530" w:type="dxa"/>
          </w:tcPr>
          <w:p w14:paraId="5551370E" w14:textId="77777777" w:rsidR="009232DA" w:rsidRPr="001835A8" w:rsidRDefault="009232DA" w:rsidP="005E3005">
            <w:pPr>
              <w:pStyle w:val="Textoindependiente"/>
              <w:jc w:val="both"/>
              <w:rPr>
                <w:rFonts w:ascii="Calibri" w:hAnsi="Calibri" w:cs="Calibri"/>
                <w:sz w:val="24"/>
                <w:szCs w:val="24"/>
              </w:rPr>
            </w:pPr>
          </w:p>
        </w:tc>
      </w:tr>
      <w:tr w:rsidR="009232DA" w:rsidRPr="001835A8" w14:paraId="5A1E64D3" w14:textId="77777777" w:rsidTr="009232DA">
        <w:tc>
          <w:tcPr>
            <w:tcW w:w="4530" w:type="dxa"/>
          </w:tcPr>
          <w:p w14:paraId="255372F7" w14:textId="6431B271"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Dirección domiciliaria:</w:t>
            </w:r>
          </w:p>
        </w:tc>
        <w:tc>
          <w:tcPr>
            <w:tcW w:w="4530" w:type="dxa"/>
          </w:tcPr>
          <w:p w14:paraId="0D6E4374" w14:textId="77777777" w:rsidR="009232DA" w:rsidRPr="001835A8" w:rsidRDefault="009232DA" w:rsidP="005E3005">
            <w:pPr>
              <w:pStyle w:val="Textoindependiente"/>
              <w:jc w:val="both"/>
              <w:rPr>
                <w:rFonts w:ascii="Calibri" w:hAnsi="Calibri" w:cs="Calibri"/>
                <w:sz w:val="24"/>
                <w:szCs w:val="24"/>
              </w:rPr>
            </w:pPr>
          </w:p>
        </w:tc>
      </w:tr>
      <w:tr w:rsidR="009232DA" w:rsidRPr="001835A8" w14:paraId="74DA3598" w14:textId="77777777" w:rsidTr="009232DA">
        <w:tc>
          <w:tcPr>
            <w:tcW w:w="4530" w:type="dxa"/>
          </w:tcPr>
          <w:p w14:paraId="5B0EC885" w14:textId="3E05B5A1"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Código postal:</w:t>
            </w:r>
          </w:p>
        </w:tc>
        <w:tc>
          <w:tcPr>
            <w:tcW w:w="4530" w:type="dxa"/>
          </w:tcPr>
          <w:p w14:paraId="612F764C" w14:textId="77777777" w:rsidR="009232DA" w:rsidRPr="001835A8" w:rsidRDefault="009232DA" w:rsidP="005E3005">
            <w:pPr>
              <w:pStyle w:val="Textoindependiente"/>
              <w:jc w:val="both"/>
              <w:rPr>
                <w:rFonts w:ascii="Calibri" w:hAnsi="Calibri" w:cs="Calibri"/>
                <w:sz w:val="24"/>
                <w:szCs w:val="24"/>
              </w:rPr>
            </w:pPr>
          </w:p>
        </w:tc>
      </w:tr>
      <w:tr w:rsidR="009232DA" w:rsidRPr="001835A8" w14:paraId="06B6D390" w14:textId="77777777" w:rsidTr="009232DA">
        <w:tc>
          <w:tcPr>
            <w:tcW w:w="4530" w:type="dxa"/>
          </w:tcPr>
          <w:p w14:paraId="72470F50" w14:textId="7BF0E20F"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Teléfono:</w:t>
            </w:r>
          </w:p>
        </w:tc>
        <w:tc>
          <w:tcPr>
            <w:tcW w:w="4530" w:type="dxa"/>
          </w:tcPr>
          <w:p w14:paraId="2B235D16" w14:textId="77777777" w:rsidR="009232DA" w:rsidRPr="001835A8" w:rsidRDefault="009232DA" w:rsidP="005E3005">
            <w:pPr>
              <w:pStyle w:val="Textoindependiente"/>
              <w:jc w:val="both"/>
              <w:rPr>
                <w:rFonts w:ascii="Calibri" w:hAnsi="Calibri" w:cs="Calibri"/>
                <w:sz w:val="24"/>
                <w:szCs w:val="24"/>
              </w:rPr>
            </w:pPr>
          </w:p>
        </w:tc>
      </w:tr>
      <w:tr w:rsidR="009232DA" w:rsidRPr="001835A8" w14:paraId="076343F5" w14:textId="77777777" w:rsidTr="009232DA">
        <w:tc>
          <w:tcPr>
            <w:tcW w:w="4530" w:type="dxa"/>
          </w:tcPr>
          <w:p w14:paraId="2EDEE220" w14:textId="2E75CB27" w:rsidR="009232DA" w:rsidRPr="001835A8" w:rsidRDefault="009232DA" w:rsidP="005E3005">
            <w:pPr>
              <w:pStyle w:val="Textoindependiente"/>
              <w:jc w:val="both"/>
              <w:rPr>
                <w:rFonts w:ascii="Calibri" w:hAnsi="Calibri" w:cs="Calibri"/>
                <w:b/>
                <w:bCs/>
                <w:sz w:val="24"/>
                <w:szCs w:val="24"/>
              </w:rPr>
            </w:pPr>
            <w:r w:rsidRPr="001835A8">
              <w:rPr>
                <w:rFonts w:ascii="Calibri" w:hAnsi="Calibri" w:cs="Calibri"/>
                <w:b/>
                <w:bCs/>
                <w:sz w:val="24"/>
                <w:szCs w:val="24"/>
              </w:rPr>
              <w:t>Correo electrónico 1 (obligatorio):</w:t>
            </w:r>
          </w:p>
        </w:tc>
        <w:tc>
          <w:tcPr>
            <w:tcW w:w="4530" w:type="dxa"/>
          </w:tcPr>
          <w:p w14:paraId="3795C2E9" w14:textId="77777777" w:rsidR="009232DA" w:rsidRPr="001835A8" w:rsidRDefault="009232DA" w:rsidP="005E3005">
            <w:pPr>
              <w:pStyle w:val="Textoindependiente"/>
              <w:jc w:val="both"/>
              <w:rPr>
                <w:rFonts w:ascii="Calibri" w:hAnsi="Calibri" w:cs="Calibri"/>
                <w:sz w:val="24"/>
                <w:szCs w:val="24"/>
              </w:rPr>
            </w:pPr>
          </w:p>
        </w:tc>
      </w:tr>
      <w:tr w:rsidR="009232DA" w:rsidRPr="001835A8" w14:paraId="44E532D3" w14:textId="77777777" w:rsidTr="009232DA">
        <w:tc>
          <w:tcPr>
            <w:tcW w:w="4530" w:type="dxa"/>
          </w:tcPr>
          <w:p w14:paraId="0632C348" w14:textId="09AF3C1B" w:rsidR="009232DA" w:rsidRPr="001835A8" w:rsidRDefault="009232DA" w:rsidP="009232DA">
            <w:pPr>
              <w:pStyle w:val="Textoindependiente"/>
              <w:jc w:val="both"/>
              <w:rPr>
                <w:rFonts w:ascii="Calibri" w:hAnsi="Calibri" w:cs="Calibri"/>
                <w:sz w:val="24"/>
                <w:szCs w:val="24"/>
              </w:rPr>
            </w:pPr>
            <w:r w:rsidRPr="001835A8">
              <w:rPr>
                <w:rFonts w:ascii="Calibri" w:hAnsi="Calibri" w:cs="Calibri"/>
                <w:b/>
                <w:bCs/>
                <w:sz w:val="24"/>
                <w:szCs w:val="24"/>
              </w:rPr>
              <w:t>Correo electrónico 2 (opcional):</w:t>
            </w:r>
          </w:p>
        </w:tc>
        <w:tc>
          <w:tcPr>
            <w:tcW w:w="4530" w:type="dxa"/>
          </w:tcPr>
          <w:p w14:paraId="647A5A40" w14:textId="77777777" w:rsidR="009232DA" w:rsidRPr="001835A8" w:rsidRDefault="009232DA" w:rsidP="009232DA">
            <w:pPr>
              <w:pStyle w:val="Textoindependiente"/>
              <w:jc w:val="both"/>
              <w:rPr>
                <w:rFonts w:ascii="Calibri" w:hAnsi="Calibri" w:cs="Calibri"/>
                <w:sz w:val="24"/>
                <w:szCs w:val="24"/>
              </w:rPr>
            </w:pPr>
          </w:p>
        </w:tc>
      </w:tr>
    </w:tbl>
    <w:p w14:paraId="49B1A44D" w14:textId="77777777" w:rsidR="009232DA" w:rsidRPr="001835A8" w:rsidRDefault="009232DA" w:rsidP="005E3005">
      <w:pPr>
        <w:pStyle w:val="Textoindependiente"/>
        <w:jc w:val="both"/>
        <w:rPr>
          <w:rFonts w:ascii="Calibri" w:hAnsi="Calibri" w:cs="Calibri"/>
          <w:sz w:val="24"/>
          <w:szCs w:val="24"/>
        </w:rPr>
      </w:pPr>
    </w:p>
    <w:tbl>
      <w:tblPr>
        <w:tblStyle w:val="Tablaconcuadrcula"/>
        <w:tblW w:w="0" w:type="auto"/>
        <w:tblLook w:val="04A0" w:firstRow="1" w:lastRow="0" w:firstColumn="1" w:lastColumn="0" w:noHBand="0" w:noVBand="1"/>
      </w:tblPr>
      <w:tblGrid>
        <w:gridCol w:w="4530"/>
        <w:gridCol w:w="4530"/>
      </w:tblGrid>
      <w:tr w:rsidR="00896419" w:rsidRPr="001835A8" w14:paraId="2C1AFCA4" w14:textId="77777777" w:rsidTr="00993E58">
        <w:tc>
          <w:tcPr>
            <w:tcW w:w="4530" w:type="dxa"/>
          </w:tcPr>
          <w:p w14:paraId="721F25A1" w14:textId="211ACCB3"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 xml:space="preserve">Nombre del </w:t>
            </w:r>
            <w:r w:rsidR="0050504A">
              <w:rPr>
                <w:rFonts w:ascii="Calibri" w:hAnsi="Calibri" w:cs="Calibri"/>
                <w:b/>
                <w:bCs/>
                <w:sz w:val="24"/>
                <w:szCs w:val="24"/>
              </w:rPr>
              <w:t>representante legal apoderado en el país</w:t>
            </w:r>
            <w:r w:rsidRPr="001835A8">
              <w:rPr>
                <w:rFonts w:ascii="Calibri" w:hAnsi="Calibri" w:cs="Calibri"/>
                <w:b/>
                <w:bCs/>
                <w:sz w:val="24"/>
                <w:szCs w:val="24"/>
              </w:rPr>
              <w:t>:</w:t>
            </w:r>
          </w:p>
        </w:tc>
        <w:tc>
          <w:tcPr>
            <w:tcW w:w="4530" w:type="dxa"/>
          </w:tcPr>
          <w:p w14:paraId="2FF383FB" w14:textId="77777777" w:rsidR="00896419" w:rsidRPr="001835A8" w:rsidRDefault="00896419" w:rsidP="00993E58">
            <w:pPr>
              <w:pStyle w:val="Textoindependiente"/>
              <w:jc w:val="both"/>
              <w:rPr>
                <w:rFonts w:ascii="Calibri" w:hAnsi="Calibri" w:cs="Calibri"/>
                <w:sz w:val="24"/>
                <w:szCs w:val="24"/>
              </w:rPr>
            </w:pPr>
          </w:p>
        </w:tc>
      </w:tr>
      <w:tr w:rsidR="00896419" w:rsidRPr="001835A8" w14:paraId="2F7282AD" w14:textId="77777777" w:rsidTr="00993E58">
        <w:tc>
          <w:tcPr>
            <w:tcW w:w="4530" w:type="dxa"/>
          </w:tcPr>
          <w:p w14:paraId="225AEBDB" w14:textId="77777777"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País:</w:t>
            </w:r>
          </w:p>
        </w:tc>
        <w:tc>
          <w:tcPr>
            <w:tcW w:w="4530" w:type="dxa"/>
          </w:tcPr>
          <w:p w14:paraId="151706F4" w14:textId="77777777" w:rsidR="00896419" w:rsidRPr="001835A8" w:rsidRDefault="00896419" w:rsidP="00993E58">
            <w:pPr>
              <w:pStyle w:val="Textoindependiente"/>
              <w:jc w:val="both"/>
              <w:rPr>
                <w:rFonts w:ascii="Calibri" w:hAnsi="Calibri" w:cs="Calibri"/>
                <w:sz w:val="24"/>
                <w:szCs w:val="24"/>
              </w:rPr>
            </w:pPr>
          </w:p>
        </w:tc>
      </w:tr>
      <w:tr w:rsidR="00896419" w:rsidRPr="001835A8" w14:paraId="7C2C22FE" w14:textId="77777777" w:rsidTr="00993E58">
        <w:tc>
          <w:tcPr>
            <w:tcW w:w="4530" w:type="dxa"/>
          </w:tcPr>
          <w:p w14:paraId="570BFDFD" w14:textId="77777777"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Dirección domiciliaria:</w:t>
            </w:r>
          </w:p>
        </w:tc>
        <w:tc>
          <w:tcPr>
            <w:tcW w:w="4530" w:type="dxa"/>
          </w:tcPr>
          <w:p w14:paraId="021BB645" w14:textId="77777777" w:rsidR="00896419" w:rsidRPr="001835A8" w:rsidRDefault="00896419" w:rsidP="00993E58">
            <w:pPr>
              <w:pStyle w:val="Textoindependiente"/>
              <w:jc w:val="both"/>
              <w:rPr>
                <w:rFonts w:ascii="Calibri" w:hAnsi="Calibri" w:cs="Calibri"/>
                <w:sz w:val="24"/>
                <w:szCs w:val="24"/>
              </w:rPr>
            </w:pPr>
          </w:p>
        </w:tc>
      </w:tr>
      <w:tr w:rsidR="00896419" w:rsidRPr="001835A8" w14:paraId="40ADC77A" w14:textId="77777777" w:rsidTr="00993E58">
        <w:tc>
          <w:tcPr>
            <w:tcW w:w="4530" w:type="dxa"/>
          </w:tcPr>
          <w:p w14:paraId="444777BE" w14:textId="77777777"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Código postal:</w:t>
            </w:r>
          </w:p>
        </w:tc>
        <w:tc>
          <w:tcPr>
            <w:tcW w:w="4530" w:type="dxa"/>
          </w:tcPr>
          <w:p w14:paraId="04C97C2F" w14:textId="77777777" w:rsidR="00896419" w:rsidRPr="001835A8" w:rsidRDefault="00896419" w:rsidP="00993E58">
            <w:pPr>
              <w:pStyle w:val="Textoindependiente"/>
              <w:jc w:val="both"/>
              <w:rPr>
                <w:rFonts w:ascii="Calibri" w:hAnsi="Calibri" w:cs="Calibri"/>
                <w:sz w:val="24"/>
                <w:szCs w:val="24"/>
              </w:rPr>
            </w:pPr>
          </w:p>
        </w:tc>
      </w:tr>
      <w:tr w:rsidR="00896419" w:rsidRPr="001835A8" w14:paraId="66CE800A" w14:textId="77777777" w:rsidTr="00993E58">
        <w:tc>
          <w:tcPr>
            <w:tcW w:w="4530" w:type="dxa"/>
          </w:tcPr>
          <w:p w14:paraId="65CA7A32" w14:textId="77777777"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Teléfono:</w:t>
            </w:r>
          </w:p>
        </w:tc>
        <w:tc>
          <w:tcPr>
            <w:tcW w:w="4530" w:type="dxa"/>
          </w:tcPr>
          <w:p w14:paraId="23BEB911" w14:textId="77777777" w:rsidR="00896419" w:rsidRPr="001835A8" w:rsidRDefault="00896419" w:rsidP="00993E58">
            <w:pPr>
              <w:pStyle w:val="Textoindependiente"/>
              <w:jc w:val="both"/>
              <w:rPr>
                <w:rFonts w:ascii="Calibri" w:hAnsi="Calibri" w:cs="Calibri"/>
                <w:sz w:val="24"/>
                <w:szCs w:val="24"/>
              </w:rPr>
            </w:pPr>
          </w:p>
        </w:tc>
      </w:tr>
      <w:tr w:rsidR="00896419" w:rsidRPr="001835A8" w14:paraId="124C99AF" w14:textId="77777777" w:rsidTr="00993E58">
        <w:tc>
          <w:tcPr>
            <w:tcW w:w="4530" w:type="dxa"/>
          </w:tcPr>
          <w:p w14:paraId="1B12E8AF" w14:textId="77777777" w:rsidR="00896419" w:rsidRPr="001835A8" w:rsidRDefault="00896419" w:rsidP="00993E58">
            <w:pPr>
              <w:pStyle w:val="Textoindependiente"/>
              <w:jc w:val="both"/>
              <w:rPr>
                <w:rFonts w:ascii="Calibri" w:hAnsi="Calibri" w:cs="Calibri"/>
                <w:b/>
                <w:bCs/>
                <w:sz w:val="24"/>
                <w:szCs w:val="24"/>
              </w:rPr>
            </w:pPr>
            <w:r w:rsidRPr="001835A8">
              <w:rPr>
                <w:rFonts w:ascii="Calibri" w:hAnsi="Calibri" w:cs="Calibri"/>
                <w:b/>
                <w:bCs/>
                <w:sz w:val="24"/>
                <w:szCs w:val="24"/>
              </w:rPr>
              <w:t>Correo electrónico 1 (obligatorio):</w:t>
            </w:r>
          </w:p>
        </w:tc>
        <w:tc>
          <w:tcPr>
            <w:tcW w:w="4530" w:type="dxa"/>
          </w:tcPr>
          <w:p w14:paraId="3F754E60" w14:textId="77777777" w:rsidR="00896419" w:rsidRPr="001835A8" w:rsidRDefault="00896419" w:rsidP="00993E58">
            <w:pPr>
              <w:pStyle w:val="Textoindependiente"/>
              <w:jc w:val="both"/>
              <w:rPr>
                <w:rFonts w:ascii="Calibri" w:hAnsi="Calibri" w:cs="Calibri"/>
                <w:sz w:val="24"/>
                <w:szCs w:val="24"/>
              </w:rPr>
            </w:pPr>
          </w:p>
        </w:tc>
      </w:tr>
      <w:tr w:rsidR="00896419" w:rsidRPr="001835A8" w14:paraId="37D93408" w14:textId="77777777" w:rsidTr="00993E58">
        <w:tc>
          <w:tcPr>
            <w:tcW w:w="4530" w:type="dxa"/>
          </w:tcPr>
          <w:p w14:paraId="1FB09C21" w14:textId="77777777" w:rsidR="00896419" w:rsidRPr="001835A8" w:rsidRDefault="00896419" w:rsidP="00993E58">
            <w:pPr>
              <w:pStyle w:val="Textoindependiente"/>
              <w:jc w:val="both"/>
              <w:rPr>
                <w:rFonts w:ascii="Calibri" w:hAnsi="Calibri" w:cs="Calibri"/>
                <w:sz w:val="24"/>
                <w:szCs w:val="24"/>
              </w:rPr>
            </w:pPr>
            <w:r w:rsidRPr="001835A8">
              <w:rPr>
                <w:rFonts w:ascii="Calibri" w:hAnsi="Calibri" w:cs="Calibri"/>
                <w:b/>
                <w:bCs/>
                <w:sz w:val="24"/>
                <w:szCs w:val="24"/>
              </w:rPr>
              <w:t>Correo electrónico 2 (opcional):</w:t>
            </w:r>
          </w:p>
        </w:tc>
        <w:tc>
          <w:tcPr>
            <w:tcW w:w="4530" w:type="dxa"/>
          </w:tcPr>
          <w:p w14:paraId="55625163" w14:textId="77777777" w:rsidR="00896419" w:rsidRPr="001835A8" w:rsidRDefault="00896419" w:rsidP="00993E58">
            <w:pPr>
              <w:pStyle w:val="Textoindependiente"/>
              <w:jc w:val="both"/>
              <w:rPr>
                <w:rFonts w:ascii="Calibri" w:hAnsi="Calibri" w:cs="Calibri"/>
                <w:sz w:val="24"/>
                <w:szCs w:val="24"/>
              </w:rPr>
            </w:pPr>
          </w:p>
        </w:tc>
      </w:tr>
    </w:tbl>
    <w:p w14:paraId="643C2332" w14:textId="77777777" w:rsidR="00896419" w:rsidRPr="001835A8" w:rsidRDefault="00896419" w:rsidP="005E3005">
      <w:pPr>
        <w:pStyle w:val="Textoindependiente"/>
        <w:jc w:val="both"/>
        <w:rPr>
          <w:rFonts w:ascii="Calibri" w:hAnsi="Calibri" w:cs="Calibri"/>
          <w:sz w:val="24"/>
          <w:szCs w:val="24"/>
        </w:rPr>
      </w:pPr>
    </w:p>
    <w:p w14:paraId="2D344D21" w14:textId="7C6FB33D" w:rsidR="009232DA" w:rsidRPr="001835A8" w:rsidRDefault="009232DA" w:rsidP="005E3005">
      <w:pPr>
        <w:pStyle w:val="Textoindependiente"/>
        <w:jc w:val="both"/>
        <w:rPr>
          <w:rFonts w:ascii="Calibri" w:hAnsi="Calibri" w:cs="Calibri"/>
          <w:sz w:val="24"/>
          <w:szCs w:val="24"/>
        </w:rPr>
      </w:pPr>
      <w:r w:rsidRPr="001835A8">
        <w:rPr>
          <w:rFonts w:ascii="Calibri" w:hAnsi="Calibri" w:cs="Calibri"/>
          <w:sz w:val="24"/>
          <w:szCs w:val="24"/>
        </w:rPr>
        <w:t xml:space="preserve">En consecuencia, me responsabilizo por la revisión oportuna e integral de(l) (los) correo(s) señalados durante la tramitación del proceso de contratación; y, por tanto, no podré alegar desconocimiento respecto de cualquier notificación que se realice por dichos medios. </w:t>
      </w:r>
    </w:p>
    <w:p w14:paraId="20EE5EDD" w14:textId="77777777" w:rsidR="009232DA" w:rsidRPr="001835A8" w:rsidRDefault="009232DA" w:rsidP="005E3005">
      <w:pPr>
        <w:pStyle w:val="Textoindependiente"/>
        <w:jc w:val="both"/>
        <w:rPr>
          <w:rFonts w:ascii="Calibri" w:hAnsi="Calibri" w:cs="Calibri"/>
          <w:sz w:val="24"/>
          <w:szCs w:val="24"/>
        </w:rPr>
      </w:pPr>
    </w:p>
    <w:p w14:paraId="44ACD41C" w14:textId="289DA8EC" w:rsidR="009232DA" w:rsidRPr="001835A8" w:rsidRDefault="00935447" w:rsidP="00CD25B6">
      <w:pPr>
        <w:pStyle w:val="Textoindependiente"/>
        <w:numPr>
          <w:ilvl w:val="0"/>
          <w:numId w:val="36"/>
        </w:numPr>
        <w:ind w:left="360"/>
        <w:jc w:val="both"/>
        <w:rPr>
          <w:rFonts w:ascii="Calibri" w:hAnsi="Calibri" w:cs="Calibri"/>
          <w:sz w:val="24"/>
          <w:szCs w:val="24"/>
        </w:rPr>
      </w:pPr>
      <w:r w:rsidRPr="001835A8">
        <w:rPr>
          <w:rFonts w:ascii="Calibri" w:hAnsi="Calibri" w:cs="Calibri"/>
          <w:sz w:val="24"/>
          <w:szCs w:val="24"/>
        </w:rPr>
        <w:t xml:space="preserve"> </w:t>
      </w:r>
      <w:r w:rsidR="009232DA" w:rsidRPr="001835A8">
        <w:rPr>
          <w:rFonts w:ascii="Calibri" w:hAnsi="Calibri" w:cs="Calibri"/>
          <w:sz w:val="24"/>
          <w:szCs w:val="24"/>
        </w:rPr>
        <w:t xml:space="preserve">Mis índices financieros son (obligatorio para personas jurídicas y naturales que estén obligadas a llevar contabilidad): </w:t>
      </w:r>
    </w:p>
    <w:p w14:paraId="629498DC" w14:textId="77777777" w:rsidR="00A13C07" w:rsidRPr="001835A8" w:rsidRDefault="00A13C07" w:rsidP="00A13C07">
      <w:pPr>
        <w:pStyle w:val="Textoindependiente"/>
        <w:ind w:left="360"/>
        <w:jc w:val="both"/>
        <w:rPr>
          <w:rFonts w:ascii="Calibri" w:hAnsi="Calibri" w:cs="Calibri"/>
          <w:sz w:val="24"/>
          <w:szCs w:val="24"/>
        </w:rPr>
      </w:pPr>
    </w:p>
    <w:p w14:paraId="27F817DE" w14:textId="21415D44" w:rsidR="009232DA" w:rsidRPr="001835A8" w:rsidRDefault="009232DA" w:rsidP="009232DA">
      <w:pPr>
        <w:pStyle w:val="Textoindependiente"/>
        <w:spacing w:line="276" w:lineRule="auto"/>
        <w:jc w:val="both"/>
        <w:rPr>
          <w:rFonts w:ascii="Calibri" w:hAnsi="Calibri" w:cs="Calibri"/>
          <w:sz w:val="24"/>
          <w:szCs w:val="24"/>
        </w:rPr>
      </w:pPr>
      <w:r w:rsidRPr="001835A8">
        <w:rPr>
          <w:rFonts w:ascii="Calibri" w:hAnsi="Calibri" w:cs="Calibri"/>
          <w:sz w:val="24"/>
          <w:szCs w:val="24"/>
        </w:rPr>
        <w:t xml:space="preserve">a. Índice de solvencia </w:t>
      </w:r>
    </w:p>
    <w:p w14:paraId="049B5ECC" w14:textId="41954B18" w:rsidR="009232DA" w:rsidRPr="001835A8" w:rsidRDefault="009232DA" w:rsidP="009232DA">
      <w:pPr>
        <w:pStyle w:val="Textoindependiente"/>
        <w:spacing w:line="276" w:lineRule="auto"/>
        <w:jc w:val="both"/>
        <w:rPr>
          <w:rFonts w:ascii="Calibri" w:hAnsi="Calibri" w:cs="Calibri"/>
          <w:sz w:val="24"/>
          <w:szCs w:val="24"/>
        </w:rPr>
      </w:pPr>
      <w:r w:rsidRPr="001835A8">
        <w:rPr>
          <w:rFonts w:ascii="Calibri" w:hAnsi="Calibri" w:cs="Calibri"/>
          <w:sz w:val="24"/>
          <w:szCs w:val="24"/>
        </w:rPr>
        <w:t xml:space="preserve">b. Índice de </w:t>
      </w:r>
      <w:r w:rsidR="001B0AE3" w:rsidRPr="001835A8">
        <w:rPr>
          <w:rFonts w:ascii="Calibri" w:hAnsi="Calibri" w:cs="Calibri"/>
          <w:sz w:val="24"/>
          <w:szCs w:val="24"/>
        </w:rPr>
        <w:t>endeudamiento</w:t>
      </w:r>
    </w:p>
    <w:p w14:paraId="6B3E81FF" w14:textId="77777777" w:rsidR="00A13C07" w:rsidRPr="001835A8" w:rsidRDefault="00A13C07" w:rsidP="009232DA">
      <w:pPr>
        <w:pStyle w:val="Textoindependiente"/>
        <w:spacing w:line="276" w:lineRule="auto"/>
        <w:jc w:val="both"/>
        <w:rPr>
          <w:rFonts w:ascii="Calibri" w:hAnsi="Calibri" w:cs="Calibri"/>
          <w:sz w:val="24"/>
          <w:szCs w:val="24"/>
        </w:rPr>
      </w:pPr>
    </w:p>
    <w:tbl>
      <w:tblPr>
        <w:tblStyle w:val="TableNormal2"/>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48"/>
        <w:gridCol w:w="2609"/>
        <w:gridCol w:w="3774"/>
      </w:tblGrid>
      <w:tr w:rsidR="00935447" w:rsidRPr="001835A8" w14:paraId="2404F8B6" w14:textId="77777777" w:rsidTr="00993E58">
        <w:trPr>
          <w:trHeight w:val="256"/>
          <w:jc w:val="center"/>
        </w:trPr>
        <w:tc>
          <w:tcPr>
            <w:tcW w:w="2348" w:type="dxa"/>
            <w:vAlign w:val="center"/>
          </w:tcPr>
          <w:p w14:paraId="27C3C0C9" w14:textId="77777777" w:rsidR="00935447" w:rsidRPr="001835A8" w:rsidRDefault="00935447" w:rsidP="00993E58">
            <w:pPr>
              <w:pStyle w:val="TableParagraph"/>
              <w:jc w:val="center"/>
              <w:rPr>
                <w:rFonts w:ascii="Calibri" w:hAnsi="Calibri" w:cs="Calibri"/>
                <w:sz w:val="24"/>
                <w:szCs w:val="24"/>
              </w:rPr>
            </w:pPr>
            <w:r w:rsidRPr="001835A8">
              <w:rPr>
                <w:rFonts w:ascii="Calibri" w:hAnsi="Calibri" w:cs="Calibri"/>
                <w:sz w:val="24"/>
                <w:szCs w:val="24"/>
              </w:rPr>
              <w:t>Solvencia</w:t>
            </w:r>
          </w:p>
        </w:tc>
        <w:tc>
          <w:tcPr>
            <w:tcW w:w="2609" w:type="dxa"/>
            <w:vAlign w:val="center"/>
          </w:tcPr>
          <w:p w14:paraId="1BC7B929" w14:textId="77777777" w:rsidR="00935447" w:rsidRPr="001835A8" w:rsidRDefault="00935447" w:rsidP="00993E58">
            <w:pPr>
              <w:pStyle w:val="TableParagraph"/>
              <w:ind w:left="518" w:right="498"/>
              <w:jc w:val="center"/>
              <w:rPr>
                <w:rFonts w:ascii="Calibri" w:hAnsi="Calibri" w:cs="Calibri"/>
                <w:sz w:val="24"/>
                <w:szCs w:val="24"/>
              </w:rPr>
            </w:pPr>
            <w:r w:rsidRPr="001835A8">
              <w:rPr>
                <w:rFonts w:ascii="Calibri" w:hAnsi="Calibri" w:cs="Calibri"/>
                <w:sz w:val="24"/>
                <w:szCs w:val="24"/>
              </w:rPr>
              <w:t>Mayor</w:t>
            </w:r>
            <w:r w:rsidRPr="001835A8">
              <w:rPr>
                <w:rFonts w:ascii="Calibri" w:hAnsi="Calibri" w:cs="Calibri"/>
                <w:spacing w:val="-4"/>
                <w:sz w:val="24"/>
                <w:szCs w:val="24"/>
              </w:rPr>
              <w:t xml:space="preserve"> </w:t>
            </w:r>
            <w:r w:rsidRPr="001835A8">
              <w:rPr>
                <w:rFonts w:ascii="Calibri" w:hAnsi="Calibri" w:cs="Calibri"/>
                <w:sz w:val="24"/>
                <w:szCs w:val="24"/>
              </w:rPr>
              <w:t>o</w:t>
            </w:r>
            <w:r w:rsidRPr="001835A8">
              <w:rPr>
                <w:rFonts w:ascii="Calibri" w:hAnsi="Calibri" w:cs="Calibri"/>
                <w:spacing w:val="1"/>
                <w:sz w:val="24"/>
                <w:szCs w:val="24"/>
              </w:rPr>
              <w:t xml:space="preserve"> </w:t>
            </w:r>
            <w:r w:rsidRPr="001835A8">
              <w:rPr>
                <w:rFonts w:ascii="Calibri" w:hAnsi="Calibri" w:cs="Calibri"/>
                <w:sz w:val="24"/>
                <w:szCs w:val="24"/>
              </w:rPr>
              <w:t>igual</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2"/>
                <w:sz w:val="24"/>
                <w:szCs w:val="24"/>
              </w:rPr>
              <w:t xml:space="preserve"> </w:t>
            </w:r>
            <w:r w:rsidRPr="001835A8">
              <w:rPr>
                <w:rFonts w:ascii="Calibri" w:hAnsi="Calibri" w:cs="Calibri"/>
                <w:sz w:val="24"/>
                <w:szCs w:val="24"/>
              </w:rPr>
              <w:t>1</w:t>
            </w:r>
          </w:p>
        </w:tc>
        <w:tc>
          <w:tcPr>
            <w:tcW w:w="3774" w:type="dxa"/>
          </w:tcPr>
          <w:p w14:paraId="58172113" w14:textId="77777777" w:rsidR="00935447" w:rsidRPr="001835A8" w:rsidRDefault="00935447" w:rsidP="00993E58">
            <w:pPr>
              <w:pStyle w:val="TableParagraph"/>
              <w:tabs>
                <w:tab w:val="left" w:pos="2347"/>
              </w:tabs>
              <w:jc w:val="both"/>
              <w:rPr>
                <w:rFonts w:ascii="Calibri" w:hAnsi="Calibri" w:cs="Calibri"/>
                <w:sz w:val="24"/>
                <w:szCs w:val="24"/>
              </w:rPr>
            </w:pPr>
            <w:r w:rsidRPr="001835A8">
              <w:rPr>
                <w:rFonts w:ascii="Calibri" w:hAnsi="Calibri" w:cs="Calibri"/>
                <w:sz w:val="24"/>
                <w:szCs w:val="24"/>
              </w:rPr>
              <w:t>Índice de Solvencia (mayor o igual</w:t>
            </w:r>
            <w:r w:rsidRPr="001835A8">
              <w:rPr>
                <w:rFonts w:ascii="Calibri" w:hAnsi="Calibri" w:cs="Calibri"/>
                <w:spacing w:val="1"/>
                <w:sz w:val="24"/>
                <w:szCs w:val="24"/>
              </w:rPr>
              <w:t xml:space="preserve"> </w:t>
            </w:r>
            <w:r w:rsidRPr="001835A8">
              <w:rPr>
                <w:rFonts w:ascii="Calibri" w:hAnsi="Calibri" w:cs="Calibri"/>
                <w:sz w:val="24"/>
                <w:szCs w:val="24"/>
              </w:rPr>
              <w:t>a 1,0). Los factores para su cálculo</w:t>
            </w:r>
            <w:r w:rsidRPr="001835A8">
              <w:rPr>
                <w:rFonts w:ascii="Calibri" w:hAnsi="Calibri" w:cs="Calibri"/>
                <w:spacing w:val="1"/>
                <w:sz w:val="24"/>
                <w:szCs w:val="24"/>
              </w:rPr>
              <w:t xml:space="preserve"> </w:t>
            </w:r>
            <w:r w:rsidRPr="001835A8">
              <w:rPr>
                <w:rFonts w:ascii="Calibri" w:hAnsi="Calibri" w:cs="Calibri"/>
                <w:sz w:val="24"/>
                <w:szCs w:val="24"/>
              </w:rPr>
              <w:t>estarán</w:t>
            </w:r>
            <w:r w:rsidRPr="001835A8">
              <w:rPr>
                <w:rFonts w:ascii="Calibri" w:hAnsi="Calibri" w:cs="Calibri"/>
                <w:spacing w:val="1"/>
                <w:sz w:val="24"/>
                <w:szCs w:val="24"/>
              </w:rPr>
              <w:t xml:space="preserve"> </w:t>
            </w:r>
            <w:r w:rsidRPr="001835A8">
              <w:rPr>
                <w:rFonts w:ascii="Calibri" w:hAnsi="Calibri" w:cs="Calibri"/>
                <w:sz w:val="24"/>
                <w:szCs w:val="24"/>
              </w:rPr>
              <w:t>respaldados</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declaración</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impuesto</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renta</w:t>
            </w:r>
            <w:r w:rsidRPr="001835A8">
              <w:rPr>
                <w:rFonts w:ascii="Calibri" w:hAnsi="Calibri" w:cs="Calibri"/>
                <w:spacing w:val="1"/>
                <w:sz w:val="24"/>
                <w:szCs w:val="24"/>
              </w:rPr>
              <w:t xml:space="preserve"> </w:t>
            </w:r>
            <w:r w:rsidRPr="001835A8">
              <w:rPr>
                <w:rFonts w:ascii="Calibri" w:hAnsi="Calibri" w:cs="Calibri"/>
                <w:sz w:val="24"/>
                <w:szCs w:val="24"/>
              </w:rPr>
              <w:t>del</w:t>
            </w:r>
            <w:r w:rsidRPr="001835A8">
              <w:rPr>
                <w:rFonts w:ascii="Calibri" w:hAnsi="Calibri" w:cs="Calibri"/>
                <w:spacing w:val="1"/>
                <w:sz w:val="24"/>
                <w:szCs w:val="24"/>
              </w:rPr>
              <w:t xml:space="preserve"> </w:t>
            </w:r>
            <w:r w:rsidRPr="001835A8">
              <w:rPr>
                <w:rFonts w:ascii="Calibri" w:hAnsi="Calibri" w:cs="Calibri"/>
                <w:sz w:val="24"/>
                <w:szCs w:val="24"/>
              </w:rPr>
              <w:t>ejercicio</w:t>
            </w:r>
            <w:r w:rsidRPr="001835A8">
              <w:rPr>
                <w:rFonts w:ascii="Calibri" w:hAnsi="Calibri" w:cs="Calibri"/>
                <w:spacing w:val="-47"/>
                <w:sz w:val="24"/>
                <w:szCs w:val="24"/>
              </w:rPr>
              <w:t xml:space="preserve"> </w:t>
            </w:r>
            <w:r w:rsidRPr="001835A8">
              <w:rPr>
                <w:rFonts w:ascii="Calibri" w:hAnsi="Calibri" w:cs="Calibri"/>
                <w:sz w:val="24"/>
                <w:szCs w:val="24"/>
              </w:rPr>
              <w:t>fiscal</w:t>
            </w:r>
            <w:r w:rsidRPr="001835A8">
              <w:rPr>
                <w:rFonts w:ascii="Calibri" w:hAnsi="Calibri" w:cs="Calibri"/>
                <w:spacing w:val="1"/>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y/o</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47"/>
                <w:sz w:val="24"/>
                <w:szCs w:val="24"/>
              </w:rPr>
              <w:t xml:space="preserve"> </w:t>
            </w:r>
            <w:r w:rsidRPr="001835A8">
              <w:rPr>
                <w:rFonts w:ascii="Calibri" w:hAnsi="Calibri" w:cs="Calibri"/>
                <w:sz w:val="24"/>
                <w:szCs w:val="24"/>
              </w:rPr>
              <w:t>balances presentados al órgano de</w:t>
            </w:r>
            <w:r w:rsidRPr="001835A8">
              <w:rPr>
                <w:rFonts w:ascii="Calibri" w:hAnsi="Calibri" w:cs="Calibri"/>
                <w:spacing w:val="-47"/>
                <w:sz w:val="24"/>
                <w:szCs w:val="24"/>
              </w:rPr>
              <w:t xml:space="preserve"> </w:t>
            </w:r>
            <w:r w:rsidRPr="001835A8">
              <w:rPr>
                <w:rFonts w:ascii="Calibri" w:hAnsi="Calibri" w:cs="Calibri"/>
                <w:sz w:val="24"/>
                <w:szCs w:val="24"/>
              </w:rPr>
              <w:t xml:space="preserve">control </w:t>
            </w:r>
            <w:r w:rsidRPr="001835A8">
              <w:rPr>
                <w:rFonts w:ascii="Calibri" w:hAnsi="Calibri" w:cs="Calibri"/>
                <w:spacing w:val="-1"/>
                <w:sz w:val="24"/>
                <w:szCs w:val="24"/>
              </w:rPr>
              <w:t>respectivo</w:t>
            </w:r>
            <w:r w:rsidRPr="001835A8">
              <w:rPr>
                <w:rFonts w:ascii="Calibri" w:hAnsi="Calibri" w:cs="Calibri"/>
                <w:spacing w:val="-48"/>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declaración</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impuesto</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renta</w:t>
            </w:r>
            <w:r w:rsidRPr="001835A8">
              <w:rPr>
                <w:rFonts w:ascii="Calibri" w:hAnsi="Calibri" w:cs="Calibri"/>
                <w:spacing w:val="1"/>
                <w:sz w:val="24"/>
                <w:szCs w:val="24"/>
              </w:rPr>
              <w:t xml:space="preserve"> </w:t>
            </w:r>
            <w:r w:rsidRPr="001835A8">
              <w:rPr>
                <w:rFonts w:ascii="Calibri" w:hAnsi="Calibri" w:cs="Calibri"/>
                <w:sz w:val="24"/>
                <w:szCs w:val="24"/>
              </w:rPr>
              <w:t>del</w:t>
            </w:r>
            <w:r w:rsidRPr="001835A8">
              <w:rPr>
                <w:rFonts w:ascii="Calibri" w:hAnsi="Calibri" w:cs="Calibri"/>
                <w:spacing w:val="1"/>
                <w:sz w:val="24"/>
                <w:szCs w:val="24"/>
              </w:rPr>
              <w:t xml:space="preserve"> </w:t>
            </w:r>
            <w:r w:rsidRPr="001835A8">
              <w:rPr>
                <w:rFonts w:ascii="Calibri" w:hAnsi="Calibri" w:cs="Calibri"/>
                <w:sz w:val="24"/>
                <w:szCs w:val="24"/>
              </w:rPr>
              <w:t>ejercicio</w:t>
            </w:r>
            <w:r w:rsidRPr="001835A8">
              <w:rPr>
                <w:rFonts w:ascii="Calibri" w:hAnsi="Calibri" w:cs="Calibri"/>
                <w:spacing w:val="-47"/>
                <w:sz w:val="24"/>
                <w:szCs w:val="24"/>
              </w:rPr>
              <w:t xml:space="preserve"> </w:t>
            </w:r>
            <w:r w:rsidRPr="001835A8">
              <w:rPr>
                <w:rFonts w:ascii="Calibri" w:hAnsi="Calibri" w:cs="Calibri"/>
                <w:sz w:val="24"/>
                <w:szCs w:val="24"/>
              </w:rPr>
              <w:t>fiscal</w:t>
            </w:r>
            <w:r w:rsidRPr="001835A8">
              <w:rPr>
                <w:rFonts w:ascii="Calibri" w:hAnsi="Calibri" w:cs="Calibri"/>
                <w:spacing w:val="1"/>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y/o</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47"/>
                <w:sz w:val="24"/>
                <w:szCs w:val="24"/>
              </w:rPr>
              <w:t xml:space="preserve"> </w:t>
            </w:r>
            <w:r w:rsidRPr="001835A8">
              <w:rPr>
                <w:rFonts w:ascii="Calibri" w:hAnsi="Calibri" w:cs="Calibri"/>
                <w:sz w:val="24"/>
                <w:szCs w:val="24"/>
              </w:rPr>
              <w:lastRenderedPageBreak/>
              <w:t>balances</w:t>
            </w:r>
            <w:r w:rsidRPr="001835A8">
              <w:rPr>
                <w:rFonts w:ascii="Calibri" w:hAnsi="Calibri" w:cs="Calibri"/>
                <w:spacing w:val="2"/>
                <w:sz w:val="24"/>
                <w:szCs w:val="24"/>
              </w:rPr>
              <w:t xml:space="preserve"> </w:t>
            </w:r>
            <w:r w:rsidRPr="001835A8">
              <w:rPr>
                <w:rFonts w:ascii="Calibri" w:hAnsi="Calibri" w:cs="Calibri"/>
                <w:sz w:val="24"/>
                <w:szCs w:val="24"/>
              </w:rPr>
              <w:t>presentados</w:t>
            </w:r>
            <w:r w:rsidRPr="001835A8">
              <w:rPr>
                <w:rFonts w:ascii="Calibri" w:hAnsi="Calibri" w:cs="Calibri"/>
                <w:spacing w:val="2"/>
                <w:sz w:val="24"/>
                <w:szCs w:val="24"/>
              </w:rPr>
              <w:t xml:space="preserve"> </w:t>
            </w:r>
            <w:r w:rsidRPr="001835A8">
              <w:rPr>
                <w:rFonts w:ascii="Calibri" w:hAnsi="Calibri" w:cs="Calibri"/>
                <w:sz w:val="24"/>
                <w:szCs w:val="24"/>
              </w:rPr>
              <w:t>al</w:t>
            </w:r>
            <w:r w:rsidRPr="001835A8">
              <w:rPr>
                <w:rFonts w:ascii="Calibri" w:hAnsi="Calibri" w:cs="Calibri"/>
                <w:spacing w:val="1"/>
                <w:sz w:val="24"/>
                <w:szCs w:val="24"/>
              </w:rPr>
              <w:t xml:space="preserve"> </w:t>
            </w:r>
            <w:r w:rsidRPr="001835A8">
              <w:rPr>
                <w:rFonts w:ascii="Calibri" w:hAnsi="Calibri" w:cs="Calibri"/>
                <w:sz w:val="24"/>
                <w:szCs w:val="24"/>
              </w:rPr>
              <w:t>órgano</w:t>
            </w:r>
            <w:r w:rsidRPr="001835A8">
              <w:rPr>
                <w:rFonts w:ascii="Calibri" w:hAnsi="Calibri" w:cs="Calibri"/>
                <w:spacing w:val="1"/>
                <w:sz w:val="24"/>
                <w:szCs w:val="24"/>
              </w:rPr>
              <w:t xml:space="preserve"> </w:t>
            </w:r>
            <w:r w:rsidRPr="001835A8">
              <w:rPr>
                <w:rFonts w:ascii="Calibri" w:hAnsi="Calibri" w:cs="Calibri"/>
                <w:sz w:val="24"/>
                <w:szCs w:val="24"/>
              </w:rPr>
              <w:t>de control</w:t>
            </w:r>
            <w:r w:rsidRPr="001835A8">
              <w:rPr>
                <w:rFonts w:ascii="Calibri" w:hAnsi="Calibri" w:cs="Calibri"/>
                <w:spacing w:val="-3"/>
                <w:sz w:val="24"/>
                <w:szCs w:val="24"/>
              </w:rPr>
              <w:t xml:space="preserve"> </w:t>
            </w:r>
            <w:r w:rsidRPr="001835A8">
              <w:rPr>
                <w:rFonts w:ascii="Calibri" w:hAnsi="Calibri" w:cs="Calibri"/>
                <w:sz w:val="24"/>
                <w:szCs w:val="24"/>
              </w:rPr>
              <w:t>respectivo.</w:t>
            </w:r>
          </w:p>
          <w:p w14:paraId="0A5CC52D" w14:textId="77777777" w:rsidR="00935447" w:rsidRPr="001835A8" w:rsidRDefault="00935447" w:rsidP="00993E58">
            <w:pPr>
              <w:pStyle w:val="TableParagraph"/>
              <w:tabs>
                <w:tab w:val="left" w:pos="2347"/>
              </w:tabs>
              <w:jc w:val="both"/>
              <w:rPr>
                <w:rFonts w:ascii="Calibri" w:hAnsi="Calibri" w:cs="Calibri"/>
                <w:sz w:val="24"/>
                <w:szCs w:val="24"/>
              </w:rPr>
            </w:pPr>
            <w:r w:rsidRPr="001835A8">
              <w:rPr>
                <w:rFonts w:ascii="Calibri" w:hAnsi="Calibri" w:cs="Calibri"/>
                <w:sz w:val="24"/>
                <w:szCs w:val="24"/>
              </w:rPr>
              <w:t>Existencia legal o tiempo en el mercado por lo menos un año. Documentación Financiera: Balance financiero del último año o cortado a la fecha</w:t>
            </w:r>
          </w:p>
        </w:tc>
      </w:tr>
      <w:tr w:rsidR="00935447" w:rsidRPr="001835A8" w14:paraId="6342D79D" w14:textId="77777777" w:rsidTr="00993E58">
        <w:trPr>
          <w:trHeight w:val="2207"/>
          <w:jc w:val="center"/>
        </w:trPr>
        <w:tc>
          <w:tcPr>
            <w:tcW w:w="2348" w:type="dxa"/>
            <w:vAlign w:val="center"/>
          </w:tcPr>
          <w:p w14:paraId="6DC61BC8" w14:textId="77777777" w:rsidR="00935447" w:rsidRPr="001835A8" w:rsidRDefault="00935447" w:rsidP="00993E58">
            <w:pPr>
              <w:pStyle w:val="TableParagraph"/>
              <w:jc w:val="center"/>
              <w:rPr>
                <w:rFonts w:ascii="Calibri" w:hAnsi="Calibri" w:cs="Calibri"/>
                <w:sz w:val="24"/>
                <w:szCs w:val="24"/>
              </w:rPr>
            </w:pPr>
            <w:r w:rsidRPr="001835A8">
              <w:rPr>
                <w:rFonts w:ascii="Calibri" w:hAnsi="Calibri" w:cs="Calibri"/>
                <w:spacing w:val="1"/>
                <w:sz w:val="24"/>
                <w:szCs w:val="24"/>
              </w:rPr>
              <w:lastRenderedPageBreak/>
              <w:t>E</w:t>
            </w:r>
            <w:r w:rsidRPr="001835A8">
              <w:rPr>
                <w:rFonts w:ascii="Calibri" w:hAnsi="Calibri" w:cs="Calibri"/>
                <w:spacing w:val="-1"/>
                <w:sz w:val="24"/>
                <w:szCs w:val="24"/>
              </w:rPr>
              <w:t>ndeudamiento</w:t>
            </w:r>
          </w:p>
          <w:p w14:paraId="6424B44D" w14:textId="77777777" w:rsidR="00935447" w:rsidRPr="001835A8" w:rsidRDefault="00935447" w:rsidP="00993E58">
            <w:pPr>
              <w:pStyle w:val="TableParagraph"/>
              <w:ind w:left="508"/>
              <w:jc w:val="center"/>
              <w:rPr>
                <w:rFonts w:ascii="Calibri" w:hAnsi="Calibri" w:cs="Calibri"/>
                <w:sz w:val="24"/>
                <w:szCs w:val="24"/>
              </w:rPr>
            </w:pPr>
          </w:p>
        </w:tc>
        <w:tc>
          <w:tcPr>
            <w:tcW w:w="2609" w:type="dxa"/>
            <w:vAlign w:val="center"/>
          </w:tcPr>
          <w:p w14:paraId="6F25D67F" w14:textId="77777777" w:rsidR="00935447" w:rsidRPr="001835A8" w:rsidRDefault="00935447" w:rsidP="00993E58">
            <w:pPr>
              <w:pStyle w:val="TableParagraph"/>
              <w:jc w:val="center"/>
              <w:rPr>
                <w:rFonts w:ascii="Calibri" w:hAnsi="Calibri" w:cs="Calibri"/>
                <w:sz w:val="24"/>
                <w:szCs w:val="24"/>
              </w:rPr>
            </w:pPr>
            <w:r w:rsidRPr="001835A8">
              <w:rPr>
                <w:rFonts w:ascii="Calibri" w:hAnsi="Calibri" w:cs="Calibri"/>
                <w:sz w:val="24"/>
                <w:szCs w:val="24"/>
              </w:rPr>
              <w:t>Menor</w:t>
            </w:r>
            <w:r w:rsidRPr="001835A8">
              <w:rPr>
                <w:rFonts w:ascii="Calibri" w:hAnsi="Calibri" w:cs="Calibri"/>
                <w:spacing w:val="-1"/>
                <w:sz w:val="24"/>
                <w:szCs w:val="24"/>
              </w:rPr>
              <w:t xml:space="preserve"> </w:t>
            </w:r>
            <w:r w:rsidRPr="001835A8">
              <w:rPr>
                <w:rFonts w:ascii="Calibri" w:hAnsi="Calibri" w:cs="Calibri"/>
                <w:sz w:val="24"/>
                <w:szCs w:val="24"/>
              </w:rPr>
              <w:t>a</w:t>
            </w:r>
            <w:r w:rsidRPr="001835A8">
              <w:rPr>
                <w:rFonts w:ascii="Calibri" w:hAnsi="Calibri" w:cs="Calibri"/>
                <w:spacing w:val="-6"/>
                <w:sz w:val="24"/>
                <w:szCs w:val="24"/>
              </w:rPr>
              <w:t xml:space="preserve"> </w:t>
            </w:r>
            <w:r w:rsidRPr="001835A8">
              <w:rPr>
                <w:rFonts w:ascii="Calibri" w:hAnsi="Calibri" w:cs="Calibri"/>
                <w:sz w:val="24"/>
                <w:szCs w:val="24"/>
              </w:rPr>
              <w:t>1,50</w:t>
            </w:r>
          </w:p>
        </w:tc>
        <w:tc>
          <w:tcPr>
            <w:tcW w:w="3774" w:type="dxa"/>
          </w:tcPr>
          <w:p w14:paraId="19A2AEE4" w14:textId="77777777" w:rsidR="00935447" w:rsidRPr="001835A8" w:rsidRDefault="00935447" w:rsidP="00993E58">
            <w:pPr>
              <w:pStyle w:val="TableParagraph"/>
              <w:jc w:val="both"/>
              <w:rPr>
                <w:rFonts w:ascii="Calibri" w:hAnsi="Calibri" w:cs="Calibri"/>
                <w:sz w:val="24"/>
                <w:szCs w:val="24"/>
              </w:rPr>
            </w:pPr>
            <w:r w:rsidRPr="001835A8">
              <w:rPr>
                <w:rFonts w:ascii="Calibri" w:hAnsi="Calibri" w:cs="Calibri"/>
                <w:sz w:val="24"/>
                <w:szCs w:val="24"/>
              </w:rPr>
              <w:t>Índice de Endeudamiento (menor a</w:t>
            </w:r>
            <w:r w:rsidRPr="001835A8">
              <w:rPr>
                <w:rFonts w:ascii="Calibri" w:hAnsi="Calibri" w:cs="Calibri"/>
                <w:spacing w:val="1"/>
                <w:sz w:val="24"/>
                <w:szCs w:val="24"/>
              </w:rPr>
              <w:t xml:space="preserve"> </w:t>
            </w:r>
            <w:r w:rsidRPr="001835A8">
              <w:rPr>
                <w:rFonts w:ascii="Calibri" w:hAnsi="Calibri" w:cs="Calibri"/>
                <w:sz w:val="24"/>
                <w:szCs w:val="24"/>
              </w:rPr>
              <w:t>1,5).</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1"/>
                <w:sz w:val="24"/>
                <w:szCs w:val="24"/>
              </w:rPr>
              <w:t xml:space="preserve"> </w:t>
            </w:r>
            <w:r w:rsidRPr="001835A8">
              <w:rPr>
                <w:rFonts w:ascii="Calibri" w:hAnsi="Calibri" w:cs="Calibri"/>
                <w:sz w:val="24"/>
                <w:szCs w:val="24"/>
              </w:rPr>
              <w:t>factores</w:t>
            </w:r>
            <w:r w:rsidRPr="001835A8">
              <w:rPr>
                <w:rFonts w:ascii="Calibri" w:hAnsi="Calibri" w:cs="Calibri"/>
                <w:spacing w:val="1"/>
                <w:sz w:val="24"/>
                <w:szCs w:val="24"/>
              </w:rPr>
              <w:t xml:space="preserve"> </w:t>
            </w:r>
            <w:r w:rsidRPr="001835A8">
              <w:rPr>
                <w:rFonts w:ascii="Calibri" w:hAnsi="Calibri" w:cs="Calibri"/>
                <w:sz w:val="24"/>
                <w:szCs w:val="24"/>
              </w:rPr>
              <w:t>para</w:t>
            </w:r>
            <w:r w:rsidRPr="001835A8">
              <w:rPr>
                <w:rFonts w:ascii="Calibri" w:hAnsi="Calibri" w:cs="Calibri"/>
                <w:spacing w:val="1"/>
                <w:sz w:val="24"/>
                <w:szCs w:val="24"/>
              </w:rPr>
              <w:t xml:space="preserve"> </w:t>
            </w:r>
            <w:r w:rsidRPr="001835A8">
              <w:rPr>
                <w:rFonts w:ascii="Calibri" w:hAnsi="Calibri" w:cs="Calibri"/>
                <w:sz w:val="24"/>
                <w:szCs w:val="24"/>
              </w:rPr>
              <w:t>su</w:t>
            </w:r>
            <w:r w:rsidRPr="001835A8">
              <w:rPr>
                <w:rFonts w:ascii="Calibri" w:hAnsi="Calibri" w:cs="Calibri"/>
                <w:spacing w:val="1"/>
                <w:sz w:val="24"/>
                <w:szCs w:val="24"/>
              </w:rPr>
              <w:t xml:space="preserve"> </w:t>
            </w:r>
            <w:r w:rsidRPr="001835A8">
              <w:rPr>
                <w:rFonts w:ascii="Calibri" w:hAnsi="Calibri" w:cs="Calibri"/>
                <w:sz w:val="24"/>
                <w:szCs w:val="24"/>
              </w:rPr>
              <w:t>cálculo</w:t>
            </w:r>
            <w:r w:rsidRPr="001835A8">
              <w:rPr>
                <w:rFonts w:ascii="Calibri" w:hAnsi="Calibri" w:cs="Calibri"/>
                <w:spacing w:val="1"/>
                <w:sz w:val="24"/>
                <w:szCs w:val="24"/>
              </w:rPr>
              <w:t xml:space="preserve"> </w:t>
            </w:r>
            <w:r w:rsidRPr="001835A8">
              <w:rPr>
                <w:rFonts w:ascii="Calibri" w:hAnsi="Calibri" w:cs="Calibri"/>
                <w:sz w:val="24"/>
                <w:szCs w:val="24"/>
              </w:rPr>
              <w:t>estarán</w:t>
            </w:r>
            <w:r w:rsidRPr="001835A8">
              <w:rPr>
                <w:rFonts w:ascii="Calibri" w:hAnsi="Calibri" w:cs="Calibri"/>
                <w:spacing w:val="1"/>
                <w:sz w:val="24"/>
                <w:szCs w:val="24"/>
              </w:rPr>
              <w:t xml:space="preserve"> </w:t>
            </w:r>
            <w:r w:rsidRPr="001835A8">
              <w:rPr>
                <w:rFonts w:ascii="Calibri" w:hAnsi="Calibri" w:cs="Calibri"/>
                <w:sz w:val="24"/>
                <w:szCs w:val="24"/>
              </w:rPr>
              <w:t>respaldados</w:t>
            </w:r>
            <w:r w:rsidRPr="001835A8">
              <w:rPr>
                <w:rFonts w:ascii="Calibri" w:hAnsi="Calibri" w:cs="Calibri"/>
                <w:spacing w:val="1"/>
                <w:sz w:val="24"/>
                <w:szCs w:val="24"/>
              </w:rPr>
              <w:t xml:space="preserve"> </w:t>
            </w:r>
            <w:r w:rsidRPr="001835A8">
              <w:rPr>
                <w:rFonts w:ascii="Calibri" w:hAnsi="Calibri" w:cs="Calibri"/>
                <w:sz w:val="24"/>
                <w:szCs w:val="24"/>
              </w:rPr>
              <w:t>en</w:t>
            </w:r>
            <w:r w:rsidRPr="001835A8">
              <w:rPr>
                <w:rFonts w:ascii="Calibri" w:hAnsi="Calibri" w:cs="Calibri"/>
                <w:spacing w:val="1"/>
                <w:sz w:val="24"/>
                <w:szCs w:val="24"/>
              </w:rPr>
              <w:t xml:space="preserve"> </w:t>
            </w:r>
            <w:r w:rsidRPr="001835A8">
              <w:rPr>
                <w:rFonts w:ascii="Calibri" w:hAnsi="Calibri" w:cs="Calibri"/>
                <w:sz w:val="24"/>
                <w:szCs w:val="24"/>
              </w:rPr>
              <w:t>la</w:t>
            </w:r>
            <w:r w:rsidRPr="001835A8">
              <w:rPr>
                <w:rFonts w:ascii="Calibri" w:hAnsi="Calibri" w:cs="Calibri"/>
                <w:spacing w:val="1"/>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declaración</w:t>
            </w:r>
            <w:r w:rsidRPr="001835A8">
              <w:rPr>
                <w:rFonts w:ascii="Calibri" w:hAnsi="Calibri" w:cs="Calibri"/>
                <w:spacing w:val="1"/>
                <w:sz w:val="24"/>
                <w:szCs w:val="24"/>
              </w:rPr>
              <w:t xml:space="preserve"> </w:t>
            </w:r>
            <w:r w:rsidRPr="001835A8">
              <w:rPr>
                <w:rFonts w:ascii="Calibri" w:hAnsi="Calibri" w:cs="Calibri"/>
                <w:sz w:val="24"/>
                <w:szCs w:val="24"/>
              </w:rPr>
              <w:t>de</w:t>
            </w:r>
            <w:r w:rsidRPr="001835A8">
              <w:rPr>
                <w:rFonts w:ascii="Calibri" w:hAnsi="Calibri" w:cs="Calibri"/>
                <w:spacing w:val="1"/>
                <w:sz w:val="24"/>
                <w:szCs w:val="24"/>
              </w:rPr>
              <w:t xml:space="preserve"> </w:t>
            </w:r>
            <w:r w:rsidRPr="001835A8">
              <w:rPr>
                <w:rFonts w:ascii="Calibri" w:hAnsi="Calibri" w:cs="Calibri"/>
                <w:sz w:val="24"/>
                <w:szCs w:val="24"/>
              </w:rPr>
              <w:t>impuesto</w:t>
            </w:r>
            <w:r w:rsidRPr="001835A8">
              <w:rPr>
                <w:rFonts w:ascii="Calibri" w:hAnsi="Calibri" w:cs="Calibri"/>
                <w:spacing w:val="-7"/>
                <w:sz w:val="24"/>
                <w:szCs w:val="24"/>
              </w:rPr>
              <w:t xml:space="preserve"> </w:t>
            </w:r>
            <w:r w:rsidRPr="001835A8">
              <w:rPr>
                <w:rFonts w:ascii="Calibri" w:hAnsi="Calibri" w:cs="Calibri"/>
                <w:sz w:val="24"/>
                <w:szCs w:val="24"/>
              </w:rPr>
              <w:t>a</w:t>
            </w:r>
            <w:r w:rsidRPr="001835A8">
              <w:rPr>
                <w:rFonts w:ascii="Calibri" w:hAnsi="Calibri" w:cs="Calibri"/>
                <w:spacing w:val="-8"/>
                <w:sz w:val="24"/>
                <w:szCs w:val="24"/>
              </w:rPr>
              <w:t xml:space="preserve"> </w:t>
            </w:r>
            <w:r w:rsidRPr="001835A8">
              <w:rPr>
                <w:rFonts w:ascii="Calibri" w:hAnsi="Calibri" w:cs="Calibri"/>
                <w:sz w:val="24"/>
                <w:szCs w:val="24"/>
              </w:rPr>
              <w:t>la</w:t>
            </w:r>
            <w:r w:rsidRPr="001835A8">
              <w:rPr>
                <w:rFonts w:ascii="Calibri" w:hAnsi="Calibri" w:cs="Calibri"/>
                <w:spacing w:val="-9"/>
                <w:sz w:val="24"/>
                <w:szCs w:val="24"/>
              </w:rPr>
              <w:t xml:space="preserve"> </w:t>
            </w:r>
            <w:r w:rsidRPr="001835A8">
              <w:rPr>
                <w:rFonts w:ascii="Calibri" w:hAnsi="Calibri" w:cs="Calibri"/>
                <w:sz w:val="24"/>
                <w:szCs w:val="24"/>
              </w:rPr>
              <w:t>renta</w:t>
            </w:r>
            <w:r w:rsidRPr="001835A8">
              <w:rPr>
                <w:rFonts w:ascii="Calibri" w:hAnsi="Calibri" w:cs="Calibri"/>
                <w:spacing w:val="-8"/>
                <w:sz w:val="24"/>
                <w:szCs w:val="24"/>
              </w:rPr>
              <w:t xml:space="preserve"> </w:t>
            </w:r>
            <w:r w:rsidRPr="001835A8">
              <w:rPr>
                <w:rFonts w:ascii="Calibri" w:hAnsi="Calibri" w:cs="Calibri"/>
                <w:sz w:val="24"/>
                <w:szCs w:val="24"/>
              </w:rPr>
              <w:t>del</w:t>
            </w:r>
            <w:r w:rsidRPr="001835A8">
              <w:rPr>
                <w:rFonts w:ascii="Calibri" w:hAnsi="Calibri" w:cs="Calibri"/>
                <w:spacing w:val="-8"/>
                <w:sz w:val="24"/>
                <w:szCs w:val="24"/>
              </w:rPr>
              <w:t xml:space="preserve"> </w:t>
            </w:r>
            <w:r w:rsidRPr="001835A8">
              <w:rPr>
                <w:rFonts w:ascii="Calibri" w:hAnsi="Calibri" w:cs="Calibri"/>
                <w:sz w:val="24"/>
                <w:szCs w:val="24"/>
              </w:rPr>
              <w:t>ejercicio</w:t>
            </w:r>
            <w:r w:rsidRPr="001835A8">
              <w:rPr>
                <w:rFonts w:ascii="Calibri" w:hAnsi="Calibri" w:cs="Calibri"/>
                <w:spacing w:val="-8"/>
                <w:sz w:val="24"/>
                <w:szCs w:val="24"/>
              </w:rPr>
              <w:t xml:space="preserve"> </w:t>
            </w:r>
            <w:r w:rsidRPr="001835A8">
              <w:rPr>
                <w:rFonts w:ascii="Calibri" w:hAnsi="Calibri" w:cs="Calibri"/>
                <w:sz w:val="24"/>
                <w:szCs w:val="24"/>
              </w:rPr>
              <w:t>fiscal</w:t>
            </w:r>
            <w:r w:rsidRPr="001835A8">
              <w:rPr>
                <w:rFonts w:ascii="Calibri" w:hAnsi="Calibri" w:cs="Calibri"/>
                <w:spacing w:val="-47"/>
                <w:sz w:val="24"/>
                <w:szCs w:val="24"/>
              </w:rPr>
              <w:t xml:space="preserve"> </w:t>
            </w:r>
            <w:r w:rsidRPr="001835A8">
              <w:rPr>
                <w:rFonts w:ascii="Calibri" w:hAnsi="Calibri" w:cs="Calibri"/>
                <w:sz w:val="24"/>
                <w:szCs w:val="24"/>
              </w:rPr>
              <w:t>correspondiente</w:t>
            </w:r>
            <w:r w:rsidRPr="001835A8">
              <w:rPr>
                <w:rFonts w:ascii="Calibri" w:hAnsi="Calibri" w:cs="Calibri"/>
                <w:spacing w:val="1"/>
                <w:sz w:val="24"/>
                <w:szCs w:val="24"/>
              </w:rPr>
              <w:t xml:space="preserve"> </w:t>
            </w:r>
            <w:r w:rsidRPr="001835A8">
              <w:rPr>
                <w:rFonts w:ascii="Calibri" w:hAnsi="Calibri" w:cs="Calibri"/>
                <w:sz w:val="24"/>
                <w:szCs w:val="24"/>
              </w:rPr>
              <w:t>y/o</w:t>
            </w:r>
            <w:r w:rsidRPr="001835A8">
              <w:rPr>
                <w:rFonts w:ascii="Calibri" w:hAnsi="Calibri" w:cs="Calibri"/>
                <w:spacing w:val="1"/>
                <w:sz w:val="24"/>
                <w:szCs w:val="24"/>
              </w:rPr>
              <w:t xml:space="preserve"> </w:t>
            </w:r>
            <w:r w:rsidRPr="001835A8">
              <w:rPr>
                <w:rFonts w:ascii="Calibri" w:hAnsi="Calibri" w:cs="Calibri"/>
                <w:sz w:val="24"/>
                <w:szCs w:val="24"/>
              </w:rPr>
              <w:t>los</w:t>
            </w:r>
            <w:r w:rsidRPr="001835A8">
              <w:rPr>
                <w:rFonts w:ascii="Calibri" w:hAnsi="Calibri" w:cs="Calibri"/>
                <w:spacing w:val="1"/>
                <w:sz w:val="24"/>
                <w:szCs w:val="24"/>
              </w:rPr>
              <w:t xml:space="preserve"> </w:t>
            </w:r>
            <w:r w:rsidRPr="001835A8">
              <w:rPr>
                <w:rFonts w:ascii="Calibri" w:hAnsi="Calibri" w:cs="Calibri"/>
                <w:sz w:val="24"/>
                <w:szCs w:val="24"/>
              </w:rPr>
              <w:t>balances</w:t>
            </w:r>
            <w:r w:rsidRPr="001835A8">
              <w:rPr>
                <w:rFonts w:ascii="Calibri" w:hAnsi="Calibri" w:cs="Calibri"/>
                <w:spacing w:val="1"/>
                <w:sz w:val="24"/>
                <w:szCs w:val="24"/>
              </w:rPr>
              <w:t xml:space="preserve"> </w:t>
            </w:r>
            <w:r w:rsidRPr="001835A8">
              <w:rPr>
                <w:rFonts w:ascii="Calibri" w:hAnsi="Calibri" w:cs="Calibri"/>
                <w:sz w:val="24"/>
                <w:szCs w:val="24"/>
              </w:rPr>
              <w:t>presentados</w:t>
            </w:r>
            <w:r w:rsidRPr="001835A8">
              <w:rPr>
                <w:rFonts w:ascii="Calibri" w:hAnsi="Calibri" w:cs="Calibri"/>
                <w:spacing w:val="38"/>
                <w:sz w:val="24"/>
                <w:szCs w:val="24"/>
              </w:rPr>
              <w:t xml:space="preserve"> </w:t>
            </w:r>
            <w:r w:rsidRPr="001835A8">
              <w:rPr>
                <w:rFonts w:ascii="Calibri" w:hAnsi="Calibri" w:cs="Calibri"/>
                <w:sz w:val="24"/>
                <w:szCs w:val="24"/>
              </w:rPr>
              <w:t>al</w:t>
            </w:r>
            <w:r w:rsidRPr="001835A8">
              <w:rPr>
                <w:rFonts w:ascii="Calibri" w:hAnsi="Calibri" w:cs="Calibri"/>
                <w:spacing w:val="38"/>
                <w:sz w:val="24"/>
                <w:szCs w:val="24"/>
              </w:rPr>
              <w:t xml:space="preserve"> </w:t>
            </w:r>
            <w:r w:rsidRPr="001835A8">
              <w:rPr>
                <w:rFonts w:ascii="Calibri" w:hAnsi="Calibri" w:cs="Calibri"/>
                <w:sz w:val="24"/>
                <w:szCs w:val="24"/>
              </w:rPr>
              <w:t>órgano</w:t>
            </w:r>
            <w:r w:rsidRPr="001835A8">
              <w:rPr>
                <w:rFonts w:ascii="Calibri" w:hAnsi="Calibri" w:cs="Calibri"/>
                <w:spacing w:val="39"/>
                <w:sz w:val="24"/>
                <w:szCs w:val="24"/>
              </w:rPr>
              <w:t xml:space="preserve"> </w:t>
            </w:r>
            <w:r w:rsidRPr="001835A8">
              <w:rPr>
                <w:rFonts w:ascii="Calibri" w:hAnsi="Calibri" w:cs="Calibri"/>
                <w:sz w:val="24"/>
                <w:szCs w:val="24"/>
              </w:rPr>
              <w:t>de</w:t>
            </w:r>
            <w:r w:rsidRPr="001835A8">
              <w:rPr>
                <w:rFonts w:ascii="Calibri" w:hAnsi="Calibri" w:cs="Calibri"/>
                <w:spacing w:val="39"/>
                <w:sz w:val="24"/>
                <w:szCs w:val="24"/>
              </w:rPr>
              <w:t xml:space="preserve"> </w:t>
            </w:r>
            <w:r w:rsidRPr="001835A8">
              <w:rPr>
                <w:rFonts w:ascii="Calibri" w:hAnsi="Calibri" w:cs="Calibri"/>
                <w:sz w:val="24"/>
                <w:szCs w:val="24"/>
              </w:rPr>
              <w:t>control</w:t>
            </w:r>
          </w:p>
          <w:p w14:paraId="111C11E9" w14:textId="77777777" w:rsidR="00935447" w:rsidRPr="001835A8" w:rsidRDefault="00935447" w:rsidP="00993E58">
            <w:pPr>
              <w:pStyle w:val="TableParagraph"/>
              <w:spacing w:line="251" w:lineRule="exact"/>
              <w:rPr>
                <w:rFonts w:ascii="Calibri" w:hAnsi="Calibri" w:cs="Calibri"/>
                <w:sz w:val="24"/>
                <w:szCs w:val="24"/>
              </w:rPr>
            </w:pPr>
            <w:r w:rsidRPr="001835A8">
              <w:rPr>
                <w:rFonts w:ascii="Calibri" w:hAnsi="Calibri" w:cs="Calibri"/>
                <w:sz w:val="24"/>
                <w:szCs w:val="24"/>
              </w:rPr>
              <w:t>respectivo.</w:t>
            </w:r>
          </w:p>
          <w:p w14:paraId="7CE7CA25" w14:textId="77777777" w:rsidR="00935447" w:rsidRPr="001835A8" w:rsidRDefault="00935447" w:rsidP="00993E58">
            <w:pPr>
              <w:pStyle w:val="TableParagraph"/>
              <w:tabs>
                <w:tab w:val="left" w:pos="2347"/>
              </w:tabs>
              <w:jc w:val="both"/>
              <w:rPr>
                <w:rFonts w:ascii="Calibri" w:hAnsi="Calibri" w:cs="Calibri"/>
                <w:sz w:val="24"/>
                <w:szCs w:val="24"/>
              </w:rPr>
            </w:pPr>
            <w:r w:rsidRPr="001835A8">
              <w:rPr>
                <w:rFonts w:ascii="Calibri" w:hAnsi="Calibri" w:cs="Calibri"/>
                <w:sz w:val="24"/>
                <w:szCs w:val="24"/>
              </w:rPr>
              <w:t>Existencia legal o tiempo en el mercado por lo menos un año. Documentación Financiera: Balance financiero del último año o cortado a la fecha</w:t>
            </w:r>
          </w:p>
        </w:tc>
      </w:tr>
    </w:tbl>
    <w:p w14:paraId="2C08544A" w14:textId="77777777" w:rsidR="00A13C07" w:rsidRPr="001835A8" w:rsidRDefault="00A13C07" w:rsidP="009232DA">
      <w:pPr>
        <w:pStyle w:val="Textoindependiente"/>
        <w:spacing w:line="276" w:lineRule="auto"/>
        <w:jc w:val="both"/>
        <w:rPr>
          <w:rFonts w:ascii="Calibri" w:hAnsi="Calibri" w:cs="Calibri"/>
          <w:sz w:val="24"/>
          <w:szCs w:val="24"/>
        </w:rPr>
      </w:pPr>
    </w:p>
    <w:p w14:paraId="1E730EDD" w14:textId="678B5935" w:rsidR="005E3005" w:rsidRPr="001835A8" w:rsidRDefault="0050504A" w:rsidP="00935447">
      <w:pPr>
        <w:pStyle w:val="Textoindependiente"/>
        <w:numPr>
          <w:ilvl w:val="0"/>
          <w:numId w:val="38"/>
        </w:numPr>
        <w:spacing w:line="276" w:lineRule="auto"/>
        <w:ind w:left="360"/>
        <w:jc w:val="both"/>
        <w:rPr>
          <w:rFonts w:ascii="Calibri" w:hAnsi="Calibri" w:cs="Calibri"/>
          <w:sz w:val="24"/>
          <w:szCs w:val="24"/>
        </w:rPr>
      </w:pPr>
      <w:r>
        <w:rPr>
          <w:rFonts w:ascii="Calibri" w:hAnsi="Calibri" w:cs="Calibri"/>
          <w:sz w:val="24"/>
          <w:szCs w:val="24"/>
        </w:rPr>
        <w:t>Reglas de participación</w:t>
      </w:r>
    </w:p>
    <w:p w14:paraId="3A7E3DA7" w14:textId="77777777" w:rsidR="003A7234" w:rsidRPr="001835A8" w:rsidRDefault="003A7234" w:rsidP="003A7234">
      <w:pPr>
        <w:pStyle w:val="Textoindependiente"/>
        <w:spacing w:line="276" w:lineRule="auto"/>
        <w:ind w:left="1109"/>
        <w:jc w:val="both"/>
        <w:rPr>
          <w:rFonts w:ascii="Calibri" w:hAnsi="Calibri" w:cs="Calibri"/>
          <w:sz w:val="24"/>
          <w:szCs w:val="24"/>
        </w:rPr>
      </w:pPr>
    </w:p>
    <w:p w14:paraId="56D4649F" w14:textId="77777777" w:rsidR="0050504A" w:rsidRPr="0050504A" w:rsidRDefault="0050504A" w:rsidP="0050504A">
      <w:pPr>
        <w:pStyle w:val="Textoindependiente"/>
        <w:spacing w:line="276" w:lineRule="auto"/>
        <w:jc w:val="both"/>
        <w:rPr>
          <w:rFonts w:ascii="Calibri" w:hAnsi="Calibri" w:cs="Calibri"/>
          <w:sz w:val="24"/>
          <w:szCs w:val="24"/>
        </w:rPr>
      </w:pPr>
      <w:r w:rsidRPr="0050504A">
        <w:rPr>
          <w:rFonts w:ascii="Calibri" w:hAnsi="Calibri" w:cs="Calibri"/>
          <w:sz w:val="24"/>
          <w:szCs w:val="24"/>
        </w:rPr>
        <w:t>En caso de personas jurídicas, la entidad contratante verificará lo siguiente:</w:t>
      </w:r>
    </w:p>
    <w:p w14:paraId="2D251828" w14:textId="77777777" w:rsidR="0050504A" w:rsidRPr="0050504A" w:rsidRDefault="0050504A" w:rsidP="0050504A">
      <w:pPr>
        <w:pStyle w:val="Textoindependiente"/>
        <w:spacing w:line="276" w:lineRule="auto"/>
        <w:jc w:val="both"/>
        <w:rPr>
          <w:rFonts w:ascii="Calibri" w:hAnsi="Calibri" w:cs="Calibri"/>
          <w:sz w:val="24"/>
          <w:szCs w:val="24"/>
        </w:rPr>
      </w:pPr>
    </w:p>
    <w:p w14:paraId="031C7BB2" w14:textId="77777777" w:rsidR="0050504A" w:rsidRPr="0050504A" w:rsidRDefault="0050504A" w:rsidP="0050504A">
      <w:pPr>
        <w:pStyle w:val="Prrafodelista"/>
        <w:numPr>
          <w:ilvl w:val="2"/>
          <w:numId w:val="159"/>
        </w:numPr>
        <w:ind w:left="351"/>
        <w:jc w:val="both"/>
        <w:rPr>
          <w:rFonts w:ascii="Calibri" w:hAnsi="Calibri" w:cs="Calibri"/>
          <w:sz w:val="24"/>
          <w:szCs w:val="24"/>
        </w:rPr>
      </w:pPr>
      <w:r w:rsidRPr="0050504A">
        <w:rPr>
          <w:rFonts w:ascii="Calibri" w:hAnsi="Calibri" w:cs="Calibri"/>
          <w:sz w:val="24"/>
          <w:szCs w:val="24"/>
        </w:rPr>
        <w:t xml:space="preserve">Tiempo de existencia legal de personas jurídicas: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 y, </w:t>
      </w:r>
    </w:p>
    <w:p w14:paraId="76C201E0" w14:textId="77777777" w:rsidR="0050504A" w:rsidRPr="0050504A" w:rsidRDefault="0050504A" w:rsidP="0050504A">
      <w:pPr>
        <w:jc w:val="both"/>
        <w:rPr>
          <w:rFonts w:ascii="Calibri" w:hAnsi="Calibri" w:cs="Calibri"/>
          <w:sz w:val="24"/>
          <w:szCs w:val="24"/>
        </w:rPr>
      </w:pPr>
    </w:p>
    <w:p w14:paraId="0BCEE0A6" w14:textId="77777777" w:rsidR="0050504A" w:rsidRPr="0050504A" w:rsidRDefault="0050504A" w:rsidP="0050504A">
      <w:pPr>
        <w:pStyle w:val="Prrafodelista"/>
        <w:numPr>
          <w:ilvl w:val="2"/>
          <w:numId w:val="159"/>
        </w:numPr>
        <w:ind w:left="351"/>
        <w:jc w:val="both"/>
        <w:rPr>
          <w:rFonts w:ascii="Calibri" w:hAnsi="Calibri" w:cs="Calibri"/>
          <w:sz w:val="24"/>
          <w:szCs w:val="24"/>
        </w:rPr>
      </w:pPr>
      <w:r w:rsidRPr="0050504A">
        <w:rPr>
          <w:rFonts w:ascii="Calibri" w:hAnsi="Calibri" w:cs="Calibri"/>
          <w:sz w:val="24"/>
          <w:szCs w:val="24"/>
        </w:rPr>
        <w:t xml:space="preserve">Patrimonio de personas jurídicas: en el caso de personas jurídicas, la entidad contratante verificará que el patrimonio sea igual o superior a la relación con el presupuesto referencial del procedimiento de contratación, de conformidad con el contenido de la siguiente tabla y en función del tipo de contratación que vaya a realizarse: </w:t>
      </w:r>
    </w:p>
    <w:p w14:paraId="3E43D443" w14:textId="77777777" w:rsidR="009232DA" w:rsidRDefault="009232DA" w:rsidP="009232DA">
      <w:pPr>
        <w:pStyle w:val="Textoindependiente"/>
        <w:spacing w:line="276" w:lineRule="auto"/>
        <w:jc w:val="both"/>
        <w:rPr>
          <w:rFonts w:ascii="Calibri" w:hAnsi="Calibri" w:cs="Calibri"/>
          <w:sz w:val="24"/>
          <w:szCs w:val="24"/>
        </w:rPr>
      </w:pPr>
    </w:p>
    <w:tbl>
      <w:tblPr>
        <w:tblStyle w:val="TableNormal1"/>
        <w:tblW w:w="8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3"/>
        <w:gridCol w:w="1587"/>
        <w:gridCol w:w="1701"/>
        <w:gridCol w:w="3516"/>
        <w:gridCol w:w="90"/>
      </w:tblGrid>
      <w:tr w:rsidR="0050504A" w:rsidRPr="0050504A" w14:paraId="534BEF59" w14:textId="77777777" w:rsidTr="008F2FB0">
        <w:trPr>
          <w:gridAfter w:val="1"/>
          <w:wAfter w:w="90" w:type="dxa"/>
          <w:trHeight w:val="249"/>
          <w:jc w:val="center"/>
        </w:trPr>
        <w:tc>
          <w:tcPr>
            <w:tcW w:w="8497" w:type="dxa"/>
            <w:gridSpan w:val="4"/>
            <w:vAlign w:val="center"/>
          </w:tcPr>
          <w:p w14:paraId="3C2ADC23" w14:textId="77777777" w:rsidR="0050504A" w:rsidRPr="0050504A" w:rsidRDefault="0050504A" w:rsidP="008F2FB0">
            <w:pPr>
              <w:ind w:left="2389" w:right="2387"/>
              <w:jc w:val="center"/>
              <w:rPr>
                <w:rFonts w:ascii="Calibri" w:hAnsi="Calibri" w:cs="Calibri"/>
                <w:b/>
                <w:i/>
                <w:iCs/>
                <w:sz w:val="24"/>
                <w:szCs w:val="24"/>
              </w:rPr>
            </w:pPr>
            <w:r w:rsidRPr="0050504A">
              <w:rPr>
                <w:rFonts w:ascii="Calibri" w:hAnsi="Calibri" w:cs="Calibri"/>
                <w:b/>
                <w:i/>
                <w:iCs/>
                <w:sz w:val="24"/>
                <w:szCs w:val="24"/>
              </w:rPr>
              <w:t>BIENES Y/O SERVICIOS</w:t>
            </w:r>
          </w:p>
        </w:tc>
      </w:tr>
      <w:tr w:rsidR="0050504A" w:rsidRPr="0050504A" w14:paraId="6B8C7DF1" w14:textId="77777777" w:rsidTr="008F2FB0">
        <w:trPr>
          <w:trHeight w:val="680"/>
          <w:jc w:val="center"/>
        </w:trPr>
        <w:tc>
          <w:tcPr>
            <w:tcW w:w="1693" w:type="dxa"/>
            <w:vAlign w:val="center"/>
          </w:tcPr>
          <w:p w14:paraId="232A11DC" w14:textId="77777777" w:rsidR="0050504A" w:rsidRPr="0050504A" w:rsidRDefault="0050504A" w:rsidP="008F2FB0">
            <w:pPr>
              <w:spacing w:before="98"/>
              <w:ind w:left="112"/>
              <w:rPr>
                <w:rFonts w:ascii="Calibri" w:hAnsi="Calibri" w:cs="Calibri"/>
                <w:b/>
                <w:i/>
                <w:iCs/>
                <w:sz w:val="24"/>
                <w:szCs w:val="24"/>
              </w:rPr>
            </w:pPr>
            <w:r w:rsidRPr="0050504A">
              <w:rPr>
                <w:rFonts w:ascii="Calibri" w:hAnsi="Calibri" w:cs="Calibri"/>
                <w:b/>
                <w:i/>
                <w:iCs/>
                <w:sz w:val="24"/>
                <w:szCs w:val="24"/>
              </w:rPr>
              <w:t>FRACCIÓN BÁSICA</w:t>
            </w:r>
          </w:p>
        </w:tc>
        <w:tc>
          <w:tcPr>
            <w:tcW w:w="1587" w:type="dxa"/>
            <w:vAlign w:val="center"/>
          </w:tcPr>
          <w:p w14:paraId="1FFBE750" w14:textId="77777777" w:rsidR="0050504A" w:rsidRPr="0050504A" w:rsidRDefault="0050504A" w:rsidP="008F2FB0">
            <w:pPr>
              <w:spacing w:before="98"/>
              <w:ind w:left="270"/>
              <w:rPr>
                <w:rFonts w:ascii="Calibri" w:hAnsi="Calibri" w:cs="Calibri"/>
                <w:b/>
                <w:i/>
                <w:iCs/>
                <w:sz w:val="24"/>
                <w:szCs w:val="24"/>
              </w:rPr>
            </w:pPr>
            <w:r w:rsidRPr="0050504A">
              <w:rPr>
                <w:rFonts w:ascii="Calibri" w:hAnsi="Calibri" w:cs="Calibri"/>
                <w:b/>
                <w:i/>
                <w:iCs/>
                <w:sz w:val="24"/>
                <w:szCs w:val="24"/>
              </w:rPr>
              <w:t>EXCESO HASTA</w:t>
            </w:r>
          </w:p>
        </w:tc>
        <w:tc>
          <w:tcPr>
            <w:tcW w:w="1701" w:type="dxa"/>
            <w:vAlign w:val="center"/>
          </w:tcPr>
          <w:p w14:paraId="1DE598FE" w14:textId="77777777" w:rsidR="0050504A" w:rsidRPr="0050504A" w:rsidRDefault="0050504A" w:rsidP="008F2FB0">
            <w:pPr>
              <w:jc w:val="center"/>
              <w:rPr>
                <w:rFonts w:ascii="Calibri" w:hAnsi="Calibri" w:cs="Calibri"/>
                <w:b/>
                <w:i/>
                <w:iCs/>
                <w:sz w:val="24"/>
                <w:szCs w:val="24"/>
              </w:rPr>
            </w:pPr>
            <w:r w:rsidRPr="0050504A">
              <w:rPr>
                <w:rFonts w:ascii="Calibri" w:hAnsi="Calibri" w:cs="Calibri"/>
                <w:b/>
                <w:i/>
                <w:iCs/>
                <w:sz w:val="24"/>
                <w:szCs w:val="24"/>
              </w:rPr>
              <w:t>PATRIMONIO EXIGIDO SOBRE LA FRACCIÓN BÁSICA</w:t>
            </w:r>
          </w:p>
        </w:tc>
        <w:tc>
          <w:tcPr>
            <w:tcW w:w="3606" w:type="dxa"/>
            <w:gridSpan w:val="2"/>
            <w:vAlign w:val="center"/>
          </w:tcPr>
          <w:p w14:paraId="0C2B1335" w14:textId="77777777" w:rsidR="0050504A" w:rsidRPr="0050504A" w:rsidRDefault="0050504A" w:rsidP="008F2FB0">
            <w:pPr>
              <w:ind w:left="233" w:firstLine="139"/>
              <w:rPr>
                <w:rFonts w:ascii="Calibri" w:hAnsi="Calibri" w:cs="Calibri"/>
                <w:b/>
                <w:i/>
                <w:iCs/>
                <w:sz w:val="24"/>
                <w:szCs w:val="24"/>
              </w:rPr>
            </w:pPr>
            <w:r w:rsidRPr="0050504A">
              <w:rPr>
                <w:rFonts w:ascii="Calibri" w:hAnsi="Calibri" w:cs="Calibri"/>
                <w:b/>
                <w:i/>
                <w:iCs/>
                <w:sz w:val="24"/>
                <w:szCs w:val="24"/>
              </w:rPr>
              <w:t>PATRIMONIO EXIGIDO SOBRE EL EXCEDENTE DE LA FRACCIÓN BÁSICA</w:t>
            </w:r>
          </w:p>
        </w:tc>
      </w:tr>
      <w:tr w:rsidR="0050504A" w:rsidRPr="0050504A" w14:paraId="16492EC0" w14:textId="77777777" w:rsidTr="008F2FB0">
        <w:trPr>
          <w:trHeight w:val="588"/>
          <w:jc w:val="center"/>
        </w:trPr>
        <w:tc>
          <w:tcPr>
            <w:tcW w:w="1693" w:type="dxa"/>
            <w:vAlign w:val="center"/>
          </w:tcPr>
          <w:p w14:paraId="07C86E68" w14:textId="77777777" w:rsidR="0050504A" w:rsidRPr="0050504A" w:rsidRDefault="0050504A" w:rsidP="008F2FB0">
            <w:pPr>
              <w:ind w:left="74"/>
              <w:jc w:val="center"/>
              <w:rPr>
                <w:rFonts w:ascii="Calibri" w:hAnsi="Calibri" w:cs="Calibri"/>
                <w:i/>
                <w:iCs/>
                <w:sz w:val="24"/>
                <w:szCs w:val="24"/>
              </w:rPr>
            </w:pPr>
            <w:r w:rsidRPr="0050504A">
              <w:rPr>
                <w:rFonts w:ascii="Calibri" w:hAnsi="Calibri" w:cs="Calibri"/>
                <w:i/>
                <w:iCs/>
                <w:sz w:val="24"/>
                <w:szCs w:val="24"/>
              </w:rPr>
              <w:t>0</w:t>
            </w:r>
          </w:p>
        </w:tc>
        <w:tc>
          <w:tcPr>
            <w:tcW w:w="1587" w:type="dxa"/>
            <w:vAlign w:val="center"/>
          </w:tcPr>
          <w:p w14:paraId="2F4035F8" w14:textId="77777777" w:rsidR="0050504A" w:rsidRPr="0050504A" w:rsidRDefault="0050504A" w:rsidP="008F2FB0">
            <w:pPr>
              <w:jc w:val="center"/>
              <w:rPr>
                <w:rFonts w:ascii="Calibri" w:hAnsi="Calibri" w:cs="Calibri"/>
                <w:i/>
                <w:iCs/>
                <w:sz w:val="24"/>
                <w:szCs w:val="24"/>
              </w:rPr>
            </w:pPr>
            <w:r w:rsidRPr="0050504A">
              <w:rPr>
                <w:rFonts w:ascii="Calibri" w:hAnsi="Calibri" w:cs="Calibri"/>
                <w:i/>
                <w:iCs/>
                <w:sz w:val="24"/>
                <w:szCs w:val="24"/>
              </w:rPr>
              <w:t>500.000,00 incluido</w:t>
            </w:r>
          </w:p>
        </w:tc>
        <w:tc>
          <w:tcPr>
            <w:tcW w:w="1701" w:type="dxa"/>
            <w:vAlign w:val="center"/>
          </w:tcPr>
          <w:p w14:paraId="4D6328AF" w14:textId="77777777" w:rsidR="0050504A" w:rsidRPr="0050504A" w:rsidRDefault="0050504A" w:rsidP="008F2FB0">
            <w:pPr>
              <w:ind w:right="52"/>
              <w:jc w:val="center"/>
              <w:rPr>
                <w:rFonts w:ascii="Calibri" w:hAnsi="Calibri" w:cs="Calibri"/>
                <w:i/>
                <w:iCs/>
                <w:sz w:val="24"/>
                <w:szCs w:val="24"/>
              </w:rPr>
            </w:pPr>
            <w:r w:rsidRPr="0050504A">
              <w:rPr>
                <w:rFonts w:ascii="Calibri" w:hAnsi="Calibri" w:cs="Calibri"/>
                <w:i/>
                <w:iCs/>
                <w:sz w:val="24"/>
                <w:szCs w:val="24"/>
              </w:rPr>
              <w:t>0</w:t>
            </w:r>
          </w:p>
        </w:tc>
        <w:tc>
          <w:tcPr>
            <w:tcW w:w="3606" w:type="dxa"/>
            <w:gridSpan w:val="2"/>
            <w:vAlign w:val="center"/>
          </w:tcPr>
          <w:p w14:paraId="701CA740" w14:textId="77777777" w:rsidR="0050504A" w:rsidRPr="0050504A" w:rsidRDefault="0050504A" w:rsidP="008F2FB0">
            <w:pPr>
              <w:ind w:left="72"/>
              <w:jc w:val="center"/>
              <w:rPr>
                <w:rFonts w:ascii="Calibri" w:hAnsi="Calibri" w:cs="Calibri"/>
                <w:i/>
                <w:iCs/>
                <w:sz w:val="24"/>
                <w:szCs w:val="24"/>
              </w:rPr>
            </w:pPr>
            <w:r w:rsidRPr="0050504A">
              <w:rPr>
                <w:rFonts w:ascii="Calibri" w:hAnsi="Calibri" w:cs="Calibri"/>
                <w:i/>
                <w:iCs/>
                <w:sz w:val="24"/>
                <w:szCs w:val="24"/>
              </w:rPr>
              <w:t>5% sobre el exceso de 250.000,00 incluido</w:t>
            </w:r>
          </w:p>
        </w:tc>
      </w:tr>
      <w:tr w:rsidR="0050504A" w:rsidRPr="0050504A" w14:paraId="09C7CDE0" w14:textId="77777777" w:rsidTr="008F2FB0">
        <w:trPr>
          <w:trHeight w:val="540"/>
          <w:jc w:val="center"/>
        </w:trPr>
        <w:tc>
          <w:tcPr>
            <w:tcW w:w="1693" w:type="dxa"/>
            <w:vAlign w:val="center"/>
          </w:tcPr>
          <w:p w14:paraId="10932FD4" w14:textId="77777777" w:rsidR="0050504A" w:rsidRPr="0050504A" w:rsidRDefault="0050504A" w:rsidP="008F2FB0">
            <w:pPr>
              <w:ind w:left="74"/>
              <w:jc w:val="center"/>
              <w:rPr>
                <w:rFonts w:ascii="Calibri" w:hAnsi="Calibri" w:cs="Calibri"/>
                <w:i/>
                <w:iCs/>
                <w:sz w:val="24"/>
                <w:szCs w:val="24"/>
              </w:rPr>
            </w:pPr>
            <w:r w:rsidRPr="0050504A">
              <w:rPr>
                <w:rFonts w:ascii="Calibri" w:hAnsi="Calibri" w:cs="Calibri"/>
                <w:i/>
                <w:iCs/>
                <w:sz w:val="24"/>
                <w:szCs w:val="24"/>
              </w:rPr>
              <w:lastRenderedPageBreak/>
              <w:t>500.000,01</w:t>
            </w:r>
          </w:p>
        </w:tc>
        <w:tc>
          <w:tcPr>
            <w:tcW w:w="1587" w:type="dxa"/>
            <w:vAlign w:val="center"/>
          </w:tcPr>
          <w:p w14:paraId="799E94B4" w14:textId="77777777" w:rsidR="0050504A" w:rsidRPr="0050504A" w:rsidRDefault="0050504A" w:rsidP="008F2FB0">
            <w:pPr>
              <w:jc w:val="center"/>
              <w:rPr>
                <w:rFonts w:ascii="Calibri" w:hAnsi="Calibri" w:cs="Calibri"/>
                <w:i/>
                <w:iCs/>
                <w:sz w:val="24"/>
                <w:szCs w:val="24"/>
              </w:rPr>
            </w:pPr>
            <w:r w:rsidRPr="0050504A">
              <w:rPr>
                <w:rFonts w:ascii="Calibri" w:hAnsi="Calibri" w:cs="Calibri"/>
                <w:i/>
                <w:iCs/>
                <w:sz w:val="24"/>
                <w:szCs w:val="24"/>
              </w:rPr>
              <w:t>1´000.000,00 incluido</w:t>
            </w:r>
          </w:p>
        </w:tc>
        <w:tc>
          <w:tcPr>
            <w:tcW w:w="1701" w:type="dxa"/>
            <w:vAlign w:val="center"/>
          </w:tcPr>
          <w:p w14:paraId="53BBC28A" w14:textId="77777777" w:rsidR="0050504A" w:rsidRPr="0050504A" w:rsidRDefault="0050504A" w:rsidP="008F2FB0">
            <w:pPr>
              <w:ind w:right="47"/>
              <w:jc w:val="center"/>
              <w:rPr>
                <w:rFonts w:ascii="Calibri" w:hAnsi="Calibri" w:cs="Calibri"/>
                <w:i/>
                <w:iCs/>
                <w:sz w:val="24"/>
                <w:szCs w:val="24"/>
              </w:rPr>
            </w:pPr>
            <w:r w:rsidRPr="0050504A">
              <w:rPr>
                <w:rFonts w:ascii="Calibri" w:hAnsi="Calibri" w:cs="Calibri"/>
                <w:i/>
                <w:iCs/>
                <w:sz w:val="24"/>
                <w:szCs w:val="24"/>
              </w:rPr>
              <w:t>15.000,00</w:t>
            </w:r>
          </w:p>
        </w:tc>
        <w:tc>
          <w:tcPr>
            <w:tcW w:w="3606" w:type="dxa"/>
            <w:gridSpan w:val="2"/>
            <w:vAlign w:val="center"/>
          </w:tcPr>
          <w:p w14:paraId="6522F96E" w14:textId="77777777" w:rsidR="0050504A" w:rsidRPr="0050504A" w:rsidRDefault="0050504A" w:rsidP="008F2FB0">
            <w:pPr>
              <w:ind w:left="72"/>
              <w:jc w:val="center"/>
              <w:rPr>
                <w:rFonts w:ascii="Calibri" w:hAnsi="Calibri" w:cs="Calibri"/>
                <w:i/>
                <w:iCs/>
                <w:sz w:val="24"/>
                <w:szCs w:val="24"/>
              </w:rPr>
            </w:pPr>
            <w:r w:rsidRPr="0050504A">
              <w:rPr>
                <w:rFonts w:ascii="Calibri" w:hAnsi="Calibri" w:cs="Calibri"/>
                <w:i/>
                <w:iCs/>
                <w:sz w:val="24"/>
                <w:szCs w:val="24"/>
              </w:rPr>
              <w:t>10 % sobre el exceso de la fracción básica</w:t>
            </w:r>
          </w:p>
        </w:tc>
      </w:tr>
      <w:tr w:rsidR="0050504A" w:rsidRPr="0050504A" w14:paraId="20FAD7D4" w14:textId="77777777" w:rsidTr="008F2FB0">
        <w:trPr>
          <w:trHeight w:val="562"/>
          <w:jc w:val="center"/>
        </w:trPr>
        <w:tc>
          <w:tcPr>
            <w:tcW w:w="1693" w:type="dxa"/>
            <w:vAlign w:val="center"/>
          </w:tcPr>
          <w:p w14:paraId="5131C6D7" w14:textId="77777777" w:rsidR="0050504A" w:rsidRPr="0050504A" w:rsidRDefault="0050504A" w:rsidP="008F2FB0">
            <w:pPr>
              <w:ind w:left="74"/>
              <w:jc w:val="center"/>
              <w:rPr>
                <w:rFonts w:ascii="Calibri" w:hAnsi="Calibri" w:cs="Calibri"/>
                <w:i/>
                <w:iCs/>
                <w:sz w:val="24"/>
                <w:szCs w:val="24"/>
              </w:rPr>
            </w:pPr>
            <w:r w:rsidRPr="0050504A">
              <w:rPr>
                <w:rFonts w:ascii="Calibri" w:hAnsi="Calibri" w:cs="Calibri"/>
                <w:i/>
                <w:iCs/>
                <w:sz w:val="24"/>
                <w:szCs w:val="24"/>
              </w:rPr>
              <w:t>1´000.000,01</w:t>
            </w:r>
          </w:p>
        </w:tc>
        <w:tc>
          <w:tcPr>
            <w:tcW w:w="1587" w:type="dxa"/>
            <w:vAlign w:val="center"/>
          </w:tcPr>
          <w:p w14:paraId="7DA61658" w14:textId="77777777" w:rsidR="0050504A" w:rsidRPr="0050504A" w:rsidRDefault="0050504A" w:rsidP="008F2FB0">
            <w:pPr>
              <w:jc w:val="center"/>
              <w:rPr>
                <w:rFonts w:ascii="Calibri" w:hAnsi="Calibri" w:cs="Calibri"/>
                <w:i/>
                <w:iCs/>
                <w:sz w:val="24"/>
                <w:szCs w:val="24"/>
              </w:rPr>
            </w:pPr>
            <w:r w:rsidRPr="0050504A">
              <w:rPr>
                <w:rFonts w:ascii="Calibri" w:hAnsi="Calibri" w:cs="Calibri"/>
                <w:i/>
                <w:iCs/>
                <w:sz w:val="24"/>
                <w:szCs w:val="24"/>
              </w:rPr>
              <w:t>5´000.000,00 incluido</w:t>
            </w:r>
          </w:p>
        </w:tc>
        <w:tc>
          <w:tcPr>
            <w:tcW w:w="1701" w:type="dxa"/>
            <w:vAlign w:val="center"/>
          </w:tcPr>
          <w:p w14:paraId="67B431EA" w14:textId="77777777" w:rsidR="0050504A" w:rsidRPr="0050504A" w:rsidRDefault="0050504A" w:rsidP="008F2FB0">
            <w:pPr>
              <w:ind w:right="47"/>
              <w:jc w:val="center"/>
              <w:rPr>
                <w:rFonts w:ascii="Calibri" w:hAnsi="Calibri" w:cs="Calibri"/>
                <w:i/>
                <w:iCs/>
                <w:sz w:val="24"/>
                <w:szCs w:val="24"/>
              </w:rPr>
            </w:pPr>
            <w:r w:rsidRPr="0050504A">
              <w:rPr>
                <w:rFonts w:ascii="Calibri" w:hAnsi="Calibri" w:cs="Calibri"/>
                <w:i/>
                <w:iCs/>
                <w:sz w:val="24"/>
                <w:szCs w:val="24"/>
              </w:rPr>
              <w:t>75.000,00</w:t>
            </w:r>
          </w:p>
        </w:tc>
        <w:tc>
          <w:tcPr>
            <w:tcW w:w="3606" w:type="dxa"/>
            <w:gridSpan w:val="2"/>
            <w:vAlign w:val="center"/>
          </w:tcPr>
          <w:p w14:paraId="06EBD945" w14:textId="77777777" w:rsidR="0050504A" w:rsidRPr="0050504A" w:rsidRDefault="0050504A" w:rsidP="008F2FB0">
            <w:pPr>
              <w:ind w:left="72"/>
              <w:jc w:val="center"/>
              <w:rPr>
                <w:rFonts w:ascii="Calibri" w:hAnsi="Calibri" w:cs="Calibri"/>
                <w:i/>
                <w:iCs/>
                <w:sz w:val="24"/>
                <w:szCs w:val="24"/>
              </w:rPr>
            </w:pPr>
            <w:r w:rsidRPr="0050504A">
              <w:rPr>
                <w:rFonts w:ascii="Calibri" w:hAnsi="Calibri" w:cs="Calibri"/>
                <w:i/>
                <w:iCs/>
                <w:sz w:val="24"/>
                <w:szCs w:val="24"/>
              </w:rPr>
              <w:t>12,5% sobre el exceso de la fracción básica</w:t>
            </w:r>
          </w:p>
        </w:tc>
      </w:tr>
      <w:tr w:rsidR="0050504A" w:rsidRPr="0050504A" w14:paraId="3C1C1153" w14:textId="77777777" w:rsidTr="008F2FB0">
        <w:trPr>
          <w:trHeight w:val="542"/>
          <w:jc w:val="center"/>
        </w:trPr>
        <w:tc>
          <w:tcPr>
            <w:tcW w:w="1693" w:type="dxa"/>
            <w:vAlign w:val="center"/>
          </w:tcPr>
          <w:p w14:paraId="5236967D" w14:textId="77777777" w:rsidR="0050504A" w:rsidRPr="0050504A" w:rsidRDefault="0050504A" w:rsidP="008F2FB0">
            <w:pPr>
              <w:ind w:left="74"/>
              <w:jc w:val="center"/>
              <w:rPr>
                <w:rFonts w:ascii="Calibri" w:hAnsi="Calibri" w:cs="Calibri"/>
                <w:i/>
                <w:iCs/>
                <w:sz w:val="24"/>
                <w:szCs w:val="24"/>
              </w:rPr>
            </w:pPr>
            <w:r w:rsidRPr="0050504A">
              <w:rPr>
                <w:rFonts w:ascii="Calibri" w:hAnsi="Calibri" w:cs="Calibri"/>
                <w:i/>
                <w:iCs/>
                <w:sz w:val="24"/>
                <w:szCs w:val="24"/>
              </w:rPr>
              <w:t>5´000.000,01</w:t>
            </w:r>
          </w:p>
        </w:tc>
        <w:tc>
          <w:tcPr>
            <w:tcW w:w="1587" w:type="dxa"/>
            <w:vAlign w:val="center"/>
          </w:tcPr>
          <w:p w14:paraId="13381546" w14:textId="77777777" w:rsidR="0050504A" w:rsidRPr="0050504A" w:rsidRDefault="0050504A" w:rsidP="008F2FB0">
            <w:pPr>
              <w:jc w:val="center"/>
              <w:rPr>
                <w:rFonts w:ascii="Calibri" w:hAnsi="Calibri" w:cs="Calibri"/>
                <w:i/>
                <w:iCs/>
                <w:sz w:val="24"/>
                <w:szCs w:val="24"/>
              </w:rPr>
            </w:pPr>
            <w:r w:rsidRPr="0050504A">
              <w:rPr>
                <w:rFonts w:ascii="Calibri" w:hAnsi="Calibri" w:cs="Calibri"/>
                <w:i/>
                <w:iCs/>
                <w:sz w:val="24"/>
                <w:szCs w:val="24"/>
              </w:rPr>
              <w:t>10´000.000,00 incluido</w:t>
            </w:r>
          </w:p>
        </w:tc>
        <w:tc>
          <w:tcPr>
            <w:tcW w:w="1701" w:type="dxa"/>
            <w:vAlign w:val="center"/>
          </w:tcPr>
          <w:p w14:paraId="6994EC6E" w14:textId="77777777" w:rsidR="0050504A" w:rsidRPr="0050504A" w:rsidRDefault="0050504A" w:rsidP="008F2FB0">
            <w:pPr>
              <w:ind w:right="47"/>
              <w:jc w:val="center"/>
              <w:rPr>
                <w:rFonts w:ascii="Calibri" w:hAnsi="Calibri" w:cs="Calibri"/>
                <w:i/>
                <w:iCs/>
                <w:sz w:val="24"/>
                <w:szCs w:val="24"/>
              </w:rPr>
            </w:pPr>
            <w:r w:rsidRPr="0050504A">
              <w:rPr>
                <w:rFonts w:ascii="Calibri" w:hAnsi="Calibri" w:cs="Calibri"/>
                <w:i/>
                <w:iCs/>
                <w:sz w:val="24"/>
                <w:szCs w:val="24"/>
              </w:rPr>
              <w:t>625.000,00</w:t>
            </w:r>
          </w:p>
        </w:tc>
        <w:tc>
          <w:tcPr>
            <w:tcW w:w="3606" w:type="dxa"/>
            <w:gridSpan w:val="2"/>
            <w:vAlign w:val="center"/>
          </w:tcPr>
          <w:p w14:paraId="113F152D" w14:textId="77777777" w:rsidR="0050504A" w:rsidRPr="0050504A" w:rsidRDefault="0050504A" w:rsidP="008F2FB0">
            <w:pPr>
              <w:ind w:left="72"/>
              <w:jc w:val="center"/>
              <w:rPr>
                <w:rFonts w:ascii="Calibri" w:hAnsi="Calibri" w:cs="Calibri"/>
                <w:i/>
                <w:iCs/>
                <w:sz w:val="24"/>
                <w:szCs w:val="24"/>
              </w:rPr>
            </w:pPr>
            <w:r w:rsidRPr="0050504A">
              <w:rPr>
                <w:rFonts w:ascii="Calibri" w:hAnsi="Calibri" w:cs="Calibri"/>
                <w:i/>
                <w:iCs/>
                <w:sz w:val="24"/>
                <w:szCs w:val="24"/>
              </w:rPr>
              <w:t>15% sobre el exceso de la fracción básica</w:t>
            </w:r>
          </w:p>
        </w:tc>
      </w:tr>
      <w:tr w:rsidR="0050504A" w:rsidRPr="0050504A" w14:paraId="57991C37" w14:textId="77777777" w:rsidTr="008F2FB0">
        <w:trPr>
          <w:trHeight w:val="550"/>
          <w:jc w:val="center"/>
        </w:trPr>
        <w:tc>
          <w:tcPr>
            <w:tcW w:w="1693" w:type="dxa"/>
            <w:vAlign w:val="center"/>
          </w:tcPr>
          <w:p w14:paraId="1BD17CEA" w14:textId="77777777" w:rsidR="0050504A" w:rsidRPr="0050504A" w:rsidRDefault="0050504A" w:rsidP="008F2FB0">
            <w:pPr>
              <w:ind w:left="74"/>
              <w:jc w:val="center"/>
              <w:rPr>
                <w:rFonts w:ascii="Calibri" w:hAnsi="Calibri" w:cs="Calibri"/>
                <w:i/>
                <w:iCs/>
                <w:sz w:val="24"/>
                <w:szCs w:val="24"/>
              </w:rPr>
            </w:pPr>
            <w:r w:rsidRPr="0050504A">
              <w:rPr>
                <w:rFonts w:ascii="Calibri" w:hAnsi="Calibri" w:cs="Calibri"/>
                <w:i/>
                <w:iCs/>
                <w:sz w:val="24"/>
                <w:szCs w:val="24"/>
              </w:rPr>
              <w:t>10´ 000.000,01</w:t>
            </w:r>
          </w:p>
        </w:tc>
        <w:tc>
          <w:tcPr>
            <w:tcW w:w="1587" w:type="dxa"/>
            <w:vAlign w:val="center"/>
          </w:tcPr>
          <w:p w14:paraId="4EB1D5BA" w14:textId="77777777" w:rsidR="0050504A" w:rsidRPr="0050504A" w:rsidRDefault="0050504A" w:rsidP="008F2FB0">
            <w:pPr>
              <w:jc w:val="center"/>
              <w:rPr>
                <w:rFonts w:ascii="Calibri" w:hAnsi="Calibri" w:cs="Calibri"/>
                <w:i/>
                <w:iCs/>
                <w:sz w:val="24"/>
                <w:szCs w:val="24"/>
              </w:rPr>
            </w:pPr>
            <w:r w:rsidRPr="0050504A">
              <w:rPr>
                <w:rFonts w:ascii="Calibri" w:hAnsi="Calibri" w:cs="Calibri"/>
                <w:i/>
                <w:iCs/>
                <w:sz w:val="24"/>
                <w:szCs w:val="24"/>
              </w:rPr>
              <w:t>En adelante</w:t>
            </w:r>
          </w:p>
        </w:tc>
        <w:tc>
          <w:tcPr>
            <w:tcW w:w="1701" w:type="dxa"/>
            <w:vAlign w:val="center"/>
          </w:tcPr>
          <w:p w14:paraId="17612DAB" w14:textId="77777777" w:rsidR="0050504A" w:rsidRPr="0050504A" w:rsidRDefault="0050504A" w:rsidP="008F2FB0">
            <w:pPr>
              <w:ind w:right="50"/>
              <w:jc w:val="center"/>
              <w:rPr>
                <w:rFonts w:ascii="Calibri" w:hAnsi="Calibri" w:cs="Calibri"/>
                <w:i/>
                <w:iCs/>
                <w:sz w:val="24"/>
                <w:szCs w:val="24"/>
              </w:rPr>
            </w:pPr>
            <w:r w:rsidRPr="0050504A">
              <w:rPr>
                <w:rFonts w:ascii="Calibri" w:hAnsi="Calibri" w:cs="Calibri"/>
                <w:i/>
                <w:iCs/>
                <w:sz w:val="24"/>
                <w:szCs w:val="24"/>
              </w:rPr>
              <w:t>1’500.000,00</w:t>
            </w:r>
          </w:p>
        </w:tc>
        <w:tc>
          <w:tcPr>
            <w:tcW w:w="3606" w:type="dxa"/>
            <w:gridSpan w:val="2"/>
            <w:vAlign w:val="center"/>
          </w:tcPr>
          <w:p w14:paraId="0621BE95" w14:textId="77777777" w:rsidR="0050504A" w:rsidRPr="0050504A" w:rsidRDefault="0050504A" w:rsidP="008F2FB0">
            <w:pPr>
              <w:ind w:left="72"/>
              <w:jc w:val="center"/>
              <w:rPr>
                <w:rFonts w:ascii="Calibri" w:hAnsi="Calibri" w:cs="Calibri"/>
                <w:i/>
                <w:iCs/>
                <w:sz w:val="24"/>
                <w:szCs w:val="24"/>
              </w:rPr>
            </w:pPr>
            <w:r w:rsidRPr="0050504A">
              <w:rPr>
                <w:rFonts w:ascii="Calibri" w:hAnsi="Calibri" w:cs="Calibri"/>
                <w:i/>
                <w:iCs/>
                <w:sz w:val="24"/>
                <w:szCs w:val="24"/>
              </w:rPr>
              <w:t>17,5% sobre el exceso de la fracción básica</w:t>
            </w:r>
          </w:p>
        </w:tc>
      </w:tr>
    </w:tbl>
    <w:p w14:paraId="5BFE0C4D" w14:textId="77777777" w:rsidR="0050504A" w:rsidRDefault="0050504A" w:rsidP="009232DA">
      <w:pPr>
        <w:pStyle w:val="Textoindependiente"/>
        <w:spacing w:line="276" w:lineRule="auto"/>
        <w:jc w:val="both"/>
        <w:rPr>
          <w:rFonts w:ascii="Calibri" w:hAnsi="Calibri" w:cs="Calibri"/>
          <w:sz w:val="24"/>
          <w:szCs w:val="24"/>
        </w:rPr>
      </w:pPr>
    </w:p>
    <w:p w14:paraId="1C5917D1" w14:textId="77777777" w:rsidR="0050504A" w:rsidRPr="0050504A" w:rsidRDefault="0050504A" w:rsidP="0050504A">
      <w:pPr>
        <w:pStyle w:val="Textoindependiente"/>
        <w:spacing w:line="276" w:lineRule="auto"/>
        <w:jc w:val="both"/>
        <w:rPr>
          <w:rFonts w:ascii="Calibri" w:hAnsi="Calibri" w:cs="Calibri"/>
          <w:sz w:val="24"/>
          <w:szCs w:val="24"/>
        </w:rPr>
      </w:pPr>
      <w:r w:rsidRPr="0050504A">
        <w:rPr>
          <w:rFonts w:ascii="Calibri" w:hAnsi="Calibri" w:cs="Calibri"/>
          <w:sz w:val="24"/>
          <w:szCs w:val="24"/>
        </w:rPr>
        <w:t xml:space="preserve">El patrimonio se podrá verificar a través de la declaración del impuesto a la renta del último ejercicio fiscal realizado ante el Servicio de Rentas Internas, o por el documento equivalente en el país de origen para aquellas ofertas extranjeras. </w:t>
      </w:r>
    </w:p>
    <w:p w14:paraId="43DA0AB5" w14:textId="77777777" w:rsidR="00A13C07" w:rsidRPr="001835A8" w:rsidRDefault="00A13C07" w:rsidP="009232DA">
      <w:pPr>
        <w:pStyle w:val="Textoindependiente"/>
        <w:spacing w:line="276" w:lineRule="auto"/>
        <w:jc w:val="both"/>
        <w:rPr>
          <w:rFonts w:ascii="Calibri" w:hAnsi="Calibri" w:cs="Calibri"/>
          <w:sz w:val="24"/>
          <w:szCs w:val="24"/>
        </w:rPr>
      </w:pPr>
    </w:p>
    <w:p w14:paraId="10D2142F" w14:textId="77777777" w:rsidR="003A7234" w:rsidRPr="001835A8" w:rsidRDefault="003A7234" w:rsidP="003A7234">
      <w:pPr>
        <w:pStyle w:val="Textoindependiente"/>
        <w:spacing w:line="276" w:lineRule="auto"/>
        <w:jc w:val="both"/>
        <w:rPr>
          <w:rFonts w:ascii="Calibri" w:hAnsi="Calibri" w:cs="Calibri"/>
          <w:sz w:val="24"/>
          <w:szCs w:val="24"/>
        </w:rPr>
      </w:pPr>
      <w:r w:rsidRPr="001835A8">
        <w:rPr>
          <w:rFonts w:ascii="Calibri" w:hAnsi="Calibri" w:cs="Calibri"/>
          <w:b/>
          <w:bCs/>
          <w:sz w:val="24"/>
          <w:szCs w:val="24"/>
        </w:rPr>
        <w:t>12.</w:t>
      </w:r>
      <w:r w:rsidRPr="001835A8">
        <w:rPr>
          <w:rFonts w:ascii="Calibri" w:hAnsi="Calibri" w:cs="Calibri"/>
          <w:sz w:val="24"/>
          <w:szCs w:val="24"/>
        </w:rPr>
        <w:t xml:space="preserve"> Declaro bajo juramento que los bienes objeto de contrato registran la siguiente</w:t>
      </w:r>
    </w:p>
    <w:p w14:paraId="1D66A591" w14:textId="3D4A956B" w:rsidR="00A13C07" w:rsidRPr="001835A8" w:rsidRDefault="003A7234" w:rsidP="003A7234">
      <w:pPr>
        <w:pStyle w:val="Textoindependiente"/>
        <w:spacing w:line="276" w:lineRule="auto"/>
        <w:jc w:val="both"/>
        <w:rPr>
          <w:rFonts w:ascii="Calibri" w:hAnsi="Calibri" w:cs="Calibri"/>
          <w:sz w:val="24"/>
          <w:szCs w:val="24"/>
        </w:rPr>
      </w:pPr>
      <w:r w:rsidRPr="001835A8">
        <w:rPr>
          <w:rFonts w:ascii="Calibri" w:hAnsi="Calibri" w:cs="Calibri"/>
          <w:sz w:val="24"/>
          <w:szCs w:val="24"/>
        </w:rPr>
        <w:t>Información</w:t>
      </w:r>
    </w:p>
    <w:p w14:paraId="111CE7EC" w14:textId="77777777" w:rsidR="003A7234" w:rsidRPr="001835A8" w:rsidRDefault="003A7234" w:rsidP="003A7234">
      <w:pPr>
        <w:pStyle w:val="Textoindependiente"/>
        <w:spacing w:line="276" w:lineRule="auto"/>
        <w:jc w:val="both"/>
        <w:rPr>
          <w:rFonts w:ascii="Calibri" w:hAnsi="Calibri" w:cs="Calibri"/>
          <w:sz w:val="24"/>
          <w:szCs w:val="24"/>
        </w:rPr>
      </w:pPr>
    </w:p>
    <w:tbl>
      <w:tblPr>
        <w:tblStyle w:val="Tablaconcuadrcula"/>
        <w:tblW w:w="0" w:type="auto"/>
        <w:tblLayout w:type="fixed"/>
        <w:tblLook w:val="0000" w:firstRow="0" w:lastRow="0" w:firstColumn="0" w:lastColumn="0" w:noHBand="0" w:noVBand="0"/>
      </w:tblPr>
      <w:tblGrid>
        <w:gridCol w:w="3085"/>
        <w:gridCol w:w="5812"/>
      </w:tblGrid>
      <w:tr w:rsidR="003A7234" w:rsidRPr="001835A8" w14:paraId="6A78A784" w14:textId="77777777" w:rsidTr="00BB3546">
        <w:trPr>
          <w:trHeight w:val="109"/>
        </w:trPr>
        <w:tc>
          <w:tcPr>
            <w:tcW w:w="3085" w:type="dxa"/>
          </w:tcPr>
          <w:p w14:paraId="7C56C806"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b/>
                <w:bCs/>
                <w:sz w:val="24"/>
                <w:szCs w:val="24"/>
                <w:lang w:val="es-EC"/>
              </w:rPr>
              <w:t xml:space="preserve">REQUERIMIENTO </w:t>
            </w:r>
          </w:p>
        </w:tc>
        <w:tc>
          <w:tcPr>
            <w:tcW w:w="5812" w:type="dxa"/>
          </w:tcPr>
          <w:p w14:paraId="2844979A"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b/>
                <w:bCs/>
                <w:sz w:val="24"/>
                <w:szCs w:val="24"/>
                <w:lang w:val="es-EC"/>
              </w:rPr>
              <w:t xml:space="preserve">INFORMACIÓN </w:t>
            </w:r>
          </w:p>
        </w:tc>
      </w:tr>
      <w:tr w:rsidR="003A7234" w:rsidRPr="001835A8" w14:paraId="78B6157F" w14:textId="77777777" w:rsidTr="00BB3546">
        <w:trPr>
          <w:trHeight w:val="365"/>
        </w:trPr>
        <w:tc>
          <w:tcPr>
            <w:tcW w:w="3085" w:type="dxa"/>
          </w:tcPr>
          <w:p w14:paraId="31BF521D"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sz w:val="24"/>
                <w:szCs w:val="24"/>
                <w:lang w:val="es-EC"/>
              </w:rPr>
              <w:t xml:space="preserve">Lugar de Fabricación </w:t>
            </w:r>
          </w:p>
        </w:tc>
        <w:tc>
          <w:tcPr>
            <w:tcW w:w="5812" w:type="dxa"/>
          </w:tcPr>
          <w:p w14:paraId="13BDF03D"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i/>
                <w:iCs/>
                <w:sz w:val="24"/>
                <w:szCs w:val="24"/>
                <w:lang w:val="es-EC"/>
              </w:rPr>
              <w:t xml:space="preserve">Instrucciones: El oferente deberá indicar el país donde termino de ser fabricado el bien en su integralidad. </w:t>
            </w:r>
          </w:p>
        </w:tc>
      </w:tr>
      <w:tr w:rsidR="003A7234" w:rsidRPr="001835A8" w14:paraId="39348F3E" w14:textId="77777777" w:rsidTr="00BB3546">
        <w:trPr>
          <w:trHeight w:val="369"/>
        </w:trPr>
        <w:tc>
          <w:tcPr>
            <w:tcW w:w="3085" w:type="dxa"/>
          </w:tcPr>
          <w:p w14:paraId="7C6391F5"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sz w:val="24"/>
                <w:szCs w:val="24"/>
                <w:lang w:val="es-EC"/>
              </w:rPr>
              <w:t xml:space="preserve">Procedencia </w:t>
            </w:r>
          </w:p>
        </w:tc>
        <w:tc>
          <w:tcPr>
            <w:tcW w:w="5812" w:type="dxa"/>
          </w:tcPr>
          <w:p w14:paraId="12E368B4"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i/>
                <w:iCs/>
                <w:sz w:val="24"/>
                <w:szCs w:val="24"/>
                <w:lang w:val="es-EC"/>
              </w:rPr>
              <w:t xml:space="preserve">Instrucciones: El oferente deberá indicar el último país de embarque de los bienes objeto del contrato. </w:t>
            </w:r>
          </w:p>
        </w:tc>
      </w:tr>
      <w:tr w:rsidR="003A7234" w:rsidRPr="001835A8" w14:paraId="33693B50" w14:textId="77777777" w:rsidTr="00BB3546">
        <w:trPr>
          <w:trHeight w:val="379"/>
        </w:trPr>
        <w:tc>
          <w:tcPr>
            <w:tcW w:w="3085" w:type="dxa"/>
          </w:tcPr>
          <w:p w14:paraId="30680CCD"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sz w:val="24"/>
                <w:szCs w:val="24"/>
                <w:lang w:val="es-EC"/>
              </w:rPr>
              <w:t xml:space="preserve">Historial Aduanero/ Estado Aduanero </w:t>
            </w:r>
          </w:p>
        </w:tc>
        <w:tc>
          <w:tcPr>
            <w:tcW w:w="5812" w:type="dxa"/>
          </w:tcPr>
          <w:p w14:paraId="22BFCEB2" w14:textId="77777777" w:rsidR="003A7234" w:rsidRPr="001835A8" w:rsidRDefault="003A7234" w:rsidP="003A7234">
            <w:pPr>
              <w:pStyle w:val="Textoindependiente"/>
              <w:spacing w:line="276" w:lineRule="auto"/>
              <w:jc w:val="both"/>
              <w:rPr>
                <w:rFonts w:ascii="Calibri" w:hAnsi="Calibri" w:cs="Calibri"/>
                <w:sz w:val="24"/>
                <w:szCs w:val="24"/>
                <w:lang w:val="es-EC"/>
              </w:rPr>
            </w:pPr>
            <w:r w:rsidRPr="001835A8">
              <w:rPr>
                <w:rFonts w:ascii="Calibri" w:hAnsi="Calibri" w:cs="Calibri"/>
                <w:i/>
                <w:iCs/>
                <w:sz w:val="24"/>
                <w:szCs w:val="24"/>
                <w:lang w:val="es-EC"/>
              </w:rPr>
              <w:t xml:space="preserve">Instrucciones: En el caso de existir, el oferente deberá indicar o especificar el ultimo régimen aduanero del bien </w:t>
            </w:r>
          </w:p>
        </w:tc>
      </w:tr>
    </w:tbl>
    <w:p w14:paraId="7B324E6E" w14:textId="77777777" w:rsidR="003A7234" w:rsidRPr="001835A8" w:rsidRDefault="003A7234" w:rsidP="003A7234">
      <w:pPr>
        <w:pStyle w:val="Textoindependiente"/>
        <w:spacing w:line="276" w:lineRule="auto"/>
        <w:jc w:val="both"/>
        <w:rPr>
          <w:rFonts w:ascii="Calibri" w:hAnsi="Calibri" w:cs="Calibri"/>
          <w:sz w:val="24"/>
          <w:szCs w:val="24"/>
        </w:rPr>
      </w:pPr>
    </w:p>
    <w:p w14:paraId="66CFD7E2" w14:textId="082A0C52" w:rsidR="003A7234" w:rsidRPr="001835A8" w:rsidRDefault="003A7234" w:rsidP="003A7234">
      <w:pPr>
        <w:pStyle w:val="Textoindependiente"/>
        <w:spacing w:line="276" w:lineRule="auto"/>
        <w:jc w:val="both"/>
        <w:rPr>
          <w:rFonts w:ascii="Calibri" w:hAnsi="Calibri" w:cs="Calibri"/>
          <w:sz w:val="24"/>
          <w:szCs w:val="24"/>
        </w:rPr>
      </w:pPr>
      <w:r w:rsidRPr="001835A8">
        <w:rPr>
          <w:rFonts w:ascii="Calibri" w:hAnsi="Calibri" w:cs="Calibri"/>
          <w:sz w:val="24"/>
          <w:szCs w:val="24"/>
        </w:rPr>
        <w:t>En el caso de ser convocado a la etapa de negociación, me comprometo a presentar la documentación que respalde la información antes referida. Así también acepto que esta documentación sea considera como documentación habilitante para la firma del contrato.</w:t>
      </w:r>
    </w:p>
    <w:p w14:paraId="1EC65B60" w14:textId="77777777" w:rsidR="003A7234" w:rsidRPr="001835A8" w:rsidRDefault="003A7234" w:rsidP="003A7234">
      <w:pPr>
        <w:pStyle w:val="Textoindependiente"/>
        <w:spacing w:line="276" w:lineRule="auto"/>
        <w:jc w:val="both"/>
        <w:rPr>
          <w:rFonts w:ascii="Calibri" w:hAnsi="Calibri" w:cs="Calibri"/>
          <w:sz w:val="24"/>
          <w:szCs w:val="24"/>
        </w:rPr>
      </w:pPr>
    </w:p>
    <w:p w14:paraId="4E99DA6F" w14:textId="10FF1F78" w:rsidR="003A7234" w:rsidRPr="001835A8" w:rsidRDefault="00BB3546" w:rsidP="005C072E">
      <w:pPr>
        <w:pStyle w:val="Textoindependiente"/>
        <w:numPr>
          <w:ilvl w:val="0"/>
          <w:numId w:val="156"/>
        </w:numPr>
        <w:spacing w:line="276" w:lineRule="auto"/>
        <w:ind w:left="351"/>
        <w:jc w:val="both"/>
        <w:rPr>
          <w:rFonts w:ascii="Calibri" w:hAnsi="Calibri" w:cs="Calibri"/>
          <w:sz w:val="24"/>
          <w:szCs w:val="24"/>
        </w:rPr>
      </w:pPr>
      <w:r w:rsidRPr="001835A8">
        <w:rPr>
          <w:rFonts w:ascii="Calibri" w:hAnsi="Calibri" w:cs="Calibri"/>
          <w:sz w:val="24"/>
          <w:szCs w:val="24"/>
        </w:rPr>
        <w:t>Declaración de beneficiario final</w:t>
      </w:r>
      <w:r w:rsidR="003A7234" w:rsidRPr="001835A8">
        <w:rPr>
          <w:rFonts w:ascii="Calibri" w:hAnsi="Calibri" w:cs="Calibri"/>
          <w:sz w:val="24"/>
          <w:szCs w:val="24"/>
        </w:rPr>
        <w:t>:</w:t>
      </w:r>
    </w:p>
    <w:p w14:paraId="39BCB83C" w14:textId="77777777" w:rsidR="003A7234" w:rsidRPr="001835A8" w:rsidRDefault="003A7234" w:rsidP="003A7234">
      <w:pPr>
        <w:pStyle w:val="Textoindependiente"/>
        <w:spacing w:line="276" w:lineRule="auto"/>
        <w:jc w:val="both"/>
        <w:rPr>
          <w:rFonts w:ascii="Calibri" w:hAnsi="Calibri" w:cs="Calibri"/>
          <w:sz w:val="24"/>
          <w:szCs w:val="24"/>
        </w:rPr>
      </w:pPr>
    </w:p>
    <w:p w14:paraId="52142334" w14:textId="69976505" w:rsidR="00935447" w:rsidRPr="001835A8" w:rsidRDefault="003A7234" w:rsidP="003A7234">
      <w:pPr>
        <w:pStyle w:val="Textoindependiente"/>
        <w:spacing w:line="276" w:lineRule="auto"/>
        <w:jc w:val="both"/>
        <w:rPr>
          <w:rFonts w:ascii="Calibri" w:hAnsi="Calibri" w:cs="Calibri"/>
          <w:sz w:val="24"/>
          <w:szCs w:val="24"/>
        </w:rPr>
      </w:pPr>
      <w:r w:rsidRPr="001835A8">
        <w:rPr>
          <w:rFonts w:ascii="Calibri" w:hAnsi="Calibri" w:cs="Calibri"/>
          <w:sz w:val="24"/>
          <w:szCs w:val="24"/>
        </w:rPr>
        <w:t>Declaro que las siguientes personas serán los beneficiarios finales del flujo de los recursos públicos en el presente procedimiento; por tanto, declaro libre y voluntariamente la siguiente información:</w:t>
      </w:r>
    </w:p>
    <w:tbl>
      <w:tblPr>
        <w:tblpPr w:leftFromText="141" w:rightFromText="141" w:vertAnchor="text" w:horzAnchor="margin" w:tblpY="37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08"/>
        <w:gridCol w:w="2114"/>
        <w:gridCol w:w="1727"/>
        <w:gridCol w:w="1605"/>
        <w:gridCol w:w="1506"/>
      </w:tblGrid>
      <w:tr w:rsidR="003A7234" w:rsidRPr="001835A8" w14:paraId="7614B0E8" w14:textId="77777777" w:rsidTr="00935447">
        <w:trPr>
          <w:trHeight w:val="505"/>
        </w:trPr>
        <w:tc>
          <w:tcPr>
            <w:tcW w:w="1163" w:type="pct"/>
          </w:tcPr>
          <w:p w14:paraId="44B263B6" w14:textId="77777777" w:rsidR="003A7234" w:rsidRPr="001835A8" w:rsidRDefault="003A7234" w:rsidP="00993E58">
            <w:pPr>
              <w:pStyle w:val="TableParagraph"/>
              <w:spacing w:line="251" w:lineRule="exact"/>
              <w:ind w:left="633"/>
              <w:jc w:val="both"/>
              <w:rPr>
                <w:rFonts w:ascii="Calibri" w:hAnsi="Calibri" w:cs="Calibri"/>
                <w:b/>
                <w:i/>
                <w:sz w:val="20"/>
                <w:szCs w:val="20"/>
              </w:rPr>
            </w:pPr>
            <w:r w:rsidRPr="001835A8">
              <w:rPr>
                <w:rFonts w:ascii="Calibri" w:hAnsi="Calibri" w:cs="Calibri"/>
                <w:b/>
                <w:i/>
                <w:sz w:val="20"/>
                <w:szCs w:val="20"/>
              </w:rPr>
              <w:t>Nombre</w:t>
            </w:r>
          </w:p>
        </w:tc>
        <w:tc>
          <w:tcPr>
            <w:tcW w:w="1166" w:type="pct"/>
          </w:tcPr>
          <w:p w14:paraId="0AA828DE" w14:textId="77777777" w:rsidR="003A7234" w:rsidRPr="001835A8" w:rsidRDefault="003A7234" w:rsidP="00993E58">
            <w:pPr>
              <w:pStyle w:val="TableParagraph"/>
              <w:spacing w:line="251" w:lineRule="exact"/>
              <w:ind w:left="196"/>
              <w:jc w:val="both"/>
              <w:rPr>
                <w:rFonts w:ascii="Calibri" w:hAnsi="Calibri" w:cs="Calibri"/>
                <w:b/>
                <w:i/>
                <w:sz w:val="20"/>
                <w:szCs w:val="20"/>
              </w:rPr>
            </w:pPr>
            <w:r w:rsidRPr="001835A8">
              <w:rPr>
                <w:rFonts w:ascii="Calibri" w:hAnsi="Calibri" w:cs="Calibri"/>
                <w:b/>
                <w:i/>
                <w:sz w:val="20"/>
                <w:szCs w:val="20"/>
              </w:rPr>
              <w:t>Cédula/Pasaporte</w:t>
            </w:r>
          </w:p>
        </w:tc>
        <w:tc>
          <w:tcPr>
            <w:tcW w:w="953" w:type="pct"/>
          </w:tcPr>
          <w:p w14:paraId="703487C4" w14:textId="77777777" w:rsidR="003A7234" w:rsidRPr="001835A8" w:rsidRDefault="003A7234" w:rsidP="00993E58">
            <w:pPr>
              <w:pStyle w:val="TableParagraph"/>
              <w:spacing w:line="251" w:lineRule="exact"/>
              <w:ind w:left="208"/>
              <w:jc w:val="both"/>
              <w:rPr>
                <w:rFonts w:ascii="Calibri" w:hAnsi="Calibri" w:cs="Calibri"/>
                <w:b/>
                <w:i/>
                <w:sz w:val="20"/>
                <w:szCs w:val="20"/>
              </w:rPr>
            </w:pPr>
            <w:r w:rsidRPr="001835A8">
              <w:rPr>
                <w:rFonts w:ascii="Calibri" w:hAnsi="Calibri" w:cs="Calibri"/>
                <w:b/>
                <w:i/>
                <w:sz w:val="20"/>
                <w:szCs w:val="20"/>
              </w:rPr>
              <w:t>Nacionalidad</w:t>
            </w:r>
          </w:p>
        </w:tc>
        <w:tc>
          <w:tcPr>
            <w:tcW w:w="886" w:type="pct"/>
          </w:tcPr>
          <w:p w14:paraId="2A49501B" w14:textId="77777777" w:rsidR="003A7234" w:rsidRPr="001835A8" w:rsidRDefault="003A7234" w:rsidP="00993E58">
            <w:pPr>
              <w:pStyle w:val="TableParagraph"/>
              <w:spacing w:line="254" w:lineRule="exact"/>
              <w:ind w:left="288" w:right="256" w:hanging="8"/>
              <w:jc w:val="both"/>
              <w:rPr>
                <w:rFonts w:ascii="Calibri" w:hAnsi="Calibri" w:cs="Calibri"/>
                <w:b/>
                <w:i/>
                <w:sz w:val="20"/>
                <w:szCs w:val="20"/>
              </w:rPr>
            </w:pPr>
            <w:r w:rsidRPr="001835A8">
              <w:rPr>
                <w:rFonts w:ascii="Calibri" w:hAnsi="Calibri" w:cs="Calibri"/>
                <w:b/>
                <w:i/>
                <w:sz w:val="20"/>
                <w:szCs w:val="20"/>
              </w:rPr>
              <w:t>Nro. (s) de</w:t>
            </w:r>
            <w:r w:rsidRPr="001835A8">
              <w:rPr>
                <w:rFonts w:ascii="Calibri" w:hAnsi="Calibri" w:cs="Calibri"/>
                <w:b/>
                <w:i/>
                <w:spacing w:val="-52"/>
                <w:sz w:val="20"/>
                <w:szCs w:val="20"/>
              </w:rPr>
              <w:t xml:space="preserve"> </w:t>
            </w:r>
            <w:r w:rsidRPr="001835A8">
              <w:rPr>
                <w:rFonts w:ascii="Calibri" w:hAnsi="Calibri" w:cs="Calibri"/>
                <w:b/>
                <w:i/>
                <w:sz w:val="20"/>
                <w:szCs w:val="20"/>
              </w:rPr>
              <w:t>Cuenta</w:t>
            </w:r>
            <w:r w:rsidRPr="001835A8">
              <w:rPr>
                <w:rFonts w:ascii="Calibri" w:hAnsi="Calibri" w:cs="Calibri"/>
                <w:b/>
                <w:i/>
                <w:spacing w:val="-8"/>
                <w:sz w:val="20"/>
                <w:szCs w:val="20"/>
              </w:rPr>
              <w:t xml:space="preserve"> </w:t>
            </w:r>
            <w:r w:rsidRPr="001835A8">
              <w:rPr>
                <w:rFonts w:ascii="Calibri" w:hAnsi="Calibri" w:cs="Calibri"/>
                <w:b/>
                <w:i/>
                <w:sz w:val="20"/>
                <w:szCs w:val="20"/>
              </w:rPr>
              <w:t>(s)</w:t>
            </w:r>
          </w:p>
        </w:tc>
        <w:tc>
          <w:tcPr>
            <w:tcW w:w="831" w:type="pct"/>
          </w:tcPr>
          <w:p w14:paraId="5992F6D8" w14:textId="77777777" w:rsidR="003A7234" w:rsidRPr="001835A8" w:rsidRDefault="003A7234" w:rsidP="00993E58">
            <w:pPr>
              <w:pStyle w:val="TableParagraph"/>
              <w:spacing w:line="254" w:lineRule="exact"/>
              <w:ind w:left="204" w:right="182" w:firstLine="12"/>
              <w:jc w:val="both"/>
              <w:rPr>
                <w:rFonts w:ascii="Calibri" w:hAnsi="Calibri" w:cs="Calibri"/>
                <w:b/>
                <w:i/>
                <w:sz w:val="20"/>
                <w:szCs w:val="20"/>
              </w:rPr>
            </w:pPr>
            <w:r w:rsidRPr="001835A8">
              <w:rPr>
                <w:rFonts w:ascii="Calibri" w:hAnsi="Calibri" w:cs="Calibri"/>
                <w:b/>
                <w:i/>
                <w:sz w:val="20"/>
                <w:szCs w:val="20"/>
              </w:rPr>
              <w:t>Institución</w:t>
            </w:r>
            <w:r w:rsidRPr="001835A8">
              <w:rPr>
                <w:rFonts w:ascii="Calibri" w:hAnsi="Calibri" w:cs="Calibri"/>
                <w:b/>
                <w:i/>
                <w:spacing w:val="-52"/>
                <w:sz w:val="20"/>
                <w:szCs w:val="20"/>
              </w:rPr>
              <w:t xml:space="preserve"> </w:t>
            </w:r>
            <w:r w:rsidRPr="001835A8">
              <w:rPr>
                <w:rFonts w:ascii="Calibri" w:hAnsi="Calibri" w:cs="Calibri"/>
                <w:b/>
                <w:i/>
                <w:sz w:val="20"/>
                <w:szCs w:val="20"/>
              </w:rPr>
              <w:t>Financiera</w:t>
            </w:r>
          </w:p>
        </w:tc>
      </w:tr>
      <w:tr w:rsidR="003A7234" w:rsidRPr="001835A8" w14:paraId="2D68342A" w14:textId="77777777" w:rsidTr="00935447">
        <w:trPr>
          <w:trHeight w:val="455"/>
        </w:trPr>
        <w:tc>
          <w:tcPr>
            <w:tcW w:w="1163" w:type="pct"/>
          </w:tcPr>
          <w:p w14:paraId="12D39877" w14:textId="13D20A67" w:rsidR="003A7234" w:rsidRPr="001835A8" w:rsidRDefault="003A7234" w:rsidP="00993E58">
            <w:pPr>
              <w:pStyle w:val="TableParagraph"/>
              <w:spacing w:line="252" w:lineRule="exact"/>
              <w:ind w:left="107" w:right="228"/>
              <w:jc w:val="both"/>
              <w:rPr>
                <w:rFonts w:ascii="Calibri" w:hAnsi="Calibri" w:cs="Calibri"/>
                <w:sz w:val="20"/>
                <w:szCs w:val="20"/>
              </w:rPr>
            </w:pPr>
          </w:p>
        </w:tc>
        <w:tc>
          <w:tcPr>
            <w:tcW w:w="1166" w:type="pct"/>
          </w:tcPr>
          <w:p w14:paraId="5A8CBB29" w14:textId="21D2173C" w:rsidR="003A7234" w:rsidRPr="001835A8" w:rsidRDefault="003A7234" w:rsidP="00993E58">
            <w:pPr>
              <w:pStyle w:val="TableParagraph"/>
              <w:spacing w:line="248" w:lineRule="exact"/>
              <w:ind w:left="107"/>
              <w:jc w:val="both"/>
              <w:rPr>
                <w:rFonts w:ascii="Calibri" w:hAnsi="Calibri" w:cs="Calibri"/>
                <w:sz w:val="20"/>
                <w:szCs w:val="20"/>
              </w:rPr>
            </w:pPr>
          </w:p>
        </w:tc>
        <w:tc>
          <w:tcPr>
            <w:tcW w:w="953" w:type="pct"/>
          </w:tcPr>
          <w:p w14:paraId="63F4FAFE" w14:textId="2B6A231F" w:rsidR="003A7234" w:rsidRPr="001835A8" w:rsidRDefault="003A7234" w:rsidP="00993E58">
            <w:pPr>
              <w:pStyle w:val="TableParagraph"/>
              <w:spacing w:line="248" w:lineRule="exact"/>
              <w:ind w:left="105"/>
              <w:jc w:val="both"/>
              <w:rPr>
                <w:rFonts w:ascii="Calibri" w:hAnsi="Calibri" w:cs="Calibri"/>
                <w:sz w:val="20"/>
                <w:szCs w:val="20"/>
              </w:rPr>
            </w:pPr>
          </w:p>
        </w:tc>
        <w:tc>
          <w:tcPr>
            <w:tcW w:w="886" w:type="pct"/>
          </w:tcPr>
          <w:p w14:paraId="484DE014" w14:textId="532E1F0D" w:rsidR="003A7234" w:rsidRPr="001835A8" w:rsidRDefault="003A7234" w:rsidP="00993E58">
            <w:pPr>
              <w:pStyle w:val="TableParagraph"/>
              <w:spacing w:line="248" w:lineRule="exact"/>
              <w:ind w:left="108"/>
              <w:jc w:val="both"/>
              <w:rPr>
                <w:rFonts w:ascii="Calibri" w:hAnsi="Calibri" w:cs="Calibri"/>
                <w:sz w:val="20"/>
                <w:szCs w:val="20"/>
              </w:rPr>
            </w:pPr>
          </w:p>
        </w:tc>
        <w:tc>
          <w:tcPr>
            <w:tcW w:w="831" w:type="pct"/>
          </w:tcPr>
          <w:p w14:paraId="6E9A3821" w14:textId="19AB1415" w:rsidR="003A7234" w:rsidRPr="001835A8" w:rsidRDefault="003A7234" w:rsidP="00993E58">
            <w:pPr>
              <w:pStyle w:val="TableParagraph"/>
              <w:spacing w:line="242" w:lineRule="auto"/>
              <w:ind w:left="108" w:right="314"/>
              <w:jc w:val="both"/>
              <w:rPr>
                <w:rFonts w:ascii="Calibri" w:hAnsi="Calibri" w:cs="Calibri"/>
                <w:sz w:val="20"/>
                <w:szCs w:val="20"/>
              </w:rPr>
            </w:pPr>
          </w:p>
        </w:tc>
      </w:tr>
      <w:tr w:rsidR="003A7234" w:rsidRPr="001835A8" w14:paraId="5D50AC86" w14:textId="77777777" w:rsidTr="00935447">
        <w:trPr>
          <w:trHeight w:val="550"/>
        </w:trPr>
        <w:tc>
          <w:tcPr>
            <w:tcW w:w="1163" w:type="pct"/>
          </w:tcPr>
          <w:p w14:paraId="11A5F193" w14:textId="036C3127" w:rsidR="003A7234" w:rsidRPr="001835A8" w:rsidRDefault="003A7234" w:rsidP="00993E58">
            <w:pPr>
              <w:pStyle w:val="TableParagraph"/>
              <w:spacing w:line="236" w:lineRule="exact"/>
              <w:ind w:left="107"/>
              <w:jc w:val="both"/>
              <w:rPr>
                <w:rFonts w:ascii="Calibri" w:hAnsi="Calibri" w:cs="Calibri"/>
                <w:sz w:val="20"/>
                <w:szCs w:val="20"/>
              </w:rPr>
            </w:pPr>
          </w:p>
        </w:tc>
        <w:tc>
          <w:tcPr>
            <w:tcW w:w="1166" w:type="pct"/>
          </w:tcPr>
          <w:p w14:paraId="26313E5D" w14:textId="67CB759F" w:rsidR="003A7234" w:rsidRPr="001835A8" w:rsidRDefault="003A7234" w:rsidP="00993E58">
            <w:pPr>
              <w:pStyle w:val="TableParagraph"/>
              <w:spacing w:line="249" w:lineRule="exact"/>
              <w:ind w:left="107"/>
              <w:jc w:val="both"/>
              <w:rPr>
                <w:rFonts w:ascii="Calibri" w:hAnsi="Calibri" w:cs="Calibri"/>
                <w:sz w:val="20"/>
                <w:szCs w:val="20"/>
              </w:rPr>
            </w:pPr>
          </w:p>
        </w:tc>
        <w:tc>
          <w:tcPr>
            <w:tcW w:w="953" w:type="pct"/>
          </w:tcPr>
          <w:p w14:paraId="4A3244D6" w14:textId="661C53E5" w:rsidR="003A7234" w:rsidRPr="001835A8" w:rsidRDefault="003A7234" w:rsidP="00993E58">
            <w:pPr>
              <w:pStyle w:val="TableParagraph"/>
              <w:spacing w:line="250" w:lineRule="exact"/>
              <w:ind w:left="105"/>
              <w:jc w:val="both"/>
              <w:rPr>
                <w:rFonts w:ascii="Calibri" w:hAnsi="Calibri" w:cs="Calibri"/>
                <w:sz w:val="20"/>
                <w:szCs w:val="20"/>
              </w:rPr>
            </w:pPr>
          </w:p>
        </w:tc>
        <w:tc>
          <w:tcPr>
            <w:tcW w:w="886" w:type="pct"/>
          </w:tcPr>
          <w:p w14:paraId="0587916C" w14:textId="3A298692" w:rsidR="003A7234" w:rsidRPr="001835A8" w:rsidRDefault="003A7234" w:rsidP="00993E58">
            <w:pPr>
              <w:pStyle w:val="TableParagraph"/>
              <w:spacing w:line="249" w:lineRule="exact"/>
              <w:ind w:left="108"/>
              <w:jc w:val="both"/>
              <w:rPr>
                <w:rFonts w:ascii="Calibri" w:hAnsi="Calibri" w:cs="Calibri"/>
                <w:sz w:val="20"/>
                <w:szCs w:val="20"/>
              </w:rPr>
            </w:pPr>
          </w:p>
        </w:tc>
        <w:tc>
          <w:tcPr>
            <w:tcW w:w="831" w:type="pct"/>
          </w:tcPr>
          <w:p w14:paraId="3CE2A13E" w14:textId="7BE5CE55" w:rsidR="003A7234" w:rsidRPr="001835A8" w:rsidRDefault="003A7234" w:rsidP="00993E58">
            <w:pPr>
              <w:pStyle w:val="TableParagraph"/>
              <w:ind w:left="108" w:right="314"/>
              <w:jc w:val="both"/>
              <w:rPr>
                <w:rFonts w:ascii="Calibri" w:hAnsi="Calibri" w:cs="Calibri"/>
                <w:sz w:val="20"/>
                <w:szCs w:val="20"/>
              </w:rPr>
            </w:pPr>
          </w:p>
        </w:tc>
      </w:tr>
    </w:tbl>
    <w:p w14:paraId="73B9814B" w14:textId="77777777" w:rsidR="003A7234" w:rsidRPr="001835A8" w:rsidRDefault="003A7234" w:rsidP="003A7234">
      <w:pPr>
        <w:pStyle w:val="Textoindependiente"/>
        <w:spacing w:line="276" w:lineRule="auto"/>
        <w:jc w:val="both"/>
        <w:rPr>
          <w:rFonts w:ascii="Calibri" w:hAnsi="Calibri" w:cs="Calibri"/>
          <w:sz w:val="24"/>
          <w:szCs w:val="24"/>
        </w:rPr>
      </w:pPr>
    </w:p>
    <w:p w14:paraId="0BA1A939" w14:textId="77777777" w:rsidR="00A13C07" w:rsidRPr="001835A8" w:rsidRDefault="00A13C07" w:rsidP="009232DA">
      <w:pPr>
        <w:pStyle w:val="Textoindependiente"/>
        <w:spacing w:line="276" w:lineRule="auto"/>
        <w:jc w:val="both"/>
        <w:rPr>
          <w:rFonts w:ascii="Calibri" w:hAnsi="Calibri" w:cs="Calibri"/>
          <w:sz w:val="24"/>
          <w:szCs w:val="24"/>
        </w:rPr>
      </w:pPr>
    </w:p>
    <w:p w14:paraId="78DD0E15" w14:textId="02E5996D" w:rsidR="009232DA" w:rsidRPr="001835A8" w:rsidRDefault="009232DA" w:rsidP="009232DA">
      <w:pPr>
        <w:pStyle w:val="Textoindependiente"/>
        <w:spacing w:line="276" w:lineRule="auto"/>
        <w:jc w:val="both"/>
        <w:rPr>
          <w:rFonts w:ascii="Calibri" w:hAnsi="Calibri" w:cs="Calibri"/>
          <w:sz w:val="24"/>
          <w:szCs w:val="24"/>
        </w:rPr>
      </w:pPr>
      <w:r w:rsidRPr="001835A8">
        <w:rPr>
          <w:rFonts w:ascii="Calibri" w:hAnsi="Calibri" w:cs="Calibri"/>
          <w:sz w:val="24"/>
          <w:szCs w:val="24"/>
        </w:rPr>
        <w:lastRenderedPageBreak/>
        <w:t>Atentamente,</w:t>
      </w:r>
    </w:p>
    <w:p w14:paraId="353A18E9" w14:textId="77777777" w:rsidR="009232DA" w:rsidRPr="001835A8" w:rsidRDefault="009232DA" w:rsidP="009232DA">
      <w:pPr>
        <w:pStyle w:val="Textoindependiente"/>
        <w:spacing w:line="276" w:lineRule="auto"/>
        <w:jc w:val="both"/>
        <w:rPr>
          <w:rFonts w:ascii="Calibri" w:hAnsi="Calibri" w:cs="Calibri"/>
          <w:sz w:val="24"/>
          <w:szCs w:val="24"/>
        </w:rPr>
      </w:pPr>
    </w:p>
    <w:p w14:paraId="287EF760" w14:textId="77777777" w:rsidR="009232DA" w:rsidRPr="001835A8" w:rsidRDefault="009232DA" w:rsidP="009232DA">
      <w:pPr>
        <w:pStyle w:val="Textoindependiente"/>
        <w:spacing w:line="276" w:lineRule="auto"/>
        <w:jc w:val="both"/>
        <w:rPr>
          <w:rFonts w:ascii="Calibri" w:hAnsi="Calibri" w:cs="Calibri"/>
          <w:sz w:val="24"/>
          <w:szCs w:val="24"/>
        </w:rPr>
      </w:pPr>
    </w:p>
    <w:p w14:paraId="59DC861E" w14:textId="77777777" w:rsidR="00BB3546" w:rsidRPr="001835A8" w:rsidRDefault="00BB3546" w:rsidP="009232DA">
      <w:pPr>
        <w:pStyle w:val="Textoindependiente"/>
        <w:spacing w:line="276" w:lineRule="auto"/>
        <w:jc w:val="both"/>
        <w:rPr>
          <w:rFonts w:ascii="Calibri" w:hAnsi="Calibri" w:cs="Calibri"/>
          <w:sz w:val="24"/>
          <w:szCs w:val="24"/>
        </w:rPr>
      </w:pPr>
    </w:p>
    <w:p w14:paraId="241C09E9" w14:textId="77777777" w:rsidR="009232DA" w:rsidRPr="001835A8" w:rsidRDefault="009232DA" w:rsidP="009232DA">
      <w:pPr>
        <w:pStyle w:val="Textoindependiente"/>
        <w:spacing w:line="276" w:lineRule="auto"/>
        <w:jc w:val="both"/>
        <w:rPr>
          <w:rFonts w:ascii="Calibri" w:hAnsi="Calibri" w:cs="Calibri"/>
          <w:sz w:val="24"/>
          <w:szCs w:val="24"/>
        </w:rPr>
      </w:pPr>
    </w:p>
    <w:p w14:paraId="54F2DB2B" w14:textId="59408B10" w:rsidR="009232DA" w:rsidRPr="001835A8" w:rsidRDefault="009232DA" w:rsidP="009232DA">
      <w:pPr>
        <w:pStyle w:val="Textoindependiente"/>
        <w:spacing w:line="276" w:lineRule="auto"/>
        <w:jc w:val="both"/>
        <w:rPr>
          <w:rFonts w:ascii="Calibri" w:hAnsi="Calibri" w:cs="Calibri"/>
          <w:sz w:val="24"/>
          <w:szCs w:val="24"/>
        </w:rPr>
      </w:pPr>
      <w:r w:rsidRPr="001835A8">
        <w:rPr>
          <w:rFonts w:ascii="Calibri" w:hAnsi="Calibri" w:cs="Calibri"/>
          <w:sz w:val="24"/>
          <w:szCs w:val="24"/>
        </w:rPr>
        <w:t>-------------------------------</w:t>
      </w:r>
    </w:p>
    <w:p w14:paraId="1424E525" w14:textId="4BB5C401" w:rsidR="005E3005" w:rsidRPr="001835A8" w:rsidRDefault="009232DA" w:rsidP="005E3005">
      <w:pPr>
        <w:pStyle w:val="Textoindependiente"/>
        <w:jc w:val="both"/>
        <w:rPr>
          <w:rFonts w:ascii="Calibri" w:hAnsi="Calibri" w:cs="Calibri"/>
          <w:sz w:val="24"/>
          <w:szCs w:val="24"/>
        </w:rPr>
      </w:pPr>
      <w:r w:rsidRPr="001835A8">
        <w:rPr>
          <w:rFonts w:ascii="Calibri" w:hAnsi="Calibri" w:cs="Calibri"/>
          <w:sz w:val="24"/>
          <w:szCs w:val="24"/>
        </w:rPr>
        <w:t>(Firma del oferente, cargo que ocupa o firma del representante local)</w:t>
      </w:r>
    </w:p>
    <w:p w14:paraId="0229C94D" w14:textId="700B5691" w:rsidR="003A7234" w:rsidRPr="001835A8" w:rsidRDefault="003A7234">
      <w:pPr>
        <w:widowControl/>
        <w:autoSpaceDE/>
        <w:autoSpaceDN/>
        <w:spacing w:after="160" w:line="278" w:lineRule="auto"/>
        <w:rPr>
          <w:rFonts w:ascii="Calibri" w:hAnsi="Calibri" w:cs="Calibri"/>
          <w:b/>
          <w:bCs/>
          <w:sz w:val="24"/>
          <w:szCs w:val="24"/>
        </w:rPr>
      </w:pPr>
    </w:p>
    <w:p w14:paraId="216C5DD5" w14:textId="77777777" w:rsidR="0050504A" w:rsidRDefault="0050504A" w:rsidP="005B66CA">
      <w:pPr>
        <w:pStyle w:val="Textoindependiente"/>
        <w:jc w:val="center"/>
        <w:rPr>
          <w:rFonts w:ascii="Calibri" w:hAnsi="Calibri" w:cs="Calibri"/>
          <w:b/>
          <w:bCs/>
          <w:sz w:val="24"/>
          <w:szCs w:val="24"/>
        </w:rPr>
      </w:pPr>
    </w:p>
    <w:p w14:paraId="3C08090F" w14:textId="77777777" w:rsidR="0050504A" w:rsidRDefault="0050504A" w:rsidP="005B66CA">
      <w:pPr>
        <w:pStyle w:val="Textoindependiente"/>
        <w:jc w:val="center"/>
        <w:rPr>
          <w:rFonts w:ascii="Calibri" w:hAnsi="Calibri" w:cs="Calibri"/>
          <w:b/>
          <w:bCs/>
          <w:sz w:val="24"/>
          <w:szCs w:val="24"/>
        </w:rPr>
      </w:pPr>
    </w:p>
    <w:p w14:paraId="7377E2FC" w14:textId="77777777" w:rsidR="0050504A" w:rsidRDefault="0050504A" w:rsidP="005B66CA">
      <w:pPr>
        <w:pStyle w:val="Textoindependiente"/>
        <w:jc w:val="center"/>
        <w:rPr>
          <w:rFonts w:ascii="Calibri" w:hAnsi="Calibri" w:cs="Calibri"/>
          <w:b/>
          <w:bCs/>
          <w:sz w:val="24"/>
          <w:szCs w:val="24"/>
        </w:rPr>
      </w:pPr>
    </w:p>
    <w:p w14:paraId="4E4D6315" w14:textId="77777777" w:rsidR="0050504A" w:rsidRDefault="0050504A" w:rsidP="005B66CA">
      <w:pPr>
        <w:pStyle w:val="Textoindependiente"/>
        <w:jc w:val="center"/>
        <w:rPr>
          <w:rFonts w:ascii="Calibri" w:hAnsi="Calibri" w:cs="Calibri"/>
          <w:b/>
          <w:bCs/>
          <w:sz w:val="24"/>
          <w:szCs w:val="24"/>
        </w:rPr>
      </w:pPr>
    </w:p>
    <w:p w14:paraId="4B76B62F" w14:textId="77777777" w:rsidR="0050504A" w:rsidRDefault="0050504A" w:rsidP="005B66CA">
      <w:pPr>
        <w:pStyle w:val="Textoindependiente"/>
        <w:jc w:val="center"/>
        <w:rPr>
          <w:rFonts w:ascii="Calibri" w:hAnsi="Calibri" w:cs="Calibri"/>
          <w:b/>
          <w:bCs/>
          <w:sz w:val="24"/>
          <w:szCs w:val="24"/>
        </w:rPr>
      </w:pPr>
    </w:p>
    <w:p w14:paraId="1694DCFF" w14:textId="77777777" w:rsidR="0050504A" w:rsidRDefault="0050504A" w:rsidP="005B66CA">
      <w:pPr>
        <w:pStyle w:val="Textoindependiente"/>
        <w:jc w:val="center"/>
        <w:rPr>
          <w:rFonts w:ascii="Calibri" w:hAnsi="Calibri" w:cs="Calibri"/>
          <w:b/>
          <w:bCs/>
          <w:sz w:val="24"/>
          <w:szCs w:val="24"/>
        </w:rPr>
      </w:pPr>
    </w:p>
    <w:p w14:paraId="5472DBD9" w14:textId="77777777" w:rsidR="0050504A" w:rsidRDefault="0050504A" w:rsidP="005B66CA">
      <w:pPr>
        <w:pStyle w:val="Textoindependiente"/>
        <w:jc w:val="center"/>
        <w:rPr>
          <w:rFonts w:ascii="Calibri" w:hAnsi="Calibri" w:cs="Calibri"/>
          <w:b/>
          <w:bCs/>
          <w:sz w:val="24"/>
          <w:szCs w:val="24"/>
        </w:rPr>
      </w:pPr>
    </w:p>
    <w:p w14:paraId="364487B7" w14:textId="77777777" w:rsidR="0050504A" w:rsidRDefault="0050504A" w:rsidP="005B66CA">
      <w:pPr>
        <w:pStyle w:val="Textoindependiente"/>
        <w:jc w:val="center"/>
        <w:rPr>
          <w:rFonts w:ascii="Calibri" w:hAnsi="Calibri" w:cs="Calibri"/>
          <w:b/>
          <w:bCs/>
          <w:sz w:val="24"/>
          <w:szCs w:val="24"/>
        </w:rPr>
      </w:pPr>
    </w:p>
    <w:p w14:paraId="606F1EC3" w14:textId="77777777" w:rsidR="0050504A" w:rsidRDefault="0050504A" w:rsidP="005B66CA">
      <w:pPr>
        <w:pStyle w:val="Textoindependiente"/>
        <w:jc w:val="center"/>
        <w:rPr>
          <w:rFonts w:ascii="Calibri" w:hAnsi="Calibri" w:cs="Calibri"/>
          <w:b/>
          <w:bCs/>
          <w:sz w:val="24"/>
          <w:szCs w:val="24"/>
        </w:rPr>
      </w:pPr>
    </w:p>
    <w:p w14:paraId="5A1E4147" w14:textId="77777777" w:rsidR="0050504A" w:rsidRDefault="0050504A" w:rsidP="005B66CA">
      <w:pPr>
        <w:pStyle w:val="Textoindependiente"/>
        <w:jc w:val="center"/>
        <w:rPr>
          <w:rFonts w:ascii="Calibri" w:hAnsi="Calibri" w:cs="Calibri"/>
          <w:b/>
          <w:bCs/>
          <w:sz w:val="24"/>
          <w:szCs w:val="24"/>
        </w:rPr>
      </w:pPr>
    </w:p>
    <w:p w14:paraId="09A8601C" w14:textId="77777777" w:rsidR="0050504A" w:rsidRDefault="0050504A" w:rsidP="005B66CA">
      <w:pPr>
        <w:pStyle w:val="Textoindependiente"/>
        <w:jc w:val="center"/>
        <w:rPr>
          <w:rFonts w:ascii="Calibri" w:hAnsi="Calibri" w:cs="Calibri"/>
          <w:b/>
          <w:bCs/>
          <w:sz w:val="24"/>
          <w:szCs w:val="24"/>
        </w:rPr>
      </w:pPr>
    </w:p>
    <w:p w14:paraId="74F01345" w14:textId="77777777" w:rsidR="0050504A" w:rsidRDefault="0050504A" w:rsidP="005B66CA">
      <w:pPr>
        <w:pStyle w:val="Textoindependiente"/>
        <w:jc w:val="center"/>
        <w:rPr>
          <w:rFonts w:ascii="Calibri" w:hAnsi="Calibri" w:cs="Calibri"/>
          <w:b/>
          <w:bCs/>
          <w:sz w:val="24"/>
          <w:szCs w:val="24"/>
        </w:rPr>
      </w:pPr>
    </w:p>
    <w:p w14:paraId="22444E5F" w14:textId="77777777" w:rsidR="0050504A" w:rsidRDefault="0050504A" w:rsidP="005B66CA">
      <w:pPr>
        <w:pStyle w:val="Textoindependiente"/>
        <w:jc w:val="center"/>
        <w:rPr>
          <w:rFonts w:ascii="Calibri" w:hAnsi="Calibri" w:cs="Calibri"/>
          <w:b/>
          <w:bCs/>
          <w:sz w:val="24"/>
          <w:szCs w:val="24"/>
        </w:rPr>
      </w:pPr>
    </w:p>
    <w:p w14:paraId="7CDD535C" w14:textId="77777777" w:rsidR="0050504A" w:rsidRDefault="0050504A" w:rsidP="005B66CA">
      <w:pPr>
        <w:pStyle w:val="Textoindependiente"/>
        <w:jc w:val="center"/>
        <w:rPr>
          <w:rFonts w:ascii="Calibri" w:hAnsi="Calibri" w:cs="Calibri"/>
          <w:b/>
          <w:bCs/>
          <w:sz w:val="24"/>
          <w:szCs w:val="24"/>
        </w:rPr>
      </w:pPr>
    </w:p>
    <w:p w14:paraId="4AFF5915" w14:textId="77777777" w:rsidR="0050504A" w:rsidRDefault="0050504A" w:rsidP="005B66CA">
      <w:pPr>
        <w:pStyle w:val="Textoindependiente"/>
        <w:jc w:val="center"/>
        <w:rPr>
          <w:rFonts w:ascii="Calibri" w:hAnsi="Calibri" w:cs="Calibri"/>
          <w:b/>
          <w:bCs/>
          <w:sz w:val="24"/>
          <w:szCs w:val="24"/>
        </w:rPr>
      </w:pPr>
    </w:p>
    <w:p w14:paraId="1C7082FC" w14:textId="77777777" w:rsidR="0050504A" w:rsidRDefault="0050504A" w:rsidP="005B66CA">
      <w:pPr>
        <w:pStyle w:val="Textoindependiente"/>
        <w:jc w:val="center"/>
        <w:rPr>
          <w:rFonts w:ascii="Calibri" w:hAnsi="Calibri" w:cs="Calibri"/>
          <w:b/>
          <w:bCs/>
          <w:sz w:val="24"/>
          <w:szCs w:val="24"/>
        </w:rPr>
      </w:pPr>
    </w:p>
    <w:p w14:paraId="606AB62A" w14:textId="77777777" w:rsidR="0050504A" w:rsidRDefault="0050504A" w:rsidP="005B66CA">
      <w:pPr>
        <w:pStyle w:val="Textoindependiente"/>
        <w:jc w:val="center"/>
        <w:rPr>
          <w:rFonts w:ascii="Calibri" w:hAnsi="Calibri" w:cs="Calibri"/>
          <w:b/>
          <w:bCs/>
          <w:sz w:val="24"/>
          <w:szCs w:val="24"/>
        </w:rPr>
      </w:pPr>
    </w:p>
    <w:p w14:paraId="0FDD79EB" w14:textId="77777777" w:rsidR="0050504A" w:rsidRDefault="0050504A" w:rsidP="005B66CA">
      <w:pPr>
        <w:pStyle w:val="Textoindependiente"/>
        <w:jc w:val="center"/>
        <w:rPr>
          <w:rFonts w:ascii="Calibri" w:hAnsi="Calibri" w:cs="Calibri"/>
          <w:b/>
          <w:bCs/>
          <w:sz w:val="24"/>
          <w:szCs w:val="24"/>
        </w:rPr>
      </w:pPr>
    </w:p>
    <w:p w14:paraId="596478A7" w14:textId="77777777" w:rsidR="0050504A" w:rsidRDefault="0050504A" w:rsidP="005B66CA">
      <w:pPr>
        <w:pStyle w:val="Textoindependiente"/>
        <w:jc w:val="center"/>
        <w:rPr>
          <w:rFonts w:ascii="Calibri" w:hAnsi="Calibri" w:cs="Calibri"/>
          <w:b/>
          <w:bCs/>
          <w:sz w:val="24"/>
          <w:szCs w:val="24"/>
        </w:rPr>
      </w:pPr>
    </w:p>
    <w:p w14:paraId="7FA7B656" w14:textId="77777777" w:rsidR="0050504A" w:rsidRDefault="0050504A" w:rsidP="005B66CA">
      <w:pPr>
        <w:pStyle w:val="Textoindependiente"/>
        <w:jc w:val="center"/>
        <w:rPr>
          <w:rFonts w:ascii="Calibri" w:hAnsi="Calibri" w:cs="Calibri"/>
          <w:b/>
          <w:bCs/>
          <w:sz w:val="24"/>
          <w:szCs w:val="24"/>
        </w:rPr>
      </w:pPr>
    </w:p>
    <w:p w14:paraId="231AAEF4" w14:textId="77777777" w:rsidR="0050504A" w:rsidRDefault="0050504A" w:rsidP="005B66CA">
      <w:pPr>
        <w:pStyle w:val="Textoindependiente"/>
        <w:jc w:val="center"/>
        <w:rPr>
          <w:rFonts w:ascii="Calibri" w:hAnsi="Calibri" w:cs="Calibri"/>
          <w:b/>
          <w:bCs/>
          <w:sz w:val="24"/>
          <w:szCs w:val="24"/>
        </w:rPr>
      </w:pPr>
    </w:p>
    <w:p w14:paraId="63A51DF8" w14:textId="77777777" w:rsidR="0050504A" w:rsidRDefault="0050504A" w:rsidP="005B66CA">
      <w:pPr>
        <w:pStyle w:val="Textoindependiente"/>
        <w:jc w:val="center"/>
        <w:rPr>
          <w:rFonts w:ascii="Calibri" w:hAnsi="Calibri" w:cs="Calibri"/>
          <w:b/>
          <w:bCs/>
          <w:sz w:val="24"/>
          <w:szCs w:val="24"/>
        </w:rPr>
      </w:pPr>
    </w:p>
    <w:p w14:paraId="323BB792" w14:textId="77777777" w:rsidR="0050504A" w:rsidRDefault="0050504A" w:rsidP="005B66CA">
      <w:pPr>
        <w:pStyle w:val="Textoindependiente"/>
        <w:jc w:val="center"/>
        <w:rPr>
          <w:rFonts w:ascii="Calibri" w:hAnsi="Calibri" w:cs="Calibri"/>
          <w:b/>
          <w:bCs/>
          <w:sz w:val="24"/>
          <w:szCs w:val="24"/>
        </w:rPr>
      </w:pPr>
    </w:p>
    <w:p w14:paraId="2C69014D" w14:textId="77777777" w:rsidR="0050504A" w:rsidRDefault="0050504A" w:rsidP="005B66CA">
      <w:pPr>
        <w:pStyle w:val="Textoindependiente"/>
        <w:jc w:val="center"/>
        <w:rPr>
          <w:rFonts w:ascii="Calibri" w:hAnsi="Calibri" w:cs="Calibri"/>
          <w:b/>
          <w:bCs/>
          <w:sz w:val="24"/>
          <w:szCs w:val="24"/>
        </w:rPr>
      </w:pPr>
    </w:p>
    <w:p w14:paraId="34EB9D1B" w14:textId="77777777" w:rsidR="0050504A" w:rsidRDefault="0050504A" w:rsidP="005B66CA">
      <w:pPr>
        <w:pStyle w:val="Textoindependiente"/>
        <w:jc w:val="center"/>
        <w:rPr>
          <w:rFonts w:ascii="Calibri" w:hAnsi="Calibri" w:cs="Calibri"/>
          <w:b/>
          <w:bCs/>
          <w:sz w:val="24"/>
          <w:szCs w:val="24"/>
        </w:rPr>
      </w:pPr>
    </w:p>
    <w:p w14:paraId="147ECFDE" w14:textId="77777777" w:rsidR="0050504A" w:rsidRDefault="0050504A" w:rsidP="005B66CA">
      <w:pPr>
        <w:pStyle w:val="Textoindependiente"/>
        <w:jc w:val="center"/>
        <w:rPr>
          <w:rFonts w:ascii="Calibri" w:hAnsi="Calibri" w:cs="Calibri"/>
          <w:b/>
          <w:bCs/>
          <w:sz w:val="24"/>
          <w:szCs w:val="24"/>
        </w:rPr>
      </w:pPr>
    </w:p>
    <w:p w14:paraId="78147878" w14:textId="77777777" w:rsidR="0050504A" w:rsidRDefault="0050504A" w:rsidP="005B66CA">
      <w:pPr>
        <w:pStyle w:val="Textoindependiente"/>
        <w:jc w:val="center"/>
        <w:rPr>
          <w:rFonts w:ascii="Calibri" w:hAnsi="Calibri" w:cs="Calibri"/>
          <w:b/>
          <w:bCs/>
          <w:sz w:val="24"/>
          <w:szCs w:val="24"/>
        </w:rPr>
      </w:pPr>
    </w:p>
    <w:p w14:paraId="7CAEDB8A" w14:textId="77777777" w:rsidR="0050504A" w:rsidRDefault="0050504A" w:rsidP="005B66CA">
      <w:pPr>
        <w:pStyle w:val="Textoindependiente"/>
        <w:jc w:val="center"/>
        <w:rPr>
          <w:rFonts w:ascii="Calibri" w:hAnsi="Calibri" w:cs="Calibri"/>
          <w:b/>
          <w:bCs/>
          <w:sz w:val="24"/>
          <w:szCs w:val="24"/>
        </w:rPr>
      </w:pPr>
    </w:p>
    <w:p w14:paraId="55A79AA5" w14:textId="77777777" w:rsidR="0050504A" w:rsidRDefault="0050504A" w:rsidP="005B66CA">
      <w:pPr>
        <w:pStyle w:val="Textoindependiente"/>
        <w:jc w:val="center"/>
        <w:rPr>
          <w:rFonts w:ascii="Calibri" w:hAnsi="Calibri" w:cs="Calibri"/>
          <w:b/>
          <w:bCs/>
          <w:sz w:val="24"/>
          <w:szCs w:val="24"/>
        </w:rPr>
      </w:pPr>
    </w:p>
    <w:p w14:paraId="6F74353F" w14:textId="77777777" w:rsidR="0050504A" w:rsidRDefault="0050504A" w:rsidP="005B66CA">
      <w:pPr>
        <w:pStyle w:val="Textoindependiente"/>
        <w:jc w:val="center"/>
        <w:rPr>
          <w:rFonts w:ascii="Calibri" w:hAnsi="Calibri" w:cs="Calibri"/>
          <w:b/>
          <w:bCs/>
          <w:sz w:val="24"/>
          <w:szCs w:val="24"/>
        </w:rPr>
      </w:pPr>
    </w:p>
    <w:p w14:paraId="1F02D20A" w14:textId="77777777" w:rsidR="0050504A" w:rsidRDefault="0050504A" w:rsidP="005B66CA">
      <w:pPr>
        <w:pStyle w:val="Textoindependiente"/>
        <w:jc w:val="center"/>
        <w:rPr>
          <w:rFonts w:ascii="Calibri" w:hAnsi="Calibri" w:cs="Calibri"/>
          <w:b/>
          <w:bCs/>
          <w:sz w:val="24"/>
          <w:szCs w:val="24"/>
        </w:rPr>
      </w:pPr>
    </w:p>
    <w:p w14:paraId="28E0F7C4" w14:textId="77777777" w:rsidR="0050504A" w:rsidRDefault="0050504A" w:rsidP="005B66CA">
      <w:pPr>
        <w:pStyle w:val="Textoindependiente"/>
        <w:jc w:val="center"/>
        <w:rPr>
          <w:rFonts w:ascii="Calibri" w:hAnsi="Calibri" w:cs="Calibri"/>
          <w:b/>
          <w:bCs/>
          <w:sz w:val="24"/>
          <w:szCs w:val="24"/>
        </w:rPr>
      </w:pPr>
    </w:p>
    <w:p w14:paraId="32D89E33" w14:textId="77777777" w:rsidR="0050504A" w:rsidRDefault="0050504A" w:rsidP="005B66CA">
      <w:pPr>
        <w:pStyle w:val="Textoindependiente"/>
        <w:jc w:val="center"/>
        <w:rPr>
          <w:rFonts w:ascii="Calibri" w:hAnsi="Calibri" w:cs="Calibri"/>
          <w:b/>
          <w:bCs/>
          <w:sz w:val="24"/>
          <w:szCs w:val="24"/>
        </w:rPr>
      </w:pPr>
    </w:p>
    <w:p w14:paraId="3514F1AD" w14:textId="77777777" w:rsidR="0050504A" w:rsidRDefault="0050504A" w:rsidP="005B66CA">
      <w:pPr>
        <w:pStyle w:val="Textoindependiente"/>
        <w:jc w:val="center"/>
        <w:rPr>
          <w:rFonts w:ascii="Calibri" w:hAnsi="Calibri" w:cs="Calibri"/>
          <w:b/>
          <w:bCs/>
          <w:sz w:val="24"/>
          <w:szCs w:val="24"/>
        </w:rPr>
      </w:pPr>
    </w:p>
    <w:p w14:paraId="2CD12F2C" w14:textId="77777777" w:rsidR="0050504A" w:rsidRDefault="0050504A" w:rsidP="005B66CA">
      <w:pPr>
        <w:pStyle w:val="Textoindependiente"/>
        <w:jc w:val="center"/>
        <w:rPr>
          <w:rFonts w:ascii="Calibri" w:hAnsi="Calibri" w:cs="Calibri"/>
          <w:b/>
          <w:bCs/>
          <w:sz w:val="24"/>
          <w:szCs w:val="24"/>
        </w:rPr>
      </w:pPr>
    </w:p>
    <w:p w14:paraId="000E1CB7" w14:textId="77777777" w:rsidR="0050504A" w:rsidRDefault="0050504A" w:rsidP="005B66CA">
      <w:pPr>
        <w:pStyle w:val="Textoindependiente"/>
        <w:jc w:val="center"/>
        <w:rPr>
          <w:rFonts w:ascii="Calibri" w:hAnsi="Calibri" w:cs="Calibri"/>
          <w:b/>
          <w:bCs/>
          <w:sz w:val="24"/>
          <w:szCs w:val="24"/>
        </w:rPr>
      </w:pPr>
    </w:p>
    <w:p w14:paraId="2C2B806F" w14:textId="700B6427" w:rsidR="000740A0" w:rsidRPr="001835A8" w:rsidRDefault="00DD65F6" w:rsidP="005B66CA">
      <w:pPr>
        <w:pStyle w:val="Textoindependiente"/>
        <w:jc w:val="center"/>
        <w:rPr>
          <w:rFonts w:ascii="Calibri" w:hAnsi="Calibri" w:cs="Calibri"/>
          <w:b/>
          <w:bCs/>
          <w:sz w:val="24"/>
          <w:szCs w:val="24"/>
        </w:rPr>
      </w:pPr>
      <w:r w:rsidRPr="001835A8">
        <w:rPr>
          <w:rFonts w:ascii="Calibri" w:hAnsi="Calibri" w:cs="Calibri"/>
          <w:b/>
          <w:bCs/>
          <w:sz w:val="24"/>
          <w:szCs w:val="24"/>
        </w:rPr>
        <w:lastRenderedPageBreak/>
        <w:t>FORMULARIO DE LISTA DE PRECIOS</w:t>
      </w:r>
    </w:p>
    <w:p w14:paraId="70955609" w14:textId="77777777" w:rsidR="00DD65F6" w:rsidRPr="001835A8" w:rsidRDefault="00DD65F6" w:rsidP="00DD65F6">
      <w:pPr>
        <w:pStyle w:val="Textoindependiente"/>
        <w:jc w:val="right"/>
        <w:rPr>
          <w:rFonts w:ascii="Calibri" w:hAnsi="Calibri" w:cs="Calibri"/>
          <w:sz w:val="24"/>
          <w:szCs w:val="24"/>
        </w:rPr>
      </w:pPr>
    </w:p>
    <w:p w14:paraId="586C024B" w14:textId="77777777" w:rsidR="007C627D" w:rsidRPr="00D45FD5" w:rsidRDefault="007C627D" w:rsidP="007C627D">
      <w:pPr>
        <w:pStyle w:val="Textoindependiente"/>
        <w:jc w:val="right"/>
        <w:rPr>
          <w:rFonts w:ascii="Arial" w:hAnsi="Arial" w:cs="Arial"/>
          <w:sz w:val="24"/>
          <w:szCs w:val="24"/>
        </w:rPr>
      </w:pPr>
      <w:r w:rsidRPr="00D45FD5">
        <w:rPr>
          <w:rFonts w:ascii="Arial" w:hAnsi="Arial" w:cs="Arial"/>
          <w:sz w:val="24"/>
          <w:szCs w:val="24"/>
        </w:rPr>
        <w:t>(ciudad), (fecha)</w:t>
      </w:r>
    </w:p>
    <w:p w14:paraId="5ED9DF42" w14:textId="77777777" w:rsidR="00DD65F6" w:rsidRDefault="00DD65F6" w:rsidP="00DD65F6">
      <w:pPr>
        <w:pStyle w:val="Textoindependiente"/>
        <w:jc w:val="right"/>
        <w:rPr>
          <w:rFonts w:ascii="Calibri" w:hAnsi="Calibri" w:cs="Calibri"/>
          <w:sz w:val="24"/>
          <w:szCs w:val="24"/>
        </w:rPr>
      </w:pPr>
    </w:p>
    <w:p w14:paraId="6E0F57C1" w14:textId="77777777" w:rsidR="007C627D" w:rsidRPr="001835A8" w:rsidRDefault="007C627D" w:rsidP="00DD65F6">
      <w:pPr>
        <w:pStyle w:val="Textoindependiente"/>
        <w:jc w:val="right"/>
        <w:rPr>
          <w:rFonts w:ascii="Calibri" w:hAnsi="Calibri" w:cs="Calibri"/>
          <w:sz w:val="24"/>
          <w:szCs w:val="24"/>
        </w:rPr>
      </w:pPr>
    </w:p>
    <w:p w14:paraId="2DF6D200" w14:textId="77777777" w:rsidR="005C440D" w:rsidRDefault="005C440D" w:rsidP="005C440D">
      <w:pPr>
        <w:pStyle w:val="Textoindependiente"/>
        <w:jc w:val="both"/>
        <w:rPr>
          <w:rFonts w:ascii="Calibri" w:hAnsi="Calibri" w:cs="Calibri"/>
        </w:rPr>
      </w:pPr>
      <w:r w:rsidRPr="001835A8">
        <w:rPr>
          <w:rFonts w:ascii="Calibri" w:hAnsi="Calibri" w:cs="Calibri"/>
        </w:rPr>
        <w:t>Mayor.</w:t>
      </w:r>
      <w:r w:rsidRPr="001835A8">
        <w:rPr>
          <w:rFonts w:ascii="Calibri" w:hAnsi="Calibri" w:cs="Calibri"/>
          <w:spacing w:val="1"/>
        </w:rPr>
        <w:t xml:space="preserve"> </w:t>
      </w:r>
      <w:r w:rsidRPr="001835A8">
        <w:rPr>
          <w:rFonts w:ascii="Calibri" w:hAnsi="Calibri" w:cs="Calibri"/>
        </w:rPr>
        <w:t>(B)</w:t>
      </w:r>
    </w:p>
    <w:p w14:paraId="4E9E2243" w14:textId="70E3197F" w:rsidR="005C440D" w:rsidRPr="005C440D" w:rsidRDefault="005C440D" w:rsidP="005C440D">
      <w:pPr>
        <w:pStyle w:val="Textoindependiente"/>
        <w:jc w:val="both"/>
        <w:rPr>
          <w:rFonts w:ascii="Calibri" w:hAnsi="Calibri" w:cs="Calibri"/>
          <w:sz w:val="24"/>
          <w:szCs w:val="24"/>
        </w:rPr>
      </w:pPr>
      <w:r w:rsidRPr="001835A8">
        <w:rPr>
          <w:rFonts w:ascii="Calibri" w:hAnsi="Calibri" w:cs="Calibri"/>
        </w:rPr>
        <w:t>Lic.</w:t>
      </w:r>
      <w:r w:rsidRPr="001835A8">
        <w:rPr>
          <w:rFonts w:ascii="Calibri" w:hAnsi="Calibri" w:cs="Calibri"/>
          <w:spacing w:val="1"/>
        </w:rPr>
        <w:t xml:space="preserve"> </w:t>
      </w:r>
      <w:r w:rsidRPr="001835A8">
        <w:rPr>
          <w:rFonts w:ascii="Calibri" w:hAnsi="Calibri" w:cs="Calibri"/>
        </w:rPr>
        <w:t>Richard Mauricio Bedón Rodríguez</w:t>
      </w:r>
    </w:p>
    <w:p w14:paraId="23955050" w14:textId="77777777" w:rsidR="005C440D" w:rsidRPr="001835A8" w:rsidRDefault="005C440D" w:rsidP="005C440D">
      <w:pPr>
        <w:spacing w:before="1"/>
        <w:ind w:right="39"/>
        <w:rPr>
          <w:rFonts w:ascii="Calibri" w:hAnsi="Calibri" w:cs="Calibri"/>
          <w:b/>
          <w:iCs/>
          <w:sz w:val="24"/>
          <w:szCs w:val="24"/>
        </w:rPr>
      </w:pPr>
      <w:r w:rsidRPr="001835A8">
        <w:rPr>
          <w:rFonts w:ascii="Calibri" w:hAnsi="Calibri" w:cs="Calibri"/>
          <w:b/>
          <w:iCs/>
          <w:sz w:val="24"/>
          <w:szCs w:val="24"/>
        </w:rPr>
        <w:t xml:space="preserve">MÁXIMA AUTORIDAD </w:t>
      </w:r>
      <w:r>
        <w:rPr>
          <w:rFonts w:ascii="Calibri" w:hAnsi="Calibri" w:cs="Calibri"/>
          <w:b/>
          <w:iCs/>
          <w:sz w:val="24"/>
          <w:szCs w:val="24"/>
        </w:rPr>
        <w:t xml:space="preserve">SUBROGANTE </w:t>
      </w:r>
      <w:r w:rsidRPr="001835A8">
        <w:rPr>
          <w:rFonts w:ascii="Calibri" w:hAnsi="Calibri" w:cs="Calibri"/>
          <w:b/>
          <w:iCs/>
          <w:sz w:val="24"/>
          <w:szCs w:val="24"/>
        </w:rPr>
        <w:t>DEL CUERPO DE</w:t>
      </w:r>
      <w:r w:rsidRPr="001835A8">
        <w:rPr>
          <w:rFonts w:ascii="Calibri" w:hAnsi="Calibri" w:cs="Calibri"/>
          <w:b/>
          <w:iCs/>
          <w:spacing w:val="-2"/>
          <w:sz w:val="24"/>
          <w:szCs w:val="24"/>
        </w:rPr>
        <w:t xml:space="preserve"> </w:t>
      </w:r>
      <w:r w:rsidRPr="001835A8">
        <w:rPr>
          <w:rFonts w:ascii="Calibri" w:hAnsi="Calibri" w:cs="Calibri"/>
          <w:b/>
          <w:iCs/>
          <w:sz w:val="24"/>
          <w:szCs w:val="24"/>
        </w:rPr>
        <w:t>BOMBEROS</w:t>
      </w:r>
      <w:r w:rsidRPr="001835A8">
        <w:rPr>
          <w:rFonts w:ascii="Calibri" w:hAnsi="Calibri" w:cs="Calibri"/>
          <w:b/>
          <w:iCs/>
          <w:spacing w:val="-2"/>
          <w:sz w:val="24"/>
          <w:szCs w:val="24"/>
        </w:rPr>
        <w:t xml:space="preserve"> </w:t>
      </w:r>
      <w:r w:rsidRPr="001835A8">
        <w:rPr>
          <w:rFonts w:ascii="Calibri" w:hAnsi="Calibri" w:cs="Calibri"/>
          <w:b/>
          <w:iCs/>
          <w:sz w:val="24"/>
          <w:szCs w:val="24"/>
        </w:rPr>
        <w:t>DE</w:t>
      </w:r>
      <w:r w:rsidRPr="001835A8">
        <w:rPr>
          <w:rFonts w:ascii="Calibri" w:hAnsi="Calibri" w:cs="Calibri"/>
          <w:b/>
          <w:iCs/>
          <w:spacing w:val="-2"/>
          <w:sz w:val="24"/>
          <w:szCs w:val="24"/>
        </w:rPr>
        <w:t xml:space="preserve"> </w:t>
      </w:r>
      <w:r w:rsidRPr="001835A8">
        <w:rPr>
          <w:rFonts w:ascii="Calibri" w:hAnsi="Calibri" w:cs="Calibri"/>
          <w:b/>
          <w:iCs/>
          <w:sz w:val="24"/>
          <w:szCs w:val="24"/>
        </w:rPr>
        <w:t>AMBATO</w:t>
      </w:r>
    </w:p>
    <w:p w14:paraId="59CA2383" w14:textId="77777777" w:rsidR="00DD65F6" w:rsidRPr="001835A8" w:rsidRDefault="00DD65F6" w:rsidP="00DD65F6">
      <w:pPr>
        <w:pStyle w:val="Textoindependiente"/>
        <w:jc w:val="both"/>
        <w:rPr>
          <w:rFonts w:ascii="Calibri" w:hAnsi="Calibri" w:cs="Calibri"/>
          <w:sz w:val="24"/>
          <w:szCs w:val="24"/>
        </w:rPr>
      </w:pPr>
      <w:r w:rsidRPr="001835A8">
        <w:rPr>
          <w:rFonts w:ascii="Calibri" w:hAnsi="Calibri" w:cs="Calibri"/>
          <w:sz w:val="24"/>
          <w:szCs w:val="24"/>
        </w:rPr>
        <w:t>Presente.</w:t>
      </w:r>
    </w:p>
    <w:p w14:paraId="05BA08E7" w14:textId="77777777" w:rsidR="00DD65F6" w:rsidRPr="001835A8" w:rsidRDefault="00DD65F6" w:rsidP="00DD65F6">
      <w:pPr>
        <w:pStyle w:val="Textoindependiente"/>
        <w:jc w:val="both"/>
        <w:rPr>
          <w:rFonts w:ascii="Calibri" w:hAnsi="Calibri" w:cs="Calibri"/>
          <w:sz w:val="24"/>
          <w:szCs w:val="24"/>
        </w:rPr>
      </w:pPr>
    </w:p>
    <w:p w14:paraId="21CC6B38" w14:textId="77777777" w:rsidR="00DD65F6" w:rsidRPr="001835A8" w:rsidRDefault="00DD65F6" w:rsidP="00DD65F6">
      <w:pPr>
        <w:pStyle w:val="Textoindependiente"/>
        <w:jc w:val="both"/>
        <w:rPr>
          <w:rFonts w:ascii="Calibri" w:hAnsi="Calibri" w:cs="Calibri"/>
          <w:sz w:val="24"/>
          <w:szCs w:val="24"/>
        </w:rPr>
      </w:pPr>
      <w:r w:rsidRPr="001835A8">
        <w:rPr>
          <w:rFonts w:ascii="Calibri" w:hAnsi="Calibri" w:cs="Calibri"/>
          <w:sz w:val="24"/>
          <w:szCs w:val="24"/>
        </w:rPr>
        <w:t>De mi consideración:</w:t>
      </w:r>
    </w:p>
    <w:p w14:paraId="698E2D02" w14:textId="77777777" w:rsidR="00035B2F" w:rsidRPr="001835A8" w:rsidRDefault="00035B2F">
      <w:pPr>
        <w:rPr>
          <w:rFonts w:ascii="Calibri" w:hAnsi="Calibri" w:cs="Calibri"/>
          <w:sz w:val="24"/>
          <w:szCs w:val="24"/>
        </w:rPr>
      </w:pPr>
    </w:p>
    <w:p w14:paraId="60A13B36" w14:textId="6061B8F5" w:rsidR="00DD65F6" w:rsidRPr="001835A8" w:rsidRDefault="00DD65F6" w:rsidP="007C627D">
      <w:pPr>
        <w:jc w:val="both"/>
        <w:rPr>
          <w:rFonts w:ascii="Calibri" w:hAnsi="Calibri" w:cs="Calibri"/>
          <w:sz w:val="24"/>
          <w:szCs w:val="24"/>
        </w:rPr>
      </w:pPr>
      <w:r w:rsidRPr="001835A8">
        <w:rPr>
          <w:rFonts w:ascii="Calibri" w:hAnsi="Calibri" w:cs="Calibri"/>
          <w:sz w:val="24"/>
          <w:szCs w:val="24"/>
        </w:rPr>
        <w:t xml:space="preserve">A continuación, detallo los precios de los bienes ofertados y su equipamiento, así como los servicios conexos que corresponden al 100% de los ítems listados en la Sección III numeral </w:t>
      </w:r>
      <w:r w:rsidR="00935447" w:rsidRPr="001835A8">
        <w:rPr>
          <w:rFonts w:ascii="Calibri" w:hAnsi="Calibri" w:cs="Calibri"/>
          <w:sz w:val="24"/>
          <w:szCs w:val="24"/>
        </w:rPr>
        <w:t>4</w:t>
      </w:r>
      <w:r w:rsidRPr="001835A8">
        <w:rPr>
          <w:rFonts w:ascii="Calibri" w:hAnsi="Calibri" w:cs="Calibri"/>
          <w:sz w:val="24"/>
          <w:szCs w:val="24"/>
        </w:rPr>
        <w:t>:</w:t>
      </w:r>
    </w:p>
    <w:p w14:paraId="36BBF28A" w14:textId="77777777" w:rsidR="00DD65F6" w:rsidRPr="001835A8" w:rsidRDefault="00DD65F6">
      <w:pPr>
        <w:rPr>
          <w:rFonts w:ascii="Calibri" w:hAnsi="Calibri" w:cs="Calibri"/>
          <w:sz w:val="24"/>
          <w:szCs w:val="24"/>
        </w:rPr>
      </w:pPr>
    </w:p>
    <w:tbl>
      <w:tblPr>
        <w:tblW w:w="5000" w:type="pct"/>
        <w:tblCellMar>
          <w:left w:w="70" w:type="dxa"/>
          <w:right w:w="70" w:type="dxa"/>
        </w:tblCellMar>
        <w:tblLook w:val="04A0" w:firstRow="1" w:lastRow="0" w:firstColumn="1" w:lastColumn="0" w:noHBand="0" w:noVBand="1"/>
      </w:tblPr>
      <w:tblGrid>
        <w:gridCol w:w="705"/>
        <w:gridCol w:w="2836"/>
        <w:gridCol w:w="1042"/>
        <w:gridCol w:w="1288"/>
        <w:gridCol w:w="1372"/>
        <w:gridCol w:w="1817"/>
      </w:tblGrid>
      <w:tr w:rsidR="00DD65F6" w:rsidRPr="001835A8" w14:paraId="41A18568" w14:textId="77777777" w:rsidTr="00935447">
        <w:trPr>
          <w:trHeight w:val="1260"/>
        </w:trPr>
        <w:tc>
          <w:tcPr>
            <w:tcW w:w="1954" w:type="pct"/>
            <w:gridSpan w:val="2"/>
            <w:tcBorders>
              <w:top w:val="single" w:sz="4" w:space="0" w:color="auto"/>
              <w:left w:val="single" w:sz="4" w:space="0" w:color="auto"/>
              <w:bottom w:val="single" w:sz="4" w:space="0" w:color="auto"/>
              <w:right w:val="single" w:sz="4" w:space="0" w:color="auto"/>
            </w:tcBorders>
            <w:vAlign w:val="center"/>
            <w:hideMark/>
          </w:tcPr>
          <w:p w14:paraId="31039FB6" w14:textId="77777777" w:rsidR="00DD65F6" w:rsidRPr="001835A8" w:rsidRDefault="00DD65F6" w:rsidP="00DD65F6">
            <w:pPr>
              <w:widowControl/>
              <w:autoSpaceDE/>
              <w:autoSpaceDN/>
              <w:jc w:val="center"/>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DESCRIPCIÓN DEL BIEN O SERVICIO</w:t>
            </w:r>
          </w:p>
        </w:tc>
        <w:tc>
          <w:tcPr>
            <w:tcW w:w="575" w:type="pct"/>
            <w:tcBorders>
              <w:top w:val="single" w:sz="4" w:space="0" w:color="auto"/>
              <w:left w:val="nil"/>
              <w:bottom w:val="single" w:sz="4" w:space="0" w:color="auto"/>
              <w:right w:val="single" w:sz="4" w:space="0" w:color="auto"/>
            </w:tcBorders>
            <w:noWrap/>
            <w:vAlign w:val="center"/>
            <w:hideMark/>
          </w:tcPr>
          <w:p w14:paraId="7312E3ED" w14:textId="77777777" w:rsidR="00DD65F6" w:rsidRPr="001835A8" w:rsidRDefault="00DD65F6" w:rsidP="00DD65F6">
            <w:pPr>
              <w:widowControl/>
              <w:autoSpaceDE/>
              <w:autoSpaceDN/>
              <w:jc w:val="center"/>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UNIDAD</w:t>
            </w:r>
          </w:p>
        </w:tc>
        <w:tc>
          <w:tcPr>
            <w:tcW w:w="711" w:type="pct"/>
            <w:tcBorders>
              <w:top w:val="single" w:sz="4" w:space="0" w:color="auto"/>
              <w:left w:val="nil"/>
              <w:bottom w:val="single" w:sz="4" w:space="0" w:color="auto"/>
              <w:right w:val="single" w:sz="4" w:space="0" w:color="auto"/>
            </w:tcBorders>
            <w:noWrap/>
            <w:vAlign w:val="center"/>
            <w:hideMark/>
          </w:tcPr>
          <w:p w14:paraId="36BF00FF" w14:textId="77777777" w:rsidR="00DD65F6" w:rsidRPr="001835A8" w:rsidRDefault="00DD65F6" w:rsidP="00DD65F6">
            <w:pPr>
              <w:widowControl/>
              <w:autoSpaceDE/>
              <w:autoSpaceDN/>
              <w:jc w:val="center"/>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CANTIDAD</w:t>
            </w:r>
          </w:p>
        </w:tc>
        <w:tc>
          <w:tcPr>
            <w:tcW w:w="757" w:type="pct"/>
            <w:tcBorders>
              <w:top w:val="single" w:sz="4" w:space="0" w:color="auto"/>
              <w:left w:val="nil"/>
              <w:bottom w:val="single" w:sz="4" w:space="0" w:color="auto"/>
              <w:right w:val="single" w:sz="4" w:space="0" w:color="auto"/>
            </w:tcBorders>
            <w:vAlign w:val="center"/>
            <w:hideMark/>
          </w:tcPr>
          <w:p w14:paraId="589600E4" w14:textId="77777777" w:rsidR="00DD65F6" w:rsidRPr="001835A8" w:rsidRDefault="00DD65F6" w:rsidP="00DD65F6">
            <w:pPr>
              <w:widowControl/>
              <w:autoSpaceDE/>
              <w:autoSpaceDN/>
              <w:jc w:val="center"/>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PRECIO UNITARIO</w:t>
            </w:r>
          </w:p>
        </w:tc>
        <w:tc>
          <w:tcPr>
            <w:tcW w:w="1003" w:type="pct"/>
            <w:tcBorders>
              <w:top w:val="single" w:sz="4" w:space="0" w:color="auto"/>
              <w:left w:val="nil"/>
              <w:bottom w:val="single" w:sz="4" w:space="0" w:color="auto"/>
              <w:right w:val="single" w:sz="4" w:space="0" w:color="auto"/>
            </w:tcBorders>
            <w:vAlign w:val="center"/>
            <w:hideMark/>
          </w:tcPr>
          <w:p w14:paraId="0DAD04E5" w14:textId="77777777" w:rsidR="00DD65F6" w:rsidRPr="001835A8" w:rsidRDefault="00DD65F6" w:rsidP="00DD65F6">
            <w:pPr>
              <w:widowControl/>
              <w:autoSpaceDE/>
              <w:autoSpaceDN/>
              <w:jc w:val="center"/>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PRECIO</w:t>
            </w:r>
            <w:r w:rsidRPr="001835A8">
              <w:rPr>
                <w:rFonts w:ascii="Calibri" w:eastAsia="Times New Roman" w:hAnsi="Calibri" w:cs="Calibri"/>
                <w:b/>
                <w:bCs/>
                <w:color w:val="000000"/>
                <w:lang w:val="es-EC" w:eastAsia="es-EC"/>
              </w:rPr>
              <w:br/>
              <w:t>TOTAL DDP</w:t>
            </w:r>
            <w:r w:rsidRPr="001835A8">
              <w:rPr>
                <w:rFonts w:ascii="Calibri" w:eastAsia="Times New Roman" w:hAnsi="Calibri" w:cs="Calibri"/>
                <w:b/>
                <w:bCs/>
                <w:color w:val="000000"/>
                <w:lang w:val="es-EC" w:eastAsia="es-EC"/>
              </w:rPr>
              <w:br/>
              <w:t>(OFERTA</w:t>
            </w:r>
            <w:r w:rsidRPr="001835A8">
              <w:rPr>
                <w:rFonts w:ascii="Calibri" w:eastAsia="Times New Roman" w:hAnsi="Calibri" w:cs="Calibri"/>
                <w:b/>
                <w:bCs/>
                <w:color w:val="000000"/>
                <w:lang w:val="es-EC" w:eastAsia="es-EC"/>
              </w:rPr>
              <w:br/>
              <w:t>ECONÓMICA)</w:t>
            </w:r>
          </w:p>
        </w:tc>
      </w:tr>
      <w:tr w:rsidR="00DD65F6" w:rsidRPr="001835A8" w14:paraId="04825884"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6C87B3CE"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2D09DB8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6E38717C"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066683E8"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25DF1773"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7A936B25"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3D4F20B4"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178A6CF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3483DFC1"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422BD1A5"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26167B50"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478573C5"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65B71FE2"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193D532A"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1FA6800B"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518AF9F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5BA55080"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700E266C"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69E4FAF6"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107CA7C8"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2F29D80E"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60AC2BE0"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481C245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7AABE484"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2F6A88E6"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2512BD97"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5B00221F"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21B038C5"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73524DE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378469D2"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6DDC6657"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3B4F1BA1"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64E3CB6C"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11FFE992"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30C9F72B"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007E8FEC"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1264069C"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225E5927"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188F0147"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4130C34B"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06C0E2D0"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6A66883D"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4F1BE98A"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7CDB2075"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7D7913B9"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28F69DB7"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180D328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4D59001F"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3BF730BB" w14:textId="77777777" w:rsidTr="00935447">
        <w:trPr>
          <w:trHeight w:val="300"/>
        </w:trPr>
        <w:tc>
          <w:tcPr>
            <w:tcW w:w="389" w:type="pct"/>
            <w:tcBorders>
              <w:top w:val="nil"/>
              <w:left w:val="single" w:sz="4" w:space="0" w:color="auto"/>
              <w:bottom w:val="single" w:sz="4" w:space="0" w:color="auto"/>
              <w:right w:val="single" w:sz="4" w:space="0" w:color="auto"/>
            </w:tcBorders>
            <w:noWrap/>
            <w:vAlign w:val="bottom"/>
            <w:hideMark/>
          </w:tcPr>
          <w:p w14:paraId="7A858A56"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565" w:type="pct"/>
            <w:tcBorders>
              <w:top w:val="nil"/>
              <w:left w:val="nil"/>
              <w:bottom w:val="single" w:sz="4" w:space="0" w:color="auto"/>
              <w:right w:val="single" w:sz="4" w:space="0" w:color="auto"/>
            </w:tcBorders>
            <w:noWrap/>
            <w:vAlign w:val="bottom"/>
            <w:hideMark/>
          </w:tcPr>
          <w:p w14:paraId="701900F2"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575" w:type="pct"/>
            <w:tcBorders>
              <w:top w:val="nil"/>
              <w:left w:val="nil"/>
              <w:bottom w:val="single" w:sz="4" w:space="0" w:color="auto"/>
              <w:right w:val="single" w:sz="4" w:space="0" w:color="auto"/>
            </w:tcBorders>
            <w:noWrap/>
            <w:vAlign w:val="bottom"/>
            <w:hideMark/>
          </w:tcPr>
          <w:p w14:paraId="0A463FE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11" w:type="pct"/>
            <w:tcBorders>
              <w:top w:val="nil"/>
              <w:left w:val="nil"/>
              <w:bottom w:val="single" w:sz="4" w:space="0" w:color="auto"/>
              <w:right w:val="single" w:sz="4" w:space="0" w:color="auto"/>
            </w:tcBorders>
            <w:noWrap/>
            <w:vAlign w:val="bottom"/>
            <w:hideMark/>
          </w:tcPr>
          <w:p w14:paraId="440F0BE3"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757" w:type="pct"/>
            <w:tcBorders>
              <w:top w:val="nil"/>
              <w:left w:val="nil"/>
              <w:bottom w:val="single" w:sz="4" w:space="0" w:color="auto"/>
              <w:right w:val="single" w:sz="4" w:space="0" w:color="auto"/>
            </w:tcBorders>
            <w:noWrap/>
            <w:vAlign w:val="bottom"/>
            <w:hideMark/>
          </w:tcPr>
          <w:p w14:paraId="1047E46D"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c>
          <w:tcPr>
            <w:tcW w:w="1003" w:type="pct"/>
            <w:tcBorders>
              <w:top w:val="nil"/>
              <w:left w:val="nil"/>
              <w:bottom w:val="single" w:sz="4" w:space="0" w:color="auto"/>
              <w:right w:val="single" w:sz="4" w:space="0" w:color="auto"/>
            </w:tcBorders>
            <w:noWrap/>
            <w:vAlign w:val="bottom"/>
            <w:hideMark/>
          </w:tcPr>
          <w:p w14:paraId="3112DEB9" w14:textId="77777777" w:rsidR="00DD65F6" w:rsidRPr="001835A8" w:rsidRDefault="00DD65F6" w:rsidP="00DD65F6">
            <w:pPr>
              <w:widowControl/>
              <w:autoSpaceDE/>
              <w:autoSpaceDN/>
              <w:rPr>
                <w:rFonts w:ascii="Calibri" w:eastAsia="Times New Roman" w:hAnsi="Calibri" w:cs="Calibri"/>
                <w:color w:val="000000"/>
                <w:lang w:val="es-EC" w:eastAsia="es-EC"/>
              </w:rPr>
            </w:pPr>
            <w:r w:rsidRPr="001835A8">
              <w:rPr>
                <w:rFonts w:ascii="Calibri" w:eastAsia="Times New Roman" w:hAnsi="Calibri" w:cs="Calibri"/>
                <w:color w:val="000000"/>
                <w:lang w:val="es-EC" w:eastAsia="es-EC"/>
              </w:rPr>
              <w:t> </w:t>
            </w:r>
          </w:p>
        </w:tc>
      </w:tr>
      <w:tr w:rsidR="00DD65F6" w:rsidRPr="001835A8" w14:paraId="4D5FF254" w14:textId="77777777" w:rsidTr="00935447">
        <w:trPr>
          <w:trHeight w:val="360"/>
        </w:trPr>
        <w:tc>
          <w:tcPr>
            <w:tcW w:w="3997" w:type="pct"/>
            <w:gridSpan w:val="5"/>
            <w:tcBorders>
              <w:top w:val="single" w:sz="4" w:space="0" w:color="auto"/>
              <w:left w:val="single" w:sz="4" w:space="0" w:color="auto"/>
              <w:bottom w:val="single" w:sz="4" w:space="0" w:color="auto"/>
              <w:right w:val="single" w:sz="4" w:space="0" w:color="auto"/>
            </w:tcBorders>
            <w:noWrap/>
            <w:vAlign w:val="bottom"/>
            <w:hideMark/>
          </w:tcPr>
          <w:p w14:paraId="15154164" w14:textId="77777777" w:rsidR="00DD65F6" w:rsidRPr="001835A8" w:rsidRDefault="00DD65F6" w:rsidP="00DD65F6">
            <w:pPr>
              <w:widowControl/>
              <w:autoSpaceDE/>
              <w:autoSpaceDN/>
              <w:jc w:val="right"/>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Total oferta económica</w:t>
            </w:r>
          </w:p>
        </w:tc>
        <w:tc>
          <w:tcPr>
            <w:tcW w:w="1003" w:type="pct"/>
            <w:tcBorders>
              <w:top w:val="nil"/>
              <w:left w:val="nil"/>
              <w:bottom w:val="single" w:sz="4" w:space="0" w:color="auto"/>
              <w:right w:val="single" w:sz="4" w:space="0" w:color="auto"/>
            </w:tcBorders>
            <w:noWrap/>
            <w:vAlign w:val="bottom"/>
            <w:hideMark/>
          </w:tcPr>
          <w:p w14:paraId="6B7A496E" w14:textId="77777777" w:rsidR="00DD65F6" w:rsidRPr="001835A8" w:rsidRDefault="00DD65F6" w:rsidP="00DD65F6">
            <w:pPr>
              <w:widowControl/>
              <w:autoSpaceDE/>
              <w:autoSpaceDN/>
              <w:rPr>
                <w:rFonts w:ascii="Calibri" w:eastAsia="Times New Roman" w:hAnsi="Calibri" w:cs="Calibri"/>
                <w:b/>
                <w:bCs/>
                <w:color w:val="000000"/>
                <w:lang w:val="es-EC" w:eastAsia="es-EC"/>
              </w:rPr>
            </w:pPr>
            <w:r w:rsidRPr="001835A8">
              <w:rPr>
                <w:rFonts w:ascii="Calibri" w:eastAsia="Times New Roman" w:hAnsi="Calibri" w:cs="Calibri"/>
                <w:b/>
                <w:bCs/>
                <w:color w:val="000000"/>
                <w:lang w:val="es-EC" w:eastAsia="es-EC"/>
              </w:rPr>
              <w:t>USD$</w:t>
            </w:r>
          </w:p>
        </w:tc>
      </w:tr>
    </w:tbl>
    <w:p w14:paraId="38A2863C" w14:textId="77777777" w:rsidR="00DD65F6" w:rsidRPr="001835A8" w:rsidRDefault="00DD65F6">
      <w:pPr>
        <w:rPr>
          <w:rFonts w:ascii="Calibri" w:hAnsi="Calibri" w:cs="Calibri"/>
          <w:sz w:val="24"/>
          <w:szCs w:val="24"/>
        </w:rPr>
      </w:pPr>
    </w:p>
    <w:p w14:paraId="0CBA9C89" w14:textId="3601A305" w:rsidR="00DD65F6" w:rsidRPr="001835A8" w:rsidRDefault="00DD65F6">
      <w:pPr>
        <w:rPr>
          <w:rFonts w:ascii="Calibri" w:hAnsi="Calibri" w:cs="Calibri"/>
          <w:sz w:val="24"/>
          <w:szCs w:val="24"/>
        </w:rPr>
      </w:pPr>
      <w:r w:rsidRPr="001835A8">
        <w:rPr>
          <w:rFonts w:ascii="Calibri" w:hAnsi="Calibri" w:cs="Calibri"/>
          <w:b/>
          <w:bCs/>
          <w:sz w:val="24"/>
          <w:szCs w:val="24"/>
        </w:rPr>
        <w:t>PRECIO TOTAL DDP OFERTADO:</w:t>
      </w:r>
      <w:r w:rsidRPr="001835A8">
        <w:rPr>
          <w:rFonts w:ascii="Calibri" w:hAnsi="Calibri" w:cs="Calibri"/>
          <w:sz w:val="24"/>
          <w:szCs w:val="24"/>
        </w:rPr>
        <w:t xml:space="preserve"> (INDICAR EN NÚMEROS Y LETRAS)</w:t>
      </w:r>
    </w:p>
    <w:p w14:paraId="0D23E530" w14:textId="77777777" w:rsidR="00DD65F6" w:rsidRPr="001835A8" w:rsidRDefault="00DD65F6">
      <w:pPr>
        <w:rPr>
          <w:rFonts w:ascii="Calibri" w:hAnsi="Calibri" w:cs="Calibri"/>
          <w:sz w:val="24"/>
          <w:szCs w:val="24"/>
        </w:rPr>
      </w:pPr>
    </w:p>
    <w:p w14:paraId="12D3447D" w14:textId="77777777" w:rsidR="00DD65F6" w:rsidRPr="001835A8" w:rsidRDefault="00DD65F6">
      <w:pPr>
        <w:rPr>
          <w:rFonts w:ascii="Calibri" w:hAnsi="Calibri" w:cs="Calibri"/>
          <w:sz w:val="24"/>
          <w:szCs w:val="24"/>
        </w:rPr>
      </w:pPr>
    </w:p>
    <w:p w14:paraId="3C105B65" w14:textId="77777777" w:rsidR="00DD65F6" w:rsidRPr="001835A8" w:rsidRDefault="00DD65F6" w:rsidP="00DD65F6">
      <w:pPr>
        <w:pStyle w:val="Textoindependiente"/>
        <w:spacing w:line="276" w:lineRule="auto"/>
        <w:jc w:val="both"/>
        <w:rPr>
          <w:rFonts w:ascii="Calibri" w:hAnsi="Calibri" w:cs="Calibri"/>
          <w:sz w:val="24"/>
          <w:szCs w:val="24"/>
        </w:rPr>
      </w:pPr>
      <w:r w:rsidRPr="001835A8">
        <w:rPr>
          <w:rFonts w:ascii="Calibri" w:hAnsi="Calibri" w:cs="Calibri"/>
          <w:sz w:val="24"/>
          <w:szCs w:val="24"/>
        </w:rPr>
        <w:t>Atentamente,</w:t>
      </w:r>
    </w:p>
    <w:p w14:paraId="5A8F0F47" w14:textId="77777777" w:rsidR="00DD65F6" w:rsidRPr="001835A8" w:rsidRDefault="00DD65F6" w:rsidP="00DD65F6">
      <w:pPr>
        <w:pStyle w:val="Textoindependiente"/>
        <w:spacing w:line="276" w:lineRule="auto"/>
        <w:jc w:val="both"/>
        <w:rPr>
          <w:rFonts w:ascii="Calibri" w:hAnsi="Calibri" w:cs="Calibri"/>
          <w:sz w:val="24"/>
          <w:szCs w:val="24"/>
        </w:rPr>
      </w:pPr>
    </w:p>
    <w:p w14:paraId="3D49EB9D" w14:textId="77777777" w:rsidR="00DD65F6" w:rsidRPr="001835A8" w:rsidRDefault="00DD65F6" w:rsidP="00DD65F6">
      <w:pPr>
        <w:pStyle w:val="Textoindependiente"/>
        <w:spacing w:line="276" w:lineRule="auto"/>
        <w:jc w:val="both"/>
        <w:rPr>
          <w:rFonts w:ascii="Calibri" w:hAnsi="Calibri" w:cs="Calibri"/>
          <w:sz w:val="24"/>
          <w:szCs w:val="24"/>
        </w:rPr>
      </w:pPr>
    </w:p>
    <w:p w14:paraId="57E0B130" w14:textId="77777777" w:rsidR="00DD65F6" w:rsidRPr="001835A8" w:rsidRDefault="00DD65F6" w:rsidP="00DD65F6">
      <w:pPr>
        <w:pStyle w:val="Textoindependiente"/>
        <w:spacing w:line="276" w:lineRule="auto"/>
        <w:jc w:val="both"/>
        <w:rPr>
          <w:rFonts w:ascii="Calibri" w:hAnsi="Calibri" w:cs="Calibri"/>
          <w:sz w:val="24"/>
          <w:szCs w:val="24"/>
        </w:rPr>
      </w:pPr>
    </w:p>
    <w:p w14:paraId="61FA5F65" w14:textId="77777777" w:rsidR="00DD65F6" w:rsidRPr="001835A8" w:rsidRDefault="00DD65F6" w:rsidP="00DD65F6">
      <w:pPr>
        <w:pStyle w:val="Textoindependiente"/>
        <w:spacing w:line="276" w:lineRule="auto"/>
        <w:jc w:val="both"/>
        <w:rPr>
          <w:rFonts w:ascii="Calibri" w:hAnsi="Calibri" w:cs="Calibri"/>
          <w:sz w:val="24"/>
          <w:szCs w:val="24"/>
        </w:rPr>
      </w:pPr>
      <w:r w:rsidRPr="001835A8">
        <w:rPr>
          <w:rFonts w:ascii="Calibri" w:hAnsi="Calibri" w:cs="Calibri"/>
          <w:sz w:val="24"/>
          <w:szCs w:val="24"/>
        </w:rPr>
        <w:t>-------------------------------</w:t>
      </w:r>
    </w:p>
    <w:p w14:paraId="5D2A812D" w14:textId="77777777" w:rsidR="00DD65F6" w:rsidRPr="001835A8" w:rsidRDefault="00DD65F6" w:rsidP="00DD65F6">
      <w:pPr>
        <w:pStyle w:val="Textoindependiente"/>
        <w:jc w:val="both"/>
        <w:rPr>
          <w:rFonts w:ascii="Calibri" w:hAnsi="Calibri" w:cs="Calibri"/>
          <w:sz w:val="24"/>
          <w:szCs w:val="24"/>
        </w:rPr>
      </w:pPr>
      <w:r w:rsidRPr="001835A8">
        <w:rPr>
          <w:rFonts w:ascii="Calibri" w:hAnsi="Calibri" w:cs="Calibri"/>
          <w:sz w:val="24"/>
          <w:szCs w:val="24"/>
        </w:rPr>
        <w:t>(Firma del oferente, cargo que ocupa o firma del representante local)</w:t>
      </w:r>
    </w:p>
    <w:p w14:paraId="5E0D3753" w14:textId="77777777" w:rsidR="00DD65F6" w:rsidRPr="001835A8" w:rsidRDefault="00DD65F6">
      <w:pPr>
        <w:rPr>
          <w:rFonts w:ascii="Calibri" w:hAnsi="Calibri" w:cs="Calibri"/>
          <w:sz w:val="24"/>
          <w:szCs w:val="24"/>
        </w:rPr>
      </w:pPr>
    </w:p>
    <w:p w14:paraId="24DF3040" w14:textId="77777777" w:rsidR="00DD65F6" w:rsidRPr="001835A8" w:rsidRDefault="00DD65F6">
      <w:pPr>
        <w:rPr>
          <w:rFonts w:ascii="Calibri" w:hAnsi="Calibri" w:cs="Calibri"/>
          <w:sz w:val="24"/>
          <w:szCs w:val="24"/>
        </w:rPr>
      </w:pPr>
    </w:p>
    <w:p w14:paraId="5028A6D9" w14:textId="3CBBD00D" w:rsidR="00DD65F6" w:rsidRPr="001835A8" w:rsidRDefault="00DD65F6">
      <w:pPr>
        <w:rPr>
          <w:rFonts w:ascii="Calibri" w:hAnsi="Calibri" w:cs="Calibri"/>
          <w:sz w:val="24"/>
          <w:szCs w:val="24"/>
        </w:rPr>
      </w:pPr>
      <w:r w:rsidRPr="001835A8">
        <w:rPr>
          <w:rFonts w:ascii="Calibri" w:hAnsi="Calibri" w:cs="Calibri"/>
          <w:noProof/>
          <w:sz w:val="24"/>
          <w:szCs w:val="24"/>
          <w14:ligatures w14:val="standardContextual"/>
        </w:rPr>
        <mc:AlternateContent>
          <mc:Choice Requires="wps">
            <w:drawing>
              <wp:anchor distT="0" distB="0" distL="114300" distR="114300" simplePos="0" relativeHeight="251661312" behindDoc="0" locked="0" layoutInCell="1" allowOverlap="1" wp14:anchorId="0C29536D" wp14:editId="2F6CCCAD">
                <wp:simplePos x="0" y="0"/>
                <wp:positionH relativeFrom="column">
                  <wp:posOffset>33020</wp:posOffset>
                </wp:positionH>
                <wp:positionV relativeFrom="paragraph">
                  <wp:posOffset>58420</wp:posOffset>
                </wp:positionV>
                <wp:extent cx="5715000" cy="1123950"/>
                <wp:effectExtent l="0" t="0" r="19050" b="19050"/>
                <wp:wrapNone/>
                <wp:docPr id="180855266" name="Text Box 1"/>
                <wp:cNvGraphicFramePr/>
                <a:graphic xmlns:a="http://schemas.openxmlformats.org/drawingml/2006/main">
                  <a:graphicData uri="http://schemas.microsoft.com/office/word/2010/wordprocessingShape">
                    <wps:wsp>
                      <wps:cNvSpPr txBox="1"/>
                      <wps:spPr>
                        <a:xfrm>
                          <a:off x="0" y="0"/>
                          <a:ext cx="5715000" cy="1123950"/>
                        </a:xfrm>
                        <a:prstGeom prst="rect">
                          <a:avLst/>
                        </a:prstGeom>
                        <a:solidFill>
                          <a:schemeClr val="lt1"/>
                        </a:solidFill>
                        <a:ln w="6350">
                          <a:solidFill>
                            <a:prstClr val="black"/>
                          </a:solidFill>
                        </a:ln>
                      </wps:spPr>
                      <wps:txbx>
                        <w:txbxContent>
                          <w:p w14:paraId="63B02D3E" w14:textId="059FF0CB" w:rsidR="00DD65F6" w:rsidRPr="00DD65F6" w:rsidRDefault="00DD65F6" w:rsidP="00DD65F6">
                            <w:pPr>
                              <w:jc w:val="both"/>
                              <w:rPr>
                                <w:rFonts w:ascii="Arial" w:hAnsi="Arial" w:cs="Arial"/>
                                <w:sz w:val="24"/>
                                <w:szCs w:val="24"/>
                              </w:rPr>
                            </w:pPr>
                            <w:r w:rsidRPr="00DD65F6">
                              <w:rPr>
                                <w:rFonts w:ascii="Arial" w:hAnsi="Arial" w:cs="Arial"/>
                                <w:b/>
                                <w:bCs/>
                                <w:sz w:val="24"/>
                                <w:szCs w:val="24"/>
                              </w:rPr>
                              <w:t>Recordatorio:</w:t>
                            </w:r>
                            <w:r w:rsidRPr="00DD65F6">
                              <w:rPr>
                                <w:rFonts w:ascii="Arial" w:hAnsi="Arial" w:cs="Arial"/>
                                <w:sz w:val="24"/>
                                <w:szCs w:val="24"/>
                              </w:rPr>
                              <w:t xml:space="preserve"> Junto con estos formularios el oferente deberá presentar todos los requisitos mínimos exigidos y los documentos solicitados para la asignación de puntaje (Sección III numeral </w:t>
                            </w:r>
                            <w:r w:rsidR="004675F2">
                              <w:rPr>
                                <w:rFonts w:ascii="Arial" w:hAnsi="Arial" w:cs="Arial"/>
                                <w:sz w:val="24"/>
                                <w:szCs w:val="24"/>
                              </w:rPr>
                              <w:t>7</w:t>
                            </w:r>
                            <w:r w:rsidRPr="00DD65F6">
                              <w:rPr>
                                <w:rFonts w:ascii="Arial" w:hAnsi="Arial" w:cs="Arial"/>
                                <w:sz w:val="24"/>
                                <w:szCs w:val="24"/>
                              </w:rPr>
                              <w:t>). La experiencia a ser calificada y requisitos mínimos podrá ser desarrollada en el formato que considere el oferente, siempre y cuando haga constar claramente lo solicitado por el Cuerpo de Bomberos de Ambato.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29536D" id="_x0000_t202" coordsize="21600,21600" o:spt="202" path="m,l,21600r21600,l21600,xe">
                <v:stroke joinstyle="miter"/>
                <v:path gradientshapeok="t" o:connecttype="rect"/>
              </v:shapetype>
              <v:shape id="Text Box 1" o:spid="_x0000_s1026" type="#_x0000_t202" style="position:absolute;margin-left:2.6pt;margin-top:4.6pt;width:450pt;height:8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" fillcolor="white [3201]" strokeweight=".5pt">
                <v:textbox>
                  <w:txbxContent>
                    <w:p w14:paraId="63B02D3E" w14:textId="059FF0CB" w:rsidR="00DD65F6" w:rsidRPr="00DD65F6" w:rsidRDefault="00DD65F6" w:rsidP="00DD65F6">
                      <w:pPr>
                        <w:jc w:val="both"/>
                        <w:rPr>
                          <w:rFonts w:ascii="Arial" w:hAnsi="Arial" w:cs="Arial"/>
                          <w:sz w:val="24"/>
                          <w:szCs w:val="24"/>
                        </w:rPr>
                      </w:pPr>
                      <w:r w:rsidRPr="00DD65F6">
                        <w:rPr>
                          <w:rFonts w:ascii="Arial" w:hAnsi="Arial" w:cs="Arial"/>
                          <w:b/>
                          <w:bCs/>
                          <w:sz w:val="24"/>
                          <w:szCs w:val="24"/>
                        </w:rPr>
                        <w:t>Recordatorio:</w:t>
                      </w:r>
                      <w:r w:rsidRPr="00DD65F6">
                        <w:rPr>
                          <w:rFonts w:ascii="Arial" w:hAnsi="Arial" w:cs="Arial"/>
                          <w:sz w:val="24"/>
                          <w:szCs w:val="24"/>
                        </w:rPr>
                        <w:t xml:space="preserve"> Junto con estos formularios el oferente deberá presentar todos los requisitos mínimos exigidos y los documentos solicitados para la asignación de puntaje (Sección III numeral </w:t>
                      </w:r>
                      <w:r w:rsidR="004675F2">
                        <w:rPr>
                          <w:rFonts w:ascii="Arial" w:hAnsi="Arial" w:cs="Arial"/>
                          <w:sz w:val="24"/>
                          <w:szCs w:val="24"/>
                        </w:rPr>
                        <w:t>7</w:t>
                      </w:r>
                      <w:r w:rsidRPr="00DD65F6">
                        <w:rPr>
                          <w:rFonts w:ascii="Arial" w:hAnsi="Arial" w:cs="Arial"/>
                          <w:sz w:val="24"/>
                          <w:szCs w:val="24"/>
                        </w:rPr>
                        <w:t>). La experiencia a ser calificada y requisitos mínimos podrá ser desarrollada en el formato que considere el oferente, siempre y cuando haga constar claramente lo solicitado por el Cuerpo de Bomberos de Ambato.</w:t>
                      </w:r>
                    </w:p>
                  </w:txbxContent>
                </v:textbox>
              </v:shape>
            </w:pict>
          </mc:Fallback>
        </mc:AlternateContent>
      </w:r>
    </w:p>
    <w:p w14:paraId="02087FEE" w14:textId="77777777" w:rsidR="00DD65F6" w:rsidRPr="001835A8" w:rsidRDefault="00DD65F6">
      <w:pPr>
        <w:rPr>
          <w:rFonts w:ascii="Calibri" w:hAnsi="Calibri" w:cs="Calibri"/>
          <w:sz w:val="24"/>
          <w:szCs w:val="24"/>
        </w:rPr>
      </w:pPr>
    </w:p>
    <w:p w14:paraId="47A37883" w14:textId="7B1EC806" w:rsidR="00DD65F6" w:rsidRPr="001835A8" w:rsidRDefault="00DD65F6">
      <w:pPr>
        <w:rPr>
          <w:rFonts w:ascii="Calibri" w:hAnsi="Calibri" w:cs="Calibri"/>
          <w:sz w:val="24"/>
          <w:szCs w:val="24"/>
        </w:rPr>
      </w:pPr>
    </w:p>
    <w:sectPr w:rsidR="00DD65F6" w:rsidRPr="001835A8" w:rsidSect="000740A0">
      <w:headerReference w:type="default" r:id="rId25"/>
      <w:pgSz w:w="11906" w:h="16838"/>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7795E" w14:textId="77777777" w:rsidR="007A538A" w:rsidRDefault="007A538A" w:rsidP="000740A0">
      <w:r>
        <w:separator/>
      </w:r>
    </w:p>
  </w:endnote>
  <w:endnote w:type="continuationSeparator" w:id="0">
    <w:p w14:paraId="63A1B6EC" w14:textId="77777777" w:rsidR="007A538A" w:rsidRDefault="007A538A" w:rsidP="0007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AD198" w14:textId="77777777" w:rsidR="007A538A" w:rsidRDefault="007A538A" w:rsidP="000740A0">
      <w:r>
        <w:separator/>
      </w:r>
    </w:p>
  </w:footnote>
  <w:footnote w:type="continuationSeparator" w:id="0">
    <w:p w14:paraId="04043620" w14:textId="77777777" w:rsidR="007A538A" w:rsidRDefault="007A538A" w:rsidP="00074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1"/>
      <w:tblW w:w="5673"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2"/>
      <w:gridCol w:w="4290"/>
      <w:gridCol w:w="3787"/>
    </w:tblGrid>
    <w:tr w:rsidR="00E12239" w:rsidRPr="00E15A39" w14:paraId="47811D5F" w14:textId="77777777" w:rsidTr="00993E58">
      <w:trPr>
        <w:trHeight w:val="423"/>
      </w:trPr>
      <w:tc>
        <w:tcPr>
          <w:tcW w:w="1071" w:type="pct"/>
          <w:vMerge w:val="restart"/>
          <w:vAlign w:val="center"/>
        </w:tcPr>
        <w:p w14:paraId="0246EF24" w14:textId="12927236" w:rsidR="00E12239" w:rsidRPr="00E15A39" w:rsidRDefault="00767696" w:rsidP="00E12239">
          <w:pPr>
            <w:pStyle w:val="TableParagraph"/>
            <w:jc w:val="center"/>
            <w:rPr>
              <w:rFonts w:ascii="Arial" w:hAnsi="Arial" w:cs="Arial"/>
              <w:sz w:val="24"/>
              <w:szCs w:val="24"/>
            </w:rPr>
          </w:pPr>
          <w:r>
            <w:rPr>
              <w:noProof/>
              <w:sz w:val="18"/>
              <w:szCs w:val="20"/>
            </w:rPr>
            <w:drawing>
              <wp:inline distT="0" distB="0" distL="0" distR="0" wp14:anchorId="17343EB0" wp14:editId="4A559AD6">
                <wp:extent cx="647700" cy="6357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658486" cy="646364"/>
                        </a:xfrm>
                        <a:prstGeom prst="rect">
                          <a:avLst/>
                        </a:prstGeom>
                      </pic:spPr>
                    </pic:pic>
                  </a:graphicData>
                </a:graphic>
              </wp:inline>
            </w:drawing>
          </w:r>
        </w:p>
      </w:tc>
      <w:tc>
        <w:tcPr>
          <w:tcW w:w="2087" w:type="pct"/>
          <w:vAlign w:val="center"/>
        </w:tcPr>
        <w:p w14:paraId="7650DA78" w14:textId="77777777" w:rsidR="00E12239" w:rsidRPr="000740A0" w:rsidRDefault="00E12239" w:rsidP="00E12239">
          <w:pPr>
            <w:pStyle w:val="TableParagraph"/>
            <w:jc w:val="center"/>
            <w:rPr>
              <w:rFonts w:ascii="Arial" w:hAnsi="Arial" w:cs="Arial"/>
              <w:b/>
              <w:sz w:val="18"/>
              <w:szCs w:val="18"/>
            </w:rPr>
          </w:pPr>
          <w:r w:rsidRPr="000740A0">
            <w:rPr>
              <w:rFonts w:ascii="Arial" w:hAnsi="Arial" w:cs="Arial"/>
              <w:b/>
              <w:sz w:val="18"/>
              <w:szCs w:val="18"/>
            </w:rPr>
            <w:t>CUERPO</w:t>
          </w:r>
          <w:r w:rsidRPr="000740A0">
            <w:rPr>
              <w:rFonts w:ascii="Arial" w:hAnsi="Arial" w:cs="Arial"/>
              <w:b/>
              <w:spacing w:val="-1"/>
              <w:sz w:val="18"/>
              <w:szCs w:val="18"/>
            </w:rPr>
            <w:t xml:space="preserve"> </w:t>
          </w:r>
          <w:r w:rsidRPr="000740A0">
            <w:rPr>
              <w:rFonts w:ascii="Arial" w:hAnsi="Arial" w:cs="Arial"/>
              <w:b/>
              <w:sz w:val="18"/>
              <w:szCs w:val="18"/>
            </w:rPr>
            <w:t>DE</w:t>
          </w:r>
          <w:r w:rsidRPr="000740A0">
            <w:rPr>
              <w:rFonts w:ascii="Arial" w:hAnsi="Arial" w:cs="Arial"/>
              <w:b/>
              <w:spacing w:val="-3"/>
              <w:sz w:val="18"/>
              <w:szCs w:val="18"/>
            </w:rPr>
            <w:t xml:space="preserve"> </w:t>
          </w:r>
          <w:r w:rsidRPr="000740A0">
            <w:rPr>
              <w:rFonts w:ascii="Arial" w:hAnsi="Arial" w:cs="Arial"/>
              <w:b/>
              <w:sz w:val="18"/>
              <w:szCs w:val="18"/>
            </w:rPr>
            <w:t>BOMBEROS</w:t>
          </w:r>
          <w:r w:rsidRPr="000740A0">
            <w:rPr>
              <w:rFonts w:ascii="Arial" w:hAnsi="Arial" w:cs="Arial"/>
              <w:b/>
              <w:spacing w:val="-2"/>
              <w:sz w:val="18"/>
              <w:szCs w:val="18"/>
            </w:rPr>
            <w:t xml:space="preserve"> </w:t>
          </w:r>
          <w:r w:rsidRPr="000740A0">
            <w:rPr>
              <w:rFonts w:ascii="Arial" w:hAnsi="Arial" w:cs="Arial"/>
              <w:b/>
              <w:sz w:val="18"/>
              <w:szCs w:val="18"/>
            </w:rPr>
            <w:t>DE</w:t>
          </w:r>
          <w:r w:rsidRPr="000740A0">
            <w:rPr>
              <w:rFonts w:ascii="Arial" w:hAnsi="Arial" w:cs="Arial"/>
              <w:b/>
              <w:spacing w:val="-5"/>
              <w:sz w:val="18"/>
              <w:szCs w:val="18"/>
            </w:rPr>
            <w:t xml:space="preserve"> </w:t>
          </w:r>
          <w:r w:rsidRPr="000740A0">
            <w:rPr>
              <w:rFonts w:ascii="Arial" w:hAnsi="Arial" w:cs="Arial"/>
              <w:b/>
              <w:sz w:val="18"/>
              <w:szCs w:val="18"/>
            </w:rPr>
            <w:t>AMBATO</w:t>
          </w:r>
        </w:p>
      </w:tc>
      <w:tc>
        <w:tcPr>
          <w:tcW w:w="1842" w:type="pct"/>
          <w:vAlign w:val="center"/>
        </w:tcPr>
        <w:p w14:paraId="16DA15C0" w14:textId="77777777" w:rsidR="00E12239" w:rsidRPr="000740A0" w:rsidRDefault="00E12239" w:rsidP="00E12239">
          <w:pPr>
            <w:pStyle w:val="TableParagraph"/>
            <w:spacing w:before="1"/>
            <w:ind w:left="68"/>
            <w:jc w:val="center"/>
            <w:rPr>
              <w:rFonts w:ascii="Arial" w:hAnsi="Arial" w:cs="Arial"/>
              <w:sz w:val="18"/>
              <w:szCs w:val="18"/>
            </w:rPr>
          </w:pPr>
          <w:r w:rsidRPr="000740A0">
            <w:rPr>
              <w:rFonts w:ascii="Arial" w:hAnsi="Arial" w:cs="Arial"/>
              <w:b/>
              <w:sz w:val="18"/>
              <w:szCs w:val="18"/>
            </w:rPr>
            <w:t>CÓDIGO:</w:t>
          </w:r>
          <w:r w:rsidRPr="000740A0">
            <w:rPr>
              <w:rFonts w:ascii="Arial" w:hAnsi="Arial" w:cs="Arial"/>
              <w:b/>
              <w:spacing w:val="-3"/>
              <w:sz w:val="18"/>
              <w:szCs w:val="18"/>
            </w:rPr>
            <w:t xml:space="preserve"> </w:t>
          </w:r>
          <w:r w:rsidRPr="00E12239">
            <w:rPr>
              <w:rFonts w:ascii="Arial" w:hAnsi="Arial" w:cs="Arial"/>
              <w:bCs/>
              <w:spacing w:val="-3"/>
              <w:sz w:val="18"/>
              <w:szCs w:val="18"/>
            </w:rPr>
            <w:t>CBA</w:t>
          </w:r>
          <w:r>
            <w:rPr>
              <w:rFonts w:ascii="Arial" w:hAnsi="Arial" w:cs="Arial"/>
              <w:bCs/>
              <w:spacing w:val="-3"/>
              <w:sz w:val="18"/>
              <w:szCs w:val="18"/>
            </w:rPr>
            <w:t>-DAF-COM-REG-025</w:t>
          </w:r>
        </w:p>
      </w:tc>
    </w:tr>
    <w:tr w:rsidR="00E12239" w:rsidRPr="00E15A39" w14:paraId="5CEB638C" w14:textId="77777777" w:rsidTr="00993E58">
      <w:trPr>
        <w:trHeight w:val="611"/>
      </w:trPr>
      <w:tc>
        <w:tcPr>
          <w:tcW w:w="1071" w:type="pct"/>
          <w:vMerge/>
          <w:tcBorders>
            <w:top w:val="nil"/>
          </w:tcBorders>
        </w:tcPr>
        <w:p w14:paraId="3F50AF50" w14:textId="77777777" w:rsidR="00E12239" w:rsidRPr="00E15A39" w:rsidRDefault="00E12239" w:rsidP="00E12239">
          <w:pPr>
            <w:rPr>
              <w:rFonts w:ascii="Arial" w:hAnsi="Arial" w:cs="Arial"/>
              <w:sz w:val="24"/>
              <w:szCs w:val="24"/>
            </w:rPr>
          </w:pPr>
        </w:p>
      </w:tc>
      <w:tc>
        <w:tcPr>
          <w:tcW w:w="2087" w:type="pct"/>
          <w:vAlign w:val="center"/>
        </w:tcPr>
        <w:p w14:paraId="156255D3" w14:textId="77777777" w:rsidR="00E12239" w:rsidRPr="000740A0" w:rsidRDefault="00E12239" w:rsidP="00E12239">
          <w:pPr>
            <w:pStyle w:val="TableParagraph"/>
            <w:jc w:val="center"/>
            <w:rPr>
              <w:rFonts w:ascii="Arial" w:hAnsi="Arial" w:cs="Arial"/>
              <w:b/>
              <w:sz w:val="18"/>
              <w:szCs w:val="18"/>
            </w:rPr>
          </w:pPr>
          <w:r w:rsidRPr="000740A0">
            <w:rPr>
              <w:rFonts w:ascii="Arial" w:hAnsi="Arial" w:cs="Arial"/>
              <w:b/>
              <w:sz w:val="18"/>
              <w:szCs w:val="18"/>
            </w:rPr>
            <w:t>FORMATO</w:t>
          </w:r>
          <w:r w:rsidRPr="000740A0">
            <w:rPr>
              <w:rFonts w:ascii="Arial" w:hAnsi="Arial" w:cs="Arial"/>
              <w:b/>
              <w:spacing w:val="-3"/>
              <w:sz w:val="18"/>
              <w:szCs w:val="18"/>
            </w:rPr>
            <w:t xml:space="preserve"> </w:t>
          </w:r>
          <w:r w:rsidRPr="000740A0">
            <w:rPr>
              <w:rFonts w:ascii="Arial" w:hAnsi="Arial" w:cs="Arial"/>
              <w:b/>
              <w:sz w:val="18"/>
              <w:szCs w:val="18"/>
            </w:rPr>
            <w:t>PLIEGO ELECCIÒN</w:t>
          </w:r>
          <w:r w:rsidRPr="000740A0">
            <w:rPr>
              <w:rFonts w:ascii="Arial" w:hAnsi="Arial" w:cs="Arial"/>
              <w:b/>
              <w:spacing w:val="-4"/>
              <w:sz w:val="18"/>
              <w:szCs w:val="18"/>
            </w:rPr>
            <w:t xml:space="preserve"> </w:t>
          </w:r>
          <w:r w:rsidRPr="000740A0">
            <w:rPr>
              <w:rFonts w:ascii="Arial" w:hAnsi="Arial" w:cs="Arial"/>
              <w:b/>
              <w:sz w:val="18"/>
              <w:szCs w:val="18"/>
            </w:rPr>
            <w:t>EN</w:t>
          </w:r>
          <w:r w:rsidRPr="000740A0">
            <w:rPr>
              <w:rFonts w:ascii="Arial" w:hAnsi="Arial" w:cs="Arial"/>
              <w:b/>
              <w:spacing w:val="-2"/>
              <w:sz w:val="18"/>
              <w:szCs w:val="18"/>
            </w:rPr>
            <w:t xml:space="preserve"> </w:t>
          </w:r>
          <w:r w:rsidRPr="000740A0">
            <w:rPr>
              <w:rFonts w:ascii="Arial" w:hAnsi="Arial" w:cs="Arial"/>
              <w:b/>
              <w:sz w:val="18"/>
              <w:szCs w:val="18"/>
            </w:rPr>
            <w:t>EL</w:t>
          </w:r>
          <w:r w:rsidRPr="000740A0">
            <w:rPr>
              <w:rFonts w:ascii="Arial" w:hAnsi="Arial" w:cs="Arial"/>
              <w:b/>
              <w:spacing w:val="-52"/>
              <w:sz w:val="18"/>
              <w:szCs w:val="18"/>
            </w:rPr>
            <w:t xml:space="preserve"> </w:t>
          </w:r>
          <w:r w:rsidRPr="000740A0">
            <w:rPr>
              <w:rFonts w:ascii="Arial" w:hAnsi="Arial" w:cs="Arial"/>
              <w:b/>
              <w:sz w:val="18"/>
              <w:szCs w:val="18"/>
            </w:rPr>
            <w:t>EXTERIOR</w:t>
          </w:r>
        </w:p>
      </w:tc>
      <w:tc>
        <w:tcPr>
          <w:tcW w:w="1842" w:type="pct"/>
          <w:vAlign w:val="center"/>
        </w:tcPr>
        <w:p w14:paraId="7883373F" w14:textId="50EE5A33" w:rsidR="00E12239" w:rsidRPr="000740A0" w:rsidRDefault="00E12239" w:rsidP="00E12239">
          <w:pPr>
            <w:pStyle w:val="TableParagraph"/>
            <w:spacing w:before="1"/>
            <w:ind w:left="107"/>
            <w:jc w:val="center"/>
            <w:rPr>
              <w:rFonts w:ascii="Arial" w:hAnsi="Arial" w:cs="Arial"/>
              <w:sz w:val="18"/>
              <w:szCs w:val="18"/>
            </w:rPr>
          </w:pPr>
          <w:r w:rsidRPr="000740A0">
            <w:rPr>
              <w:rFonts w:ascii="Arial" w:hAnsi="Arial" w:cs="Arial"/>
              <w:b/>
              <w:sz w:val="18"/>
              <w:szCs w:val="18"/>
            </w:rPr>
            <w:t>VERSIÓN:</w:t>
          </w:r>
          <w:r w:rsidRPr="000740A0">
            <w:rPr>
              <w:rFonts w:ascii="Arial" w:hAnsi="Arial" w:cs="Arial"/>
              <w:b/>
              <w:spacing w:val="-1"/>
              <w:sz w:val="18"/>
              <w:szCs w:val="18"/>
            </w:rPr>
            <w:t xml:space="preserve"> </w:t>
          </w:r>
          <w:r w:rsidRPr="000740A0">
            <w:rPr>
              <w:rFonts w:ascii="Arial" w:hAnsi="Arial" w:cs="Arial"/>
              <w:sz w:val="18"/>
              <w:szCs w:val="18"/>
            </w:rPr>
            <w:t>0</w:t>
          </w:r>
          <w:r w:rsidR="00D005A9">
            <w:rPr>
              <w:rFonts w:ascii="Arial" w:hAnsi="Arial" w:cs="Arial"/>
              <w:sz w:val="18"/>
              <w:szCs w:val="18"/>
            </w:rPr>
            <w:t>2</w:t>
          </w:r>
        </w:p>
      </w:tc>
    </w:tr>
  </w:tbl>
  <w:p w14:paraId="2E1BFB10" w14:textId="77777777" w:rsidR="000740A0" w:rsidRDefault="00074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8A43D8B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0BD69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A75FB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A8612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AB74B40"/>
    <w:multiLevelType w:val="hybridMultilevel"/>
    <w:tmpl w:val="68D0669C"/>
    <w:lvl w:ilvl="0" w:tplc="30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F98C3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C41175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A54AB6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788AFF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AC3D7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FFADF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A8135E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EA0FF9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3D9F5C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4CEB69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C77914"/>
    <w:multiLevelType w:val="hybridMultilevel"/>
    <w:tmpl w:val="8C3C84A2"/>
    <w:lvl w:ilvl="0" w:tplc="300A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1B11E5C"/>
    <w:multiLevelType w:val="hybridMultilevel"/>
    <w:tmpl w:val="A9C43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24E0DF7"/>
    <w:multiLevelType w:val="hybridMultilevel"/>
    <w:tmpl w:val="0172B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39C1A53"/>
    <w:multiLevelType w:val="hybridMultilevel"/>
    <w:tmpl w:val="31D05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57B0039"/>
    <w:multiLevelType w:val="hybridMultilevel"/>
    <w:tmpl w:val="20F26438"/>
    <w:lvl w:ilvl="0" w:tplc="3DC623F2">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73C4154"/>
    <w:multiLevelType w:val="multilevel"/>
    <w:tmpl w:val="D51417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879363C"/>
    <w:multiLevelType w:val="hybridMultilevel"/>
    <w:tmpl w:val="A30C918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15:restartNumberingAfterBreak="0">
    <w:nsid w:val="08C654F8"/>
    <w:multiLevelType w:val="hybridMultilevel"/>
    <w:tmpl w:val="EE56F7E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095543D4"/>
    <w:multiLevelType w:val="hybridMultilevel"/>
    <w:tmpl w:val="CB66B624"/>
    <w:lvl w:ilvl="0" w:tplc="91BA1404">
      <w:start w:val="1"/>
      <w:numFmt w:val="decimal"/>
      <w:suff w:val="space"/>
      <w:lvlText w:val="%1."/>
      <w:lvlJc w:val="left"/>
      <w:pPr>
        <w:ind w:left="170" w:hanging="170"/>
      </w:pPr>
      <w:rPr>
        <w:rFonts w:hint="default"/>
        <w:b/>
        <w:color w:val="auto"/>
      </w:rPr>
    </w:lvl>
    <w:lvl w:ilvl="1" w:tplc="C8BA27DC">
      <w:start w:val="1"/>
      <w:numFmt w:val="decimal"/>
      <w:lvlText w:val="%21.1"/>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9F366CB"/>
    <w:multiLevelType w:val="hybridMultilevel"/>
    <w:tmpl w:val="8BFE0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AF4A53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B3236DE"/>
    <w:multiLevelType w:val="hybridMultilevel"/>
    <w:tmpl w:val="3F7A96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BA03093"/>
    <w:multiLevelType w:val="hybridMultilevel"/>
    <w:tmpl w:val="600633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0E1D24A8"/>
    <w:multiLevelType w:val="hybridMultilevel"/>
    <w:tmpl w:val="DA84B8C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15:restartNumberingAfterBreak="0">
    <w:nsid w:val="0F197636"/>
    <w:multiLevelType w:val="hybridMultilevel"/>
    <w:tmpl w:val="7B141668"/>
    <w:lvl w:ilvl="0" w:tplc="01D4867A">
      <w:numFmt w:val="bullet"/>
      <w:lvlText w:val=""/>
      <w:lvlJc w:val="left"/>
      <w:pPr>
        <w:ind w:left="430" w:hanging="360"/>
      </w:pPr>
      <w:rPr>
        <w:rFonts w:ascii="Wingdings" w:eastAsia="Wingdings" w:hAnsi="Wingdings" w:cs="Wingdings" w:hint="default"/>
        <w:w w:val="100"/>
        <w:sz w:val="22"/>
        <w:szCs w:val="22"/>
        <w:lang w:val="es-ES" w:eastAsia="en-US" w:bidi="ar-SA"/>
      </w:rPr>
    </w:lvl>
    <w:lvl w:ilvl="1" w:tplc="59E04574">
      <w:numFmt w:val="bullet"/>
      <w:lvlText w:val="•"/>
      <w:lvlJc w:val="left"/>
      <w:pPr>
        <w:ind w:left="823" w:hanging="360"/>
      </w:pPr>
      <w:rPr>
        <w:rFonts w:hint="default"/>
        <w:lang w:val="es-ES" w:eastAsia="en-US" w:bidi="ar-SA"/>
      </w:rPr>
    </w:lvl>
    <w:lvl w:ilvl="2" w:tplc="D122AE24">
      <w:numFmt w:val="bullet"/>
      <w:lvlText w:val="•"/>
      <w:lvlJc w:val="left"/>
      <w:pPr>
        <w:ind w:left="1206" w:hanging="360"/>
      </w:pPr>
      <w:rPr>
        <w:rFonts w:hint="default"/>
        <w:lang w:val="es-ES" w:eastAsia="en-US" w:bidi="ar-SA"/>
      </w:rPr>
    </w:lvl>
    <w:lvl w:ilvl="3" w:tplc="12721B34">
      <w:numFmt w:val="bullet"/>
      <w:lvlText w:val="•"/>
      <w:lvlJc w:val="left"/>
      <w:pPr>
        <w:ind w:left="1589" w:hanging="360"/>
      </w:pPr>
      <w:rPr>
        <w:rFonts w:hint="default"/>
        <w:lang w:val="es-ES" w:eastAsia="en-US" w:bidi="ar-SA"/>
      </w:rPr>
    </w:lvl>
    <w:lvl w:ilvl="4" w:tplc="FC807F2A">
      <w:numFmt w:val="bullet"/>
      <w:lvlText w:val="•"/>
      <w:lvlJc w:val="left"/>
      <w:pPr>
        <w:ind w:left="1972" w:hanging="360"/>
      </w:pPr>
      <w:rPr>
        <w:rFonts w:hint="default"/>
        <w:lang w:val="es-ES" w:eastAsia="en-US" w:bidi="ar-SA"/>
      </w:rPr>
    </w:lvl>
    <w:lvl w:ilvl="5" w:tplc="D706A192">
      <w:numFmt w:val="bullet"/>
      <w:lvlText w:val="•"/>
      <w:lvlJc w:val="left"/>
      <w:pPr>
        <w:ind w:left="2355" w:hanging="360"/>
      </w:pPr>
      <w:rPr>
        <w:rFonts w:hint="default"/>
        <w:lang w:val="es-ES" w:eastAsia="en-US" w:bidi="ar-SA"/>
      </w:rPr>
    </w:lvl>
    <w:lvl w:ilvl="6" w:tplc="EBC2FC0C">
      <w:numFmt w:val="bullet"/>
      <w:lvlText w:val="•"/>
      <w:lvlJc w:val="left"/>
      <w:pPr>
        <w:ind w:left="2738" w:hanging="360"/>
      </w:pPr>
      <w:rPr>
        <w:rFonts w:hint="default"/>
        <w:lang w:val="es-ES" w:eastAsia="en-US" w:bidi="ar-SA"/>
      </w:rPr>
    </w:lvl>
    <w:lvl w:ilvl="7" w:tplc="E89C3E98">
      <w:numFmt w:val="bullet"/>
      <w:lvlText w:val="•"/>
      <w:lvlJc w:val="left"/>
      <w:pPr>
        <w:ind w:left="3121" w:hanging="360"/>
      </w:pPr>
      <w:rPr>
        <w:rFonts w:hint="default"/>
        <w:lang w:val="es-ES" w:eastAsia="en-US" w:bidi="ar-SA"/>
      </w:rPr>
    </w:lvl>
    <w:lvl w:ilvl="8" w:tplc="DF30EE04">
      <w:numFmt w:val="bullet"/>
      <w:lvlText w:val="•"/>
      <w:lvlJc w:val="left"/>
      <w:pPr>
        <w:ind w:left="3504" w:hanging="360"/>
      </w:pPr>
      <w:rPr>
        <w:rFonts w:hint="default"/>
        <w:lang w:val="es-ES" w:eastAsia="en-US" w:bidi="ar-SA"/>
      </w:rPr>
    </w:lvl>
  </w:abstractNum>
  <w:abstractNum w:abstractNumId="30" w15:restartNumberingAfterBreak="0">
    <w:nsid w:val="0F4167CF"/>
    <w:multiLevelType w:val="hybridMultilevel"/>
    <w:tmpl w:val="85E2AD0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15:restartNumberingAfterBreak="0">
    <w:nsid w:val="0FAF6232"/>
    <w:multiLevelType w:val="hybridMultilevel"/>
    <w:tmpl w:val="B0AA07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1732660"/>
    <w:multiLevelType w:val="hybridMultilevel"/>
    <w:tmpl w:val="DD6409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2D241A3"/>
    <w:multiLevelType w:val="multilevel"/>
    <w:tmpl w:val="9CD04C10"/>
    <w:lvl w:ilvl="0">
      <w:start w:val="3"/>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3240" w:hanging="144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4320" w:hanging="1800"/>
      </w:pPr>
      <w:rPr>
        <w:rFonts w:hint="default"/>
        <w:b/>
        <w:color w:val="auto"/>
      </w:rPr>
    </w:lvl>
    <w:lvl w:ilvl="8">
      <w:start w:val="1"/>
      <w:numFmt w:val="decimal"/>
      <w:lvlText w:val="%1.%2.%3.%4.%5.%6.%7.%8.%9"/>
      <w:lvlJc w:val="left"/>
      <w:pPr>
        <w:ind w:left="4680" w:hanging="1800"/>
      </w:pPr>
      <w:rPr>
        <w:rFonts w:hint="default"/>
        <w:b/>
        <w:color w:val="auto"/>
      </w:rPr>
    </w:lvl>
  </w:abstractNum>
  <w:abstractNum w:abstractNumId="34" w15:restartNumberingAfterBreak="0">
    <w:nsid w:val="131713CF"/>
    <w:multiLevelType w:val="hybridMultilevel"/>
    <w:tmpl w:val="52DC5B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131B39D5"/>
    <w:multiLevelType w:val="hybridMultilevel"/>
    <w:tmpl w:val="DB501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13741E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4703B6A"/>
    <w:multiLevelType w:val="hybridMultilevel"/>
    <w:tmpl w:val="58AAC9CC"/>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4832718"/>
    <w:multiLevelType w:val="hybridMultilevel"/>
    <w:tmpl w:val="E2268F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66544C9"/>
    <w:multiLevelType w:val="multilevel"/>
    <w:tmpl w:val="C9A2CE74"/>
    <w:lvl w:ilvl="0">
      <w:start w:val="2"/>
      <w:numFmt w:val="decimal"/>
      <w:lvlText w:val="%1"/>
      <w:lvlJc w:val="left"/>
      <w:pPr>
        <w:ind w:left="1294" w:hanging="432"/>
      </w:pPr>
      <w:rPr>
        <w:rFonts w:hint="default"/>
        <w:lang w:val="es-ES" w:eastAsia="en-US" w:bidi="ar-SA"/>
      </w:rPr>
    </w:lvl>
    <w:lvl w:ilvl="1">
      <w:start w:val="1"/>
      <w:numFmt w:val="decimal"/>
      <w:lvlText w:val="%1.%2."/>
      <w:lvlJc w:val="left"/>
      <w:pPr>
        <w:ind w:left="1294" w:hanging="432"/>
      </w:pPr>
      <w:rPr>
        <w:rFonts w:ascii="Arial" w:eastAsia="Arial" w:hAnsi="Arial" w:cs="Arial" w:hint="default"/>
        <w:b/>
        <w:bCs/>
        <w:w w:val="100"/>
        <w:sz w:val="22"/>
        <w:szCs w:val="22"/>
        <w:lang w:val="es-ES" w:eastAsia="en-US" w:bidi="ar-SA"/>
      </w:rPr>
    </w:lvl>
    <w:lvl w:ilvl="2">
      <w:start w:val="1"/>
      <w:numFmt w:val="decimal"/>
      <w:lvlText w:val="%3."/>
      <w:lvlJc w:val="left"/>
      <w:pPr>
        <w:ind w:left="1582" w:hanging="351"/>
      </w:pPr>
      <w:rPr>
        <w:rFonts w:ascii="Arial MT" w:eastAsia="Arial MT" w:hAnsi="Arial MT" w:cs="Arial MT" w:hint="default"/>
        <w:spacing w:val="-1"/>
        <w:w w:val="100"/>
        <w:sz w:val="22"/>
        <w:szCs w:val="22"/>
        <w:lang w:val="es-ES" w:eastAsia="en-US" w:bidi="ar-SA"/>
      </w:rPr>
    </w:lvl>
    <w:lvl w:ilvl="3">
      <w:numFmt w:val="bullet"/>
      <w:lvlText w:val="•"/>
      <w:lvlJc w:val="left"/>
      <w:pPr>
        <w:ind w:left="3573" w:hanging="351"/>
      </w:pPr>
      <w:rPr>
        <w:rFonts w:hint="default"/>
        <w:lang w:val="es-ES" w:eastAsia="en-US" w:bidi="ar-SA"/>
      </w:rPr>
    </w:lvl>
    <w:lvl w:ilvl="4">
      <w:numFmt w:val="bullet"/>
      <w:lvlText w:val="•"/>
      <w:lvlJc w:val="left"/>
      <w:pPr>
        <w:ind w:left="4570" w:hanging="351"/>
      </w:pPr>
      <w:rPr>
        <w:rFonts w:hint="default"/>
        <w:lang w:val="es-ES" w:eastAsia="en-US" w:bidi="ar-SA"/>
      </w:rPr>
    </w:lvl>
    <w:lvl w:ilvl="5">
      <w:numFmt w:val="bullet"/>
      <w:lvlText w:val="•"/>
      <w:lvlJc w:val="left"/>
      <w:pPr>
        <w:ind w:left="5567" w:hanging="351"/>
      </w:pPr>
      <w:rPr>
        <w:rFonts w:hint="default"/>
        <w:lang w:val="es-ES" w:eastAsia="en-US" w:bidi="ar-SA"/>
      </w:rPr>
    </w:lvl>
    <w:lvl w:ilvl="6">
      <w:numFmt w:val="bullet"/>
      <w:lvlText w:val="•"/>
      <w:lvlJc w:val="left"/>
      <w:pPr>
        <w:ind w:left="6564" w:hanging="351"/>
      </w:pPr>
      <w:rPr>
        <w:rFonts w:hint="default"/>
        <w:lang w:val="es-ES" w:eastAsia="en-US" w:bidi="ar-SA"/>
      </w:rPr>
    </w:lvl>
    <w:lvl w:ilvl="7">
      <w:numFmt w:val="bullet"/>
      <w:lvlText w:val="•"/>
      <w:lvlJc w:val="left"/>
      <w:pPr>
        <w:ind w:left="7560" w:hanging="351"/>
      </w:pPr>
      <w:rPr>
        <w:rFonts w:hint="default"/>
        <w:lang w:val="es-ES" w:eastAsia="en-US" w:bidi="ar-SA"/>
      </w:rPr>
    </w:lvl>
    <w:lvl w:ilvl="8">
      <w:numFmt w:val="bullet"/>
      <w:lvlText w:val="•"/>
      <w:lvlJc w:val="left"/>
      <w:pPr>
        <w:ind w:left="8557" w:hanging="351"/>
      </w:pPr>
      <w:rPr>
        <w:rFonts w:hint="default"/>
        <w:lang w:val="es-ES" w:eastAsia="en-US" w:bidi="ar-SA"/>
      </w:rPr>
    </w:lvl>
  </w:abstractNum>
  <w:abstractNum w:abstractNumId="40" w15:restartNumberingAfterBreak="0">
    <w:nsid w:val="167B2AAC"/>
    <w:multiLevelType w:val="hybridMultilevel"/>
    <w:tmpl w:val="85D6CA9C"/>
    <w:lvl w:ilvl="0" w:tplc="56845BCE">
      <w:start w:val="1"/>
      <w:numFmt w:val="decimal"/>
      <w:lvlText w:val="%1."/>
      <w:lvlJc w:val="left"/>
      <w:pPr>
        <w:ind w:left="1109" w:hanging="248"/>
      </w:pPr>
      <w:rPr>
        <w:rFonts w:ascii="Arial MT" w:eastAsia="Arial MT" w:hAnsi="Arial MT" w:cs="Arial MT" w:hint="default"/>
        <w:spacing w:val="-1"/>
        <w:w w:val="100"/>
        <w:sz w:val="22"/>
        <w:szCs w:val="22"/>
        <w:lang w:val="es-ES" w:eastAsia="en-US" w:bidi="ar-SA"/>
      </w:rPr>
    </w:lvl>
    <w:lvl w:ilvl="1" w:tplc="61C087AA">
      <w:numFmt w:val="bullet"/>
      <w:lvlText w:val="•"/>
      <w:lvlJc w:val="left"/>
      <w:pPr>
        <w:ind w:left="2045" w:hanging="248"/>
      </w:pPr>
      <w:rPr>
        <w:rFonts w:hint="default"/>
        <w:lang w:val="es-ES" w:eastAsia="en-US" w:bidi="ar-SA"/>
      </w:rPr>
    </w:lvl>
    <w:lvl w:ilvl="2" w:tplc="EBF258F6">
      <w:numFmt w:val="bullet"/>
      <w:lvlText w:val="•"/>
      <w:lvlJc w:val="left"/>
      <w:pPr>
        <w:ind w:left="2990" w:hanging="248"/>
      </w:pPr>
      <w:rPr>
        <w:rFonts w:hint="default"/>
        <w:lang w:val="es-ES" w:eastAsia="en-US" w:bidi="ar-SA"/>
      </w:rPr>
    </w:lvl>
    <w:lvl w:ilvl="3" w:tplc="52E481B4">
      <w:numFmt w:val="bullet"/>
      <w:lvlText w:val="•"/>
      <w:lvlJc w:val="left"/>
      <w:pPr>
        <w:ind w:left="3935" w:hanging="248"/>
      </w:pPr>
      <w:rPr>
        <w:rFonts w:hint="default"/>
        <w:lang w:val="es-ES" w:eastAsia="en-US" w:bidi="ar-SA"/>
      </w:rPr>
    </w:lvl>
    <w:lvl w:ilvl="4" w:tplc="4E986FC4">
      <w:numFmt w:val="bullet"/>
      <w:lvlText w:val="•"/>
      <w:lvlJc w:val="left"/>
      <w:pPr>
        <w:ind w:left="4880" w:hanging="248"/>
      </w:pPr>
      <w:rPr>
        <w:rFonts w:hint="default"/>
        <w:lang w:val="es-ES" w:eastAsia="en-US" w:bidi="ar-SA"/>
      </w:rPr>
    </w:lvl>
    <w:lvl w:ilvl="5" w:tplc="4E126CA4">
      <w:numFmt w:val="bullet"/>
      <w:lvlText w:val="•"/>
      <w:lvlJc w:val="left"/>
      <w:pPr>
        <w:ind w:left="5825" w:hanging="248"/>
      </w:pPr>
      <w:rPr>
        <w:rFonts w:hint="default"/>
        <w:lang w:val="es-ES" w:eastAsia="en-US" w:bidi="ar-SA"/>
      </w:rPr>
    </w:lvl>
    <w:lvl w:ilvl="6" w:tplc="2D0A30A4">
      <w:numFmt w:val="bullet"/>
      <w:lvlText w:val="•"/>
      <w:lvlJc w:val="left"/>
      <w:pPr>
        <w:ind w:left="6770" w:hanging="248"/>
      </w:pPr>
      <w:rPr>
        <w:rFonts w:hint="default"/>
        <w:lang w:val="es-ES" w:eastAsia="en-US" w:bidi="ar-SA"/>
      </w:rPr>
    </w:lvl>
    <w:lvl w:ilvl="7" w:tplc="75F472E0">
      <w:numFmt w:val="bullet"/>
      <w:lvlText w:val="•"/>
      <w:lvlJc w:val="left"/>
      <w:pPr>
        <w:ind w:left="7715" w:hanging="248"/>
      </w:pPr>
      <w:rPr>
        <w:rFonts w:hint="default"/>
        <w:lang w:val="es-ES" w:eastAsia="en-US" w:bidi="ar-SA"/>
      </w:rPr>
    </w:lvl>
    <w:lvl w:ilvl="8" w:tplc="71D0AD98">
      <w:numFmt w:val="bullet"/>
      <w:lvlText w:val="•"/>
      <w:lvlJc w:val="left"/>
      <w:pPr>
        <w:ind w:left="8660" w:hanging="248"/>
      </w:pPr>
      <w:rPr>
        <w:rFonts w:hint="default"/>
        <w:lang w:val="es-ES" w:eastAsia="en-US" w:bidi="ar-SA"/>
      </w:rPr>
    </w:lvl>
  </w:abstractNum>
  <w:abstractNum w:abstractNumId="41" w15:restartNumberingAfterBreak="0">
    <w:nsid w:val="179A17F7"/>
    <w:multiLevelType w:val="hybridMultilevel"/>
    <w:tmpl w:val="3754FBB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2" w15:restartNumberingAfterBreak="0">
    <w:nsid w:val="188E38B2"/>
    <w:multiLevelType w:val="hybridMultilevel"/>
    <w:tmpl w:val="73BA0E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19174304"/>
    <w:multiLevelType w:val="hybridMultilevel"/>
    <w:tmpl w:val="94143910"/>
    <w:lvl w:ilvl="0" w:tplc="D6E6F3DC">
      <w:start w:val="1"/>
      <w:numFmt w:val="decimal"/>
      <w:lvlText w:val="%1."/>
      <w:lvlJc w:val="left"/>
      <w:pPr>
        <w:ind w:left="720" w:hanging="360"/>
      </w:pPr>
      <w:rPr>
        <w:rFonts w:hint="default"/>
        <w:color w:val="A6A6A6" w:themeColor="background1" w:themeShade="A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19BE43B3"/>
    <w:multiLevelType w:val="hybridMultilevel"/>
    <w:tmpl w:val="E13A0F3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5" w15:restartNumberingAfterBreak="0">
    <w:nsid w:val="19C8C74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19CD156D"/>
    <w:multiLevelType w:val="hybridMultilevel"/>
    <w:tmpl w:val="C59EDAD2"/>
    <w:lvl w:ilvl="0" w:tplc="300A000D">
      <w:start w:val="1"/>
      <w:numFmt w:val="bullet"/>
      <w:lvlText w:val=""/>
      <w:lvlJc w:val="left"/>
      <w:pPr>
        <w:ind w:left="928" w:hanging="360"/>
      </w:pPr>
      <w:rPr>
        <w:rFonts w:ascii="Wingdings" w:hAnsi="Wingdings" w:hint="default"/>
      </w:rPr>
    </w:lvl>
    <w:lvl w:ilvl="1" w:tplc="FFFFFFFF" w:tentative="1">
      <w:start w:val="1"/>
      <w:numFmt w:val="bullet"/>
      <w:lvlText w:val="o"/>
      <w:lvlJc w:val="left"/>
      <w:pPr>
        <w:ind w:left="1842" w:hanging="360"/>
      </w:pPr>
      <w:rPr>
        <w:rFonts w:ascii="Courier New" w:hAnsi="Courier New" w:cs="Courier New" w:hint="default"/>
      </w:rPr>
    </w:lvl>
    <w:lvl w:ilvl="2" w:tplc="FFFFFFFF" w:tentative="1">
      <w:start w:val="1"/>
      <w:numFmt w:val="bullet"/>
      <w:lvlText w:val=""/>
      <w:lvlJc w:val="left"/>
      <w:pPr>
        <w:ind w:left="2562" w:hanging="360"/>
      </w:pPr>
      <w:rPr>
        <w:rFonts w:ascii="Wingdings" w:hAnsi="Wingdings" w:hint="default"/>
      </w:rPr>
    </w:lvl>
    <w:lvl w:ilvl="3" w:tplc="FFFFFFFF" w:tentative="1">
      <w:start w:val="1"/>
      <w:numFmt w:val="bullet"/>
      <w:lvlText w:val=""/>
      <w:lvlJc w:val="left"/>
      <w:pPr>
        <w:ind w:left="3282" w:hanging="360"/>
      </w:pPr>
      <w:rPr>
        <w:rFonts w:ascii="Symbol" w:hAnsi="Symbol" w:hint="default"/>
      </w:rPr>
    </w:lvl>
    <w:lvl w:ilvl="4" w:tplc="FFFFFFFF" w:tentative="1">
      <w:start w:val="1"/>
      <w:numFmt w:val="bullet"/>
      <w:lvlText w:val="o"/>
      <w:lvlJc w:val="left"/>
      <w:pPr>
        <w:ind w:left="4002" w:hanging="360"/>
      </w:pPr>
      <w:rPr>
        <w:rFonts w:ascii="Courier New" w:hAnsi="Courier New" w:cs="Courier New" w:hint="default"/>
      </w:rPr>
    </w:lvl>
    <w:lvl w:ilvl="5" w:tplc="FFFFFFFF" w:tentative="1">
      <w:start w:val="1"/>
      <w:numFmt w:val="bullet"/>
      <w:lvlText w:val=""/>
      <w:lvlJc w:val="left"/>
      <w:pPr>
        <w:ind w:left="4722" w:hanging="360"/>
      </w:pPr>
      <w:rPr>
        <w:rFonts w:ascii="Wingdings" w:hAnsi="Wingdings" w:hint="default"/>
      </w:rPr>
    </w:lvl>
    <w:lvl w:ilvl="6" w:tplc="FFFFFFFF" w:tentative="1">
      <w:start w:val="1"/>
      <w:numFmt w:val="bullet"/>
      <w:lvlText w:val=""/>
      <w:lvlJc w:val="left"/>
      <w:pPr>
        <w:ind w:left="5442" w:hanging="360"/>
      </w:pPr>
      <w:rPr>
        <w:rFonts w:ascii="Symbol" w:hAnsi="Symbol" w:hint="default"/>
      </w:rPr>
    </w:lvl>
    <w:lvl w:ilvl="7" w:tplc="FFFFFFFF" w:tentative="1">
      <w:start w:val="1"/>
      <w:numFmt w:val="bullet"/>
      <w:lvlText w:val="o"/>
      <w:lvlJc w:val="left"/>
      <w:pPr>
        <w:ind w:left="6162" w:hanging="360"/>
      </w:pPr>
      <w:rPr>
        <w:rFonts w:ascii="Courier New" w:hAnsi="Courier New" w:cs="Courier New" w:hint="default"/>
      </w:rPr>
    </w:lvl>
    <w:lvl w:ilvl="8" w:tplc="FFFFFFFF" w:tentative="1">
      <w:start w:val="1"/>
      <w:numFmt w:val="bullet"/>
      <w:lvlText w:val=""/>
      <w:lvlJc w:val="left"/>
      <w:pPr>
        <w:ind w:left="6882" w:hanging="360"/>
      </w:pPr>
      <w:rPr>
        <w:rFonts w:ascii="Wingdings" w:hAnsi="Wingdings" w:hint="default"/>
      </w:rPr>
    </w:lvl>
  </w:abstractNum>
  <w:abstractNum w:abstractNumId="47" w15:restartNumberingAfterBreak="0">
    <w:nsid w:val="1CC44662"/>
    <w:multiLevelType w:val="hybridMultilevel"/>
    <w:tmpl w:val="A2788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1DA44A37"/>
    <w:multiLevelType w:val="hybridMultilevel"/>
    <w:tmpl w:val="834C9EF8"/>
    <w:lvl w:ilvl="0" w:tplc="226604A4">
      <w:start w:val="1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1DF73EE6"/>
    <w:multiLevelType w:val="hybridMultilevel"/>
    <w:tmpl w:val="6B8A2B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ECC3E51"/>
    <w:multiLevelType w:val="hybridMultilevel"/>
    <w:tmpl w:val="BD04BC6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1" w15:restartNumberingAfterBreak="0">
    <w:nsid w:val="1F3C69EB"/>
    <w:multiLevelType w:val="hybridMultilevel"/>
    <w:tmpl w:val="05A87EA8"/>
    <w:lvl w:ilvl="0" w:tplc="8710E88A">
      <w:start w:val="15"/>
      <w:numFmt w:val="decimal"/>
      <w:lvlText w:val="%1."/>
      <w:lvlJc w:val="left"/>
      <w:pPr>
        <w:ind w:left="720" w:hanging="360"/>
      </w:pPr>
      <w:rPr>
        <w:rFonts w:hint="default"/>
        <w:sz w:val="22"/>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1F4A10DC"/>
    <w:multiLevelType w:val="hybridMultilevel"/>
    <w:tmpl w:val="D5AE1A0E"/>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0AB0663"/>
    <w:multiLevelType w:val="hybridMultilevel"/>
    <w:tmpl w:val="730C01C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4" w15:restartNumberingAfterBreak="0">
    <w:nsid w:val="21FE9E3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25572E1E"/>
    <w:multiLevelType w:val="hybridMultilevel"/>
    <w:tmpl w:val="F4EA6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5DD4141"/>
    <w:multiLevelType w:val="hybridMultilevel"/>
    <w:tmpl w:val="2B9A35F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7" w15:restartNumberingAfterBreak="0">
    <w:nsid w:val="261F25DD"/>
    <w:multiLevelType w:val="hybridMultilevel"/>
    <w:tmpl w:val="F55A0446"/>
    <w:lvl w:ilvl="0" w:tplc="5B6E280E">
      <w:start w:val="1"/>
      <w:numFmt w:val="decimal"/>
      <w:lvlText w:val="%1."/>
      <w:lvlJc w:val="left"/>
      <w:pPr>
        <w:ind w:left="493" w:hanging="351"/>
      </w:pPr>
      <w:rPr>
        <w:rFonts w:ascii="Arial MT" w:eastAsia="Arial MT" w:hAnsi="Arial MT" w:cs="Arial MT" w:hint="default"/>
        <w:b/>
        <w:bCs/>
        <w:spacing w:val="-1"/>
        <w:w w:val="100"/>
        <w:sz w:val="22"/>
        <w:szCs w:val="22"/>
        <w:lang w:val="es-ES" w:eastAsia="en-US" w:bidi="ar-SA"/>
      </w:rPr>
    </w:lvl>
    <w:lvl w:ilvl="1" w:tplc="8B76C138">
      <w:numFmt w:val="bullet"/>
      <w:lvlText w:val="•"/>
      <w:lvlJc w:val="left"/>
      <w:pPr>
        <w:ind w:left="2477" w:hanging="351"/>
      </w:pPr>
      <w:rPr>
        <w:rFonts w:hint="default"/>
        <w:lang w:val="es-ES" w:eastAsia="en-US" w:bidi="ar-SA"/>
      </w:rPr>
    </w:lvl>
    <w:lvl w:ilvl="2" w:tplc="0616C266">
      <w:numFmt w:val="bullet"/>
      <w:lvlText w:val="•"/>
      <w:lvlJc w:val="left"/>
      <w:pPr>
        <w:ind w:left="3374" w:hanging="351"/>
      </w:pPr>
      <w:rPr>
        <w:rFonts w:hint="default"/>
        <w:lang w:val="es-ES" w:eastAsia="en-US" w:bidi="ar-SA"/>
      </w:rPr>
    </w:lvl>
    <w:lvl w:ilvl="3" w:tplc="5F5A7D48">
      <w:numFmt w:val="bullet"/>
      <w:lvlText w:val="•"/>
      <w:lvlJc w:val="left"/>
      <w:pPr>
        <w:ind w:left="4271" w:hanging="351"/>
      </w:pPr>
      <w:rPr>
        <w:rFonts w:hint="default"/>
        <w:lang w:val="es-ES" w:eastAsia="en-US" w:bidi="ar-SA"/>
      </w:rPr>
    </w:lvl>
    <w:lvl w:ilvl="4" w:tplc="BDA267BE">
      <w:numFmt w:val="bullet"/>
      <w:lvlText w:val="•"/>
      <w:lvlJc w:val="left"/>
      <w:pPr>
        <w:ind w:left="5168" w:hanging="351"/>
      </w:pPr>
      <w:rPr>
        <w:rFonts w:hint="default"/>
        <w:lang w:val="es-ES" w:eastAsia="en-US" w:bidi="ar-SA"/>
      </w:rPr>
    </w:lvl>
    <w:lvl w:ilvl="5" w:tplc="677C8416">
      <w:numFmt w:val="bullet"/>
      <w:lvlText w:val="•"/>
      <w:lvlJc w:val="left"/>
      <w:pPr>
        <w:ind w:left="6065" w:hanging="351"/>
      </w:pPr>
      <w:rPr>
        <w:rFonts w:hint="default"/>
        <w:lang w:val="es-ES" w:eastAsia="en-US" w:bidi="ar-SA"/>
      </w:rPr>
    </w:lvl>
    <w:lvl w:ilvl="6" w:tplc="E3B648F6">
      <w:numFmt w:val="bullet"/>
      <w:lvlText w:val="•"/>
      <w:lvlJc w:val="left"/>
      <w:pPr>
        <w:ind w:left="6962" w:hanging="351"/>
      </w:pPr>
      <w:rPr>
        <w:rFonts w:hint="default"/>
        <w:lang w:val="es-ES" w:eastAsia="en-US" w:bidi="ar-SA"/>
      </w:rPr>
    </w:lvl>
    <w:lvl w:ilvl="7" w:tplc="57C2046C">
      <w:numFmt w:val="bullet"/>
      <w:lvlText w:val="•"/>
      <w:lvlJc w:val="left"/>
      <w:pPr>
        <w:ind w:left="7859" w:hanging="351"/>
      </w:pPr>
      <w:rPr>
        <w:rFonts w:hint="default"/>
        <w:lang w:val="es-ES" w:eastAsia="en-US" w:bidi="ar-SA"/>
      </w:rPr>
    </w:lvl>
    <w:lvl w:ilvl="8" w:tplc="1652A6AC">
      <w:numFmt w:val="bullet"/>
      <w:lvlText w:val="•"/>
      <w:lvlJc w:val="left"/>
      <w:pPr>
        <w:ind w:left="8756" w:hanging="351"/>
      </w:pPr>
      <w:rPr>
        <w:rFonts w:hint="default"/>
        <w:lang w:val="es-ES" w:eastAsia="en-US" w:bidi="ar-SA"/>
      </w:rPr>
    </w:lvl>
  </w:abstractNum>
  <w:abstractNum w:abstractNumId="58" w15:restartNumberingAfterBreak="0">
    <w:nsid w:val="2A0B1626"/>
    <w:multiLevelType w:val="multilevel"/>
    <w:tmpl w:val="17FEB3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E9B209A"/>
    <w:multiLevelType w:val="multilevel"/>
    <w:tmpl w:val="4AD895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FC66AD5"/>
    <w:multiLevelType w:val="hybridMultilevel"/>
    <w:tmpl w:val="340653DE"/>
    <w:lvl w:ilvl="0" w:tplc="300A0001">
      <w:start w:val="1"/>
      <w:numFmt w:val="bullet"/>
      <w:lvlText w:val=""/>
      <w:lvlJc w:val="left"/>
      <w:pPr>
        <w:ind w:left="1951" w:hanging="360"/>
      </w:pPr>
      <w:rPr>
        <w:rFonts w:ascii="Symbol" w:hAnsi="Symbol" w:hint="default"/>
      </w:rPr>
    </w:lvl>
    <w:lvl w:ilvl="1" w:tplc="300A0003" w:tentative="1">
      <w:start w:val="1"/>
      <w:numFmt w:val="bullet"/>
      <w:lvlText w:val="o"/>
      <w:lvlJc w:val="left"/>
      <w:pPr>
        <w:ind w:left="2671" w:hanging="360"/>
      </w:pPr>
      <w:rPr>
        <w:rFonts w:ascii="Courier New" w:hAnsi="Courier New" w:cs="Courier New" w:hint="default"/>
      </w:rPr>
    </w:lvl>
    <w:lvl w:ilvl="2" w:tplc="300A0005" w:tentative="1">
      <w:start w:val="1"/>
      <w:numFmt w:val="bullet"/>
      <w:lvlText w:val=""/>
      <w:lvlJc w:val="left"/>
      <w:pPr>
        <w:ind w:left="3391" w:hanging="360"/>
      </w:pPr>
      <w:rPr>
        <w:rFonts w:ascii="Wingdings" w:hAnsi="Wingdings" w:hint="default"/>
      </w:rPr>
    </w:lvl>
    <w:lvl w:ilvl="3" w:tplc="300A0001" w:tentative="1">
      <w:start w:val="1"/>
      <w:numFmt w:val="bullet"/>
      <w:lvlText w:val=""/>
      <w:lvlJc w:val="left"/>
      <w:pPr>
        <w:ind w:left="4111" w:hanging="360"/>
      </w:pPr>
      <w:rPr>
        <w:rFonts w:ascii="Symbol" w:hAnsi="Symbol" w:hint="default"/>
      </w:rPr>
    </w:lvl>
    <w:lvl w:ilvl="4" w:tplc="300A0003" w:tentative="1">
      <w:start w:val="1"/>
      <w:numFmt w:val="bullet"/>
      <w:lvlText w:val="o"/>
      <w:lvlJc w:val="left"/>
      <w:pPr>
        <w:ind w:left="4831" w:hanging="360"/>
      </w:pPr>
      <w:rPr>
        <w:rFonts w:ascii="Courier New" w:hAnsi="Courier New" w:cs="Courier New" w:hint="default"/>
      </w:rPr>
    </w:lvl>
    <w:lvl w:ilvl="5" w:tplc="300A0005" w:tentative="1">
      <w:start w:val="1"/>
      <w:numFmt w:val="bullet"/>
      <w:lvlText w:val=""/>
      <w:lvlJc w:val="left"/>
      <w:pPr>
        <w:ind w:left="5551" w:hanging="360"/>
      </w:pPr>
      <w:rPr>
        <w:rFonts w:ascii="Wingdings" w:hAnsi="Wingdings" w:hint="default"/>
      </w:rPr>
    </w:lvl>
    <w:lvl w:ilvl="6" w:tplc="300A0001" w:tentative="1">
      <w:start w:val="1"/>
      <w:numFmt w:val="bullet"/>
      <w:lvlText w:val=""/>
      <w:lvlJc w:val="left"/>
      <w:pPr>
        <w:ind w:left="6271" w:hanging="360"/>
      </w:pPr>
      <w:rPr>
        <w:rFonts w:ascii="Symbol" w:hAnsi="Symbol" w:hint="default"/>
      </w:rPr>
    </w:lvl>
    <w:lvl w:ilvl="7" w:tplc="300A0003" w:tentative="1">
      <w:start w:val="1"/>
      <w:numFmt w:val="bullet"/>
      <w:lvlText w:val="o"/>
      <w:lvlJc w:val="left"/>
      <w:pPr>
        <w:ind w:left="6991" w:hanging="360"/>
      </w:pPr>
      <w:rPr>
        <w:rFonts w:ascii="Courier New" w:hAnsi="Courier New" w:cs="Courier New" w:hint="default"/>
      </w:rPr>
    </w:lvl>
    <w:lvl w:ilvl="8" w:tplc="300A0005" w:tentative="1">
      <w:start w:val="1"/>
      <w:numFmt w:val="bullet"/>
      <w:lvlText w:val=""/>
      <w:lvlJc w:val="left"/>
      <w:pPr>
        <w:ind w:left="7711" w:hanging="360"/>
      </w:pPr>
      <w:rPr>
        <w:rFonts w:ascii="Wingdings" w:hAnsi="Wingdings" w:hint="default"/>
      </w:rPr>
    </w:lvl>
  </w:abstractNum>
  <w:abstractNum w:abstractNumId="61" w15:restartNumberingAfterBreak="0">
    <w:nsid w:val="30765745"/>
    <w:multiLevelType w:val="hybridMultilevel"/>
    <w:tmpl w:val="62A4C20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3153768A"/>
    <w:multiLevelType w:val="hybridMultilevel"/>
    <w:tmpl w:val="ACB4146A"/>
    <w:lvl w:ilvl="0" w:tplc="D9960E94">
      <w:start w:val="3"/>
      <w:numFmt w:val="decimal"/>
      <w:lvlText w:val="%1."/>
      <w:lvlJc w:val="left"/>
      <w:pPr>
        <w:ind w:left="1591" w:hanging="360"/>
      </w:pPr>
      <w:rPr>
        <w:rFonts w:hint="default"/>
      </w:rPr>
    </w:lvl>
    <w:lvl w:ilvl="1" w:tplc="300A0019">
      <w:start w:val="1"/>
      <w:numFmt w:val="lowerLetter"/>
      <w:lvlText w:val="%2."/>
      <w:lvlJc w:val="left"/>
      <w:pPr>
        <w:ind w:left="2311" w:hanging="360"/>
      </w:pPr>
    </w:lvl>
    <w:lvl w:ilvl="2" w:tplc="300A001B" w:tentative="1">
      <w:start w:val="1"/>
      <w:numFmt w:val="lowerRoman"/>
      <w:lvlText w:val="%3."/>
      <w:lvlJc w:val="right"/>
      <w:pPr>
        <w:ind w:left="3031" w:hanging="180"/>
      </w:pPr>
    </w:lvl>
    <w:lvl w:ilvl="3" w:tplc="300A000F" w:tentative="1">
      <w:start w:val="1"/>
      <w:numFmt w:val="decimal"/>
      <w:lvlText w:val="%4."/>
      <w:lvlJc w:val="left"/>
      <w:pPr>
        <w:ind w:left="3751" w:hanging="360"/>
      </w:pPr>
    </w:lvl>
    <w:lvl w:ilvl="4" w:tplc="300A0019" w:tentative="1">
      <w:start w:val="1"/>
      <w:numFmt w:val="lowerLetter"/>
      <w:lvlText w:val="%5."/>
      <w:lvlJc w:val="left"/>
      <w:pPr>
        <w:ind w:left="4471" w:hanging="360"/>
      </w:pPr>
    </w:lvl>
    <w:lvl w:ilvl="5" w:tplc="300A001B" w:tentative="1">
      <w:start w:val="1"/>
      <w:numFmt w:val="lowerRoman"/>
      <w:lvlText w:val="%6."/>
      <w:lvlJc w:val="right"/>
      <w:pPr>
        <w:ind w:left="5191" w:hanging="180"/>
      </w:pPr>
    </w:lvl>
    <w:lvl w:ilvl="6" w:tplc="300A000F" w:tentative="1">
      <w:start w:val="1"/>
      <w:numFmt w:val="decimal"/>
      <w:lvlText w:val="%7."/>
      <w:lvlJc w:val="left"/>
      <w:pPr>
        <w:ind w:left="5911" w:hanging="360"/>
      </w:pPr>
    </w:lvl>
    <w:lvl w:ilvl="7" w:tplc="300A0019" w:tentative="1">
      <w:start w:val="1"/>
      <w:numFmt w:val="lowerLetter"/>
      <w:lvlText w:val="%8."/>
      <w:lvlJc w:val="left"/>
      <w:pPr>
        <w:ind w:left="6631" w:hanging="360"/>
      </w:pPr>
    </w:lvl>
    <w:lvl w:ilvl="8" w:tplc="300A001B" w:tentative="1">
      <w:start w:val="1"/>
      <w:numFmt w:val="lowerRoman"/>
      <w:lvlText w:val="%9."/>
      <w:lvlJc w:val="right"/>
      <w:pPr>
        <w:ind w:left="7351" w:hanging="180"/>
      </w:pPr>
    </w:lvl>
  </w:abstractNum>
  <w:abstractNum w:abstractNumId="63" w15:restartNumberingAfterBreak="0">
    <w:nsid w:val="328D7E75"/>
    <w:multiLevelType w:val="hybridMultilevel"/>
    <w:tmpl w:val="53D81800"/>
    <w:lvl w:ilvl="0" w:tplc="300A000D">
      <w:start w:val="1"/>
      <w:numFmt w:val="bullet"/>
      <w:lvlText w:val=""/>
      <w:lvlJc w:val="left"/>
      <w:pPr>
        <w:ind w:left="1123" w:hanging="360"/>
      </w:pPr>
      <w:rPr>
        <w:rFonts w:ascii="Wingdings" w:hAnsi="Wingdings" w:hint="default"/>
      </w:rPr>
    </w:lvl>
    <w:lvl w:ilvl="1" w:tplc="300A0003" w:tentative="1">
      <w:start w:val="1"/>
      <w:numFmt w:val="bullet"/>
      <w:lvlText w:val="o"/>
      <w:lvlJc w:val="left"/>
      <w:pPr>
        <w:ind w:left="1843" w:hanging="360"/>
      </w:pPr>
      <w:rPr>
        <w:rFonts w:ascii="Courier New" w:hAnsi="Courier New" w:cs="Courier New" w:hint="default"/>
      </w:rPr>
    </w:lvl>
    <w:lvl w:ilvl="2" w:tplc="300A0005" w:tentative="1">
      <w:start w:val="1"/>
      <w:numFmt w:val="bullet"/>
      <w:lvlText w:val=""/>
      <w:lvlJc w:val="left"/>
      <w:pPr>
        <w:ind w:left="2563" w:hanging="360"/>
      </w:pPr>
      <w:rPr>
        <w:rFonts w:ascii="Wingdings" w:hAnsi="Wingdings" w:hint="default"/>
      </w:rPr>
    </w:lvl>
    <w:lvl w:ilvl="3" w:tplc="300A0001" w:tentative="1">
      <w:start w:val="1"/>
      <w:numFmt w:val="bullet"/>
      <w:lvlText w:val=""/>
      <w:lvlJc w:val="left"/>
      <w:pPr>
        <w:ind w:left="3283" w:hanging="360"/>
      </w:pPr>
      <w:rPr>
        <w:rFonts w:ascii="Symbol" w:hAnsi="Symbol" w:hint="default"/>
      </w:rPr>
    </w:lvl>
    <w:lvl w:ilvl="4" w:tplc="300A0003" w:tentative="1">
      <w:start w:val="1"/>
      <w:numFmt w:val="bullet"/>
      <w:lvlText w:val="o"/>
      <w:lvlJc w:val="left"/>
      <w:pPr>
        <w:ind w:left="4003" w:hanging="360"/>
      </w:pPr>
      <w:rPr>
        <w:rFonts w:ascii="Courier New" w:hAnsi="Courier New" w:cs="Courier New" w:hint="default"/>
      </w:rPr>
    </w:lvl>
    <w:lvl w:ilvl="5" w:tplc="300A0005" w:tentative="1">
      <w:start w:val="1"/>
      <w:numFmt w:val="bullet"/>
      <w:lvlText w:val=""/>
      <w:lvlJc w:val="left"/>
      <w:pPr>
        <w:ind w:left="4723" w:hanging="360"/>
      </w:pPr>
      <w:rPr>
        <w:rFonts w:ascii="Wingdings" w:hAnsi="Wingdings" w:hint="default"/>
      </w:rPr>
    </w:lvl>
    <w:lvl w:ilvl="6" w:tplc="300A0001" w:tentative="1">
      <w:start w:val="1"/>
      <w:numFmt w:val="bullet"/>
      <w:lvlText w:val=""/>
      <w:lvlJc w:val="left"/>
      <w:pPr>
        <w:ind w:left="5443" w:hanging="360"/>
      </w:pPr>
      <w:rPr>
        <w:rFonts w:ascii="Symbol" w:hAnsi="Symbol" w:hint="default"/>
      </w:rPr>
    </w:lvl>
    <w:lvl w:ilvl="7" w:tplc="300A0003" w:tentative="1">
      <w:start w:val="1"/>
      <w:numFmt w:val="bullet"/>
      <w:lvlText w:val="o"/>
      <w:lvlJc w:val="left"/>
      <w:pPr>
        <w:ind w:left="6163" w:hanging="360"/>
      </w:pPr>
      <w:rPr>
        <w:rFonts w:ascii="Courier New" w:hAnsi="Courier New" w:cs="Courier New" w:hint="default"/>
      </w:rPr>
    </w:lvl>
    <w:lvl w:ilvl="8" w:tplc="300A0005" w:tentative="1">
      <w:start w:val="1"/>
      <w:numFmt w:val="bullet"/>
      <w:lvlText w:val=""/>
      <w:lvlJc w:val="left"/>
      <w:pPr>
        <w:ind w:left="6883" w:hanging="360"/>
      </w:pPr>
      <w:rPr>
        <w:rFonts w:ascii="Wingdings" w:hAnsi="Wingdings" w:hint="default"/>
      </w:rPr>
    </w:lvl>
  </w:abstractNum>
  <w:abstractNum w:abstractNumId="64" w15:restartNumberingAfterBreak="0">
    <w:nsid w:val="332D7091"/>
    <w:multiLevelType w:val="multilevel"/>
    <w:tmpl w:val="33547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3A46A8D"/>
    <w:multiLevelType w:val="multilevel"/>
    <w:tmpl w:val="0F9A0DCA"/>
    <w:lvl w:ilvl="0">
      <w:start w:val="1"/>
      <w:numFmt w:val="decimal"/>
      <w:lvlText w:val="%1."/>
      <w:lvlJc w:val="left"/>
      <w:pPr>
        <w:ind w:left="1294" w:hanging="432"/>
      </w:pPr>
      <w:rPr>
        <w:rFonts w:hint="default"/>
        <w:lang w:val="es-ES" w:eastAsia="en-US" w:bidi="ar-SA"/>
      </w:rPr>
    </w:lvl>
    <w:lvl w:ilvl="1">
      <w:start w:val="1"/>
      <w:numFmt w:val="decimal"/>
      <w:lvlText w:val="%1.%2."/>
      <w:lvlJc w:val="left"/>
      <w:pPr>
        <w:ind w:left="1294" w:hanging="432"/>
      </w:pPr>
      <w:rPr>
        <w:rFonts w:ascii="Arial" w:eastAsia="Arial" w:hAnsi="Arial" w:cs="Arial" w:hint="default"/>
        <w:b/>
        <w:bCs/>
        <w:w w:val="100"/>
        <w:sz w:val="22"/>
        <w:szCs w:val="22"/>
        <w:lang w:val="es-ES" w:eastAsia="en-US" w:bidi="ar-SA"/>
      </w:rPr>
    </w:lvl>
    <w:lvl w:ilvl="2">
      <w:start w:val="1"/>
      <w:numFmt w:val="decimal"/>
      <w:lvlText w:val="%3."/>
      <w:lvlJc w:val="left"/>
      <w:pPr>
        <w:ind w:left="1582" w:hanging="351"/>
      </w:pPr>
      <w:rPr>
        <w:rFonts w:ascii="Arial MT" w:eastAsia="Arial MT" w:hAnsi="Arial MT" w:cs="Arial MT" w:hint="default"/>
        <w:spacing w:val="-1"/>
        <w:w w:val="100"/>
        <w:sz w:val="22"/>
        <w:szCs w:val="22"/>
        <w:lang w:val="es-ES" w:eastAsia="en-US" w:bidi="ar-SA"/>
      </w:rPr>
    </w:lvl>
    <w:lvl w:ilvl="3">
      <w:numFmt w:val="bullet"/>
      <w:lvlText w:val="•"/>
      <w:lvlJc w:val="left"/>
      <w:pPr>
        <w:ind w:left="3573" w:hanging="351"/>
      </w:pPr>
      <w:rPr>
        <w:rFonts w:hint="default"/>
        <w:lang w:val="es-ES" w:eastAsia="en-US" w:bidi="ar-SA"/>
      </w:rPr>
    </w:lvl>
    <w:lvl w:ilvl="4">
      <w:numFmt w:val="bullet"/>
      <w:lvlText w:val="•"/>
      <w:lvlJc w:val="left"/>
      <w:pPr>
        <w:ind w:left="4570" w:hanging="351"/>
      </w:pPr>
      <w:rPr>
        <w:rFonts w:hint="default"/>
        <w:lang w:val="es-ES" w:eastAsia="en-US" w:bidi="ar-SA"/>
      </w:rPr>
    </w:lvl>
    <w:lvl w:ilvl="5">
      <w:numFmt w:val="bullet"/>
      <w:lvlText w:val="•"/>
      <w:lvlJc w:val="left"/>
      <w:pPr>
        <w:ind w:left="5567" w:hanging="351"/>
      </w:pPr>
      <w:rPr>
        <w:rFonts w:hint="default"/>
        <w:lang w:val="es-ES" w:eastAsia="en-US" w:bidi="ar-SA"/>
      </w:rPr>
    </w:lvl>
    <w:lvl w:ilvl="6">
      <w:numFmt w:val="bullet"/>
      <w:lvlText w:val="•"/>
      <w:lvlJc w:val="left"/>
      <w:pPr>
        <w:ind w:left="6564" w:hanging="351"/>
      </w:pPr>
      <w:rPr>
        <w:rFonts w:hint="default"/>
        <w:lang w:val="es-ES" w:eastAsia="en-US" w:bidi="ar-SA"/>
      </w:rPr>
    </w:lvl>
    <w:lvl w:ilvl="7">
      <w:numFmt w:val="bullet"/>
      <w:lvlText w:val="•"/>
      <w:lvlJc w:val="left"/>
      <w:pPr>
        <w:ind w:left="7560" w:hanging="351"/>
      </w:pPr>
      <w:rPr>
        <w:rFonts w:hint="default"/>
        <w:lang w:val="es-ES" w:eastAsia="en-US" w:bidi="ar-SA"/>
      </w:rPr>
    </w:lvl>
    <w:lvl w:ilvl="8">
      <w:numFmt w:val="bullet"/>
      <w:lvlText w:val="•"/>
      <w:lvlJc w:val="left"/>
      <w:pPr>
        <w:ind w:left="8557" w:hanging="351"/>
      </w:pPr>
      <w:rPr>
        <w:rFonts w:hint="default"/>
        <w:lang w:val="es-ES" w:eastAsia="en-US" w:bidi="ar-SA"/>
      </w:rPr>
    </w:lvl>
  </w:abstractNum>
  <w:abstractNum w:abstractNumId="66" w15:restartNumberingAfterBreak="0">
    <w:nsid w:val="33B149A6"/>
    <w:multiLevelType w:val="hybridMultilevel"/>
    <w:tmpl w:val="57F23FCC"/>
    <w:lvl w:ilvl="0" w:tplc="B6A0A188">
      <w:start w:val="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584486B"/>
    <w:multiLevelType w:val="multilevel"/>
    <w:tmpl w:val="DD1E48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451B49"/>
    <w:multiLevelType w:val="hybridMultilevel"/>
    <w:tmpl w:val="DDDE4C88"/>
    <w:lvl w:ilvl="0" w:tplc="7576CC36">
      <w:start w:val="4"/>
      <w:numFmt w:val="decimal"/>
      <w:lvlText w:val="%1."/>
      <w:lvlJc w:val="left"/>
      <w:pPr>
        <w:ind w:left="720" w:hanging="360"/>
      </w:pPr>
      <w:rPr>
        <w:rFonts w:hint="default"/>
        <w:color w:val="A6A6A6" w:themeColor="background1" w:themeShade="A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3810A9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385410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38BC32A6"/>
    <w:multiLevelType w:val="hybridMultilevel"/>
    <w:tmpl w:val="A54252A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2" w15:restartNumberingAfterBreak="0">
    <w:nsid w:val="39BB73F3"/>
    <w:multiLevelType w:val="hybridMultilevel"/>
    <w:tmpl w:val="F1BE9B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3AA10004"/>
    <w:multiLevelType w:val="hybridMultilevel"/>
    <w:tmpl w:val="9E48A8F0"/>
    <w:lvl w:ilvl="0" w:tplc="84869BA2">
      <w:start w:val="11"/>
      <w:numFmt w:val="decimal"/>
      <w:suff w:val="space"/>
      <w:lvlText w:val="%1."/>
      <w:lvlJc w:val="left"/>
      <w:pPr>
        <w:ind w:left="530" w:hanging="170"/>
      </w:pPr>
      <w:rPr>
        <w:rFonts w:hint="default"/>
        <w:b/>
        <w:i w:val="0"/>
        <w:iCs/>
        <w:color w:val="000000" w:themeColor="text1"/>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15:restartNumberingAfterBreak="0">
    <w:nsid w:val="3B237D6B"/>
    <w:multiLevelType w:val="multilevel"/>
    <w:tmpl w:val="3F667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BD10921"/>
    <w:multiLevelType w:val="hybridMultilevel"/>
    <w:tmpl w:val="B4163A7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15:restartNumberingAfterBreak="0">
    <w:nsid w:val="3C037EB1"/>
    <w:multiLevelType w:val="multilevel"/>
    <w:tmpl w:val="736450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C374D42"/>
    <w:multiLevelType w:val="hybridMultilevel"/>
    <w:tmpl w:val="3A4613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3F5440BC"/>
    <w:multiLevelType w:val="hybridMultilevel"/>
    <w:tmpl w:val="364C4C44"/>
    <w:lvl w:ilvl="0" w:tplc="2F50777C">
      <w:numFmt w:val="bullet"/>
      <w:lvlText w:val=""/>
      <w:lvlJc w:val="left"/>
      <w:pPr>
        <w:ind w:left="430" w:hanging="360"/>
      </w:pPr>
      <w:rPr>
        <w:rFonts w:ascii="Wingdings" w:eastAsia="Wingdings" w:hAnsi="Wingdings" w:cs="Wingdings" w:hint="default"/>
        <w:w w:val="100"/>
        <w:sz w:val="22"/>
        <w:szCs w:val="22"/>
        <w:lang w:val="es-ES" w:eastAsia="en-US" w:bidi="ar-SA"/>
      </w:rPr>
    </w:lvl>
    <w:lvl w:ilvl="1" w:tplc="404C243A">
      <w:numFmt w:val="bullet"/>
      <w:lvlText w:val="•"/>
      <w:lvlJc w:val="left"/>
      <w:pPr>
        <w:ind w:left="823" w:hanging="360"/>
      </w:pPr>
      <w:rPr>
        <w:rFonts w:hint="default"/>
        <w:lang w:val="es-ES" w:eastAsia="en-US" w:bidi="ar-SA"/>
      </w:rPr>
    </w:lvl>
    <w:lvl w:ilvl="2" w:tplc="16485176">
      <w:numFmt w:val="bullet"/>
      <w:lvlText w:val="•"/>
      <w:lvlJc w:val="left"/>
      <w:pPr>
        <w:ind w:left="1206" w:hanging="360"/>
      </w:pPr>
      <w:rPr>
        <w:rFonts w:hint="default"/>
        <w:lang w:val="es-ES" w:eastAsia="en-US" w:bidi="ar-SA"/>
      </w:rPr>
    </w:lvl>
    <w:lvl w:ilvl="3" w:tplc="B4BABFF2">
      <w:numFmt w:val="bullet"/>
      <w:lvlText w:val="•"/>
      <w:lvlJc w:val="left"/>
      <w:pPr>
        <w:ind w:left="1589" w:hanging="360"/>
      </w:pPr>
      <w:rPr>
        <w:rFonts w:hint="default"/>
        <w:lang w:val="es-ES" w:eastAsia="en-US" w:bidi="ar-SA"/>
      </w:rPr>
    </w:lvl>
    <w:lvl w:ilvl="4" w:tplc="3B020880">
      <w:numFmt w:val="bullet"/>
      <w:lvlText w:val="•"/>
      <w:lvlJc w:val="left"/>
      <w:pPr>
        <w:ind w:left="1972" w:hanging="360"/>
      </w:pPr>
      <w:rPr>
        <w:rFonts w:hint="default"/>
        <w:lang w:val="es-ES" w:eastAsia="en-US" w:bidi="ar-SA"/>
      </w:rPr>
    </w:lvl>
    <w:lvl w:ilvl="5" w:tplc="91E214E4">
      <w:numFmt w:val="bullet"/>
      <w:lvlText w:val="•"/>
      <w:lvlJc w:val="left"/>
      <w:pPr>
        <w:ind w:left="2355" w:hanging="360"/>
      </w:pPr>
      <w:rPr>
        <w:rFonts w:hint="default"/>
        <w:lang w:val="es-ES" w:eastAsia="en-US" w:bidi="ar-SA"/>
      </w:rPr>
    </w:lvl>
    <w:lvl w:ilvl="6" w:tplc="D33E8DF8">
      <w:numFmt w:val="bullet"/>
      <w:lvlText w:val="•"/>
      <w:lvlJc w:val="left"/>
      <w:pPr>
        <w:ind w:left="2738" w:hanging="360"/>
      </w:pPr>
      <w:rPr>
        <w:rFonts w:hint="default"/>
        <w:lang w:val="es-ES" w:eastAsia="en-US" w:bidi="ar-SA"/>
      </w:rPr>
    </w:lvl>
    <w:lvl w:ilvl="7" w:tplc="018EE27A">
      <w:numFmt w:val="bullet"/>
      <w:lvlText w:val="•"/>
      <w:lvlJc w:val="left"/>
      <w:pPr>
        <w:ind w:left="3121" w:hanging="360"/>
      </w:pPr>
      <w:rPr>
        <w:rFonts w:hint="default"/>
        <w:lang w:val="es-ES" w:eastAsia="en-US" w:bidi="ar-SA"/>
      </w:rPr>
    </w:lvl>
    <w:lvl w:ilvl="8" w:tplc="EC340C74">
      <w:numFmt w:val="bullet"/>
      <w:lvlText w:val="•"/>
      <w:lvlJc w:val="left"/>
      <w:pPr>
        <w:ind w:left="3504" w:hanging="360"/>
      </w:pPr>
      <w:rPr>
        <w:rFonts w:hint="default"/>
        <w:lang w:val="es-ES" w:eastAsia="en-US" w:bidi="ar-SA"/>
      </w:rPr>
    </w:lvl>
  </w:abstractNum>
  <w:abstractNum w:abstractNumId="79" w15:restartNumberingAfterBreak="0">
    <w:nsid w:val="3F55572F"/>
    <w:multiLevelType w:val="hybridMultilevel"/>
    <w:tmpl w:val="071AC2E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F862E0B"/>
    <w:multiLevelType w:val="hybridMultilevel"/>
    <w:tmpl w:val="53C05FFC"/>
    <w:lvl w:ilvl="0" w:tplc="C1E028EC">
      <w:start w:val="1"/>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1CF688A"/>
    <w:multiLevelType w:val="hybridMultilevel"/>
    <w:tmpl w:val="67CA257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2" w15:restartNumberingAfterBreak="0">
    <w:nsid w:val="43FBDB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44633D19"/>
    <w:multiLevelType w:val="hybridMultilevel"/>
    <w:tmpl w:val="5CE8C86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4" w15:restartNumberingAfterBreak="0">
    <w:nsid w:val="46295882"/>
    <w:multiLevelType w:val="hybridMultilevel"/>
    <w:tmpl w:val="88C698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6AB5CFE"/>
    <w:multiLevelType w:val="hybridMultilevel"/>
    <w:tmpl w:val="9B7A22A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15:restartNumberingAfterBreak="0">
    <w:nsid w:val="4869192F"/>
    <w:multiLevelType w:val="hybridMultilevel"/>
    <w:tmpl w:val="5D422214"/>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93152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4A4C1C71"/>
    <w:multiLevelType w:val="hybridMultilevel"/>
    <w:tmpl w:val="81D2D7A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9" w15:restartNumberingAfterBreak="0">
    <w:nsid w:val="4BE0221D"/>
    <w:multiLevelType w:val="hybridMultilevel"/>
    <w:tmpl w:val="DDD0F1F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4C576A14"/>
    <w:multiLevelType w:val="hybridMultilevel"/>
    <w:tmpl w:val="C8FAC86A"/>
    <w:lvl w:ilvl="0" w:tplc="CEF63662">
      <w:start w:val="3"/>
      <w:numFmt w:val="lowerLetter"/>
      <w:lvlText w:val="%1."/>
      <w:lvlJc w:val="left"/>
      <w:pPr>
        <w:ind w:left="1221" w:hanging="360"/>
      </w:pPr>
      <w:rPr>
        <w:rFonts w:hint="default"/>
      </w:rPr>
    </w:lvl>
    <w:lvl w:ilvl="1" w:tplc="300A0019" w:tentative="1">
      <w:start w:val="1"/>
      <w:numFmt w:val="lowerLetter"/>
      <w:lvlText w:val="%2."/>
      <w:lvlJc w:val="left"/>
      <w:pPr>
        <w:ind w:left="1941" w:hanging="360"/>
      </w:pPr>
    </w:lvl>
    <w:lvl w:ilvl="2" w:tplc="300A001B" w:tentative="1">
      <w:start w:val="1"/>
      <w:numFmt w:val="lowerRoman"/>
      <w:lvlText w:val="%3."/>
      <w:lvlJc w:val="right"/>
      <w:pPr>
        <w:ind w:left="2661" w:hanging="180"/>
      </w:pPr>
    </w:lvl>
    <w:lvl w:ilvl="3" w:tplc="300A000F" w:tentative="1">
      <w:start w:val="1"/>
      <w:numFmt w:val="decimal"/>
      <w:lvlText w:val="%4."/>
      <w:lvlJc w:val="left"/>
      <w:pPr>
        <w:ind w:left="3381" w:hanging="360"/>
      </w:pPr>
    </w:lvl>
    <w:lvl w:ilvl="4" w:tplc="300A0019" w:tentative="1">
      <w:start w:val="1"/>
      <w:numFmt w:val="lowerLetter"/>
      <w:lvlText w:val="%5."/>
      <w:lvlJc w:val="left"/>
      <w:pPr>
        <w:ind w:left="4101" w:hanging="360"/>
      </w:pPr>
    </w:lvl>
    <w:lvl w:ilvl="5" w:tplc="300A001B" w:tentative="1">
      <w:start w:val="1"/>
      <w:numFmt w:val="lowerRoman"/>
      <w:lvlText w:val="%6."/>
      <w:lvlJc w:val="right"/>
      <w:pPr>
        <w:ind w:left="4821" w:hanging="180"/>
      </w:pPr>
    </w:lvl>
    <w:lvl w:ilvl="6" w:tplc="300A000F" w:tentative="1">
      <w:start w:val="1"/>
      <w:numFmt w:val="decimal"/>
      <w:lvlText w:val="%7."/>
      <w:lvlJc w:val="left"/>
      <w:pPr>
        <w:ind w:left="5541" w:hanging="360"/>
      </w:pPr>
    </w:lvl>
    <w:lvl w:ilvl="7" w:tplc="300A0019" w:tentative="1">
      <w:start w:val="1"/>
      <w:numFmt w:val="lowerLetter"/>
      <w:lvlText w:val="%8."/>
      <w:lvlJc w:val="left"/>
      <w:pPr>
        <w:ind w:left="6261" w:hanging="360"/>
      </w:pPr>
    </w:lvl>
    <w:lvl w:ilvl="8" w:tplc="300A001B" w:tentative="1">
      <w:start w:val="1"/>
      <w:numFmt w:val="lowerRoman"/>
      <w:lvlText w:val="%9."/>
      <w:lvlJc w:val="right"/>
      <w:pPr>
        <w:ind w:left="6981" w:hanging="180"/>
      </w:pPr>
    </w:lvl>
  </w:abstractNum>
  <w:abstractNum w:abstractNumId="91" w15:restartNumberingAfterBreak="0">
    <w:nsid w:val="4D1E41A3"/>
    <w:multiLevelType w:val="hybridMultilevel"/>
    <w:tmpl w:val="86C835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D7C4E97"/>
    <w:multiLevelType w:val="hybridMultilevel"/>
    <w:tmpl w:val="B0FAFBC0"/>
    <w:lvl w:ilvl="0" w:tplc="C14C0AE4">
      <w:start w:val="1"/>
      <w:numFmt w:val="decimal"/>
      <w:lvlText w:val="%1."/>
      <w:lvlJc w:val="left"/>
      <w:pPr>
        <w:ind w:left="720" w:hanging="360"/>
      </w:pPr>
      <w:rPr>
        <w:color w:val="A6A6A6" w:themeColor="background1" w:themeShade="A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3" w15:restartNumberingAfterBreak="0">
    <w:nsid w:val="4F135B6C"/>
    <w:multiLevelType w:val="hybridMultilevel"/>
    <w:tmpl w:val="02329128"/>
    <w:lvl w:ilvl="0" w:tplc="300A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4" w15:restartNumberingAfterBreak="0">
    <w:nsid w:val="511F4B01"/>
    <w:multiLevelType w:val="hybridMultilevel"/>
    <w:tmpl w:val="6FBE3088"/>
    <w:lvl w:ilvl="0" w:tplc="0C0A000D">
      <w:start w:val="1"/>
      <w:numFmt w:val="bullet"/>
      <w:lvlText w:val=""/>
      <w:lvlJc w:val="left"/>
      <w:pPr>
        <w:ind w:left="763" w:hanging="360"/>
      </w:pPr>
      <w:rPr>
        <w:rFonts w:ascii="Wingdings" w:hAnsi="Wingdings" w:hint="default"/>
      </w:rPr>
    </w:lvl>
    <w:lvl w:ilvl="1" w:tplc="0C0A0003" w:tentative="1">
      <w:start w:val="1"/>
      <w:numFmt w:val="bullet"/>
      <w:lvlText w:val="o"/>
      <w:lvlJc w:val="left"/>
      <w:pPr>
        <w:ind w:left="1483" w:hanging="360"/>
      </w:pPr>
      <w:rPr>
        <w:rFonts w:ascii="Courier New" w:hAnsi="Courier New" w:cs="Courier New" w:hint="default"/>
      </w:rPr>
    </w:lvl>
    <w:lvl w:ilvl="2" w:tplc="0C0A0005" w:tentative="1">
      <w:start w:val="1"/>
      <w:numFmt w:val="bullet"/>
      <w:lvlText w:val=""/>
      <w:lvlJc w:val="left"/>
      <w:pPr>
        <w:ind w:left="2203" w:hanging="360"/>
      </w:pPr>
      <w:rPr>
        <w:rFonts w:ascii="Wingdings" w:hAnsi="Wingdings" w:hint="default"/>
      </w:rPr>
    </w:lvl>
    <w:lvl w:ilvl="3" w:tplc="0C0A0001" w:tentative="1">
      <w:start w:val="1"/>
      <w:numFmt w:val="bullet"/>
      <w:lvlText w:val=""/>
      <w:lvlJc w:val="left"/>
      <w:pPr>
        <w:ind w:left="2923" w:hanging="360"/>
      </w:pPr>
      <w:rPr>
        <w:rFonts w:ascii="Symbol" w:hAnsi="Symbol" w:hint="default"/>
      </w:rPr>
    </w:lvl>
    <w:lvl w:ilvl="4" w:tplc="0C0A0003" w:tentative="1">
      <w:start w:val="1"/>
      <w:numFmt w:val="bullet"/>
      <w:lvlText w:val="o"/>
      <w:lvlJc w:val="left"/>
      <w:pPr>
        <w:ind w:left="3643" w:hanging="360"/>
      </w:pPr>
      <w:rPr>
        <w:rFonts w:ascii="Courier New" w:hAnsi="Courier New" w:cs="Courier New" w:hint="default"/>
      </w:rPr>
    </w:lvl>
    <w:lvl w:ilvl="5" w:tplc="0C0A0005" w:tentative="1">
      <w:start w:val="1"/>
      <w:numFmt w:val="bullet"/>
      <w:lvlText w:val=""/>
      <w:lvlJc w:val="left"/>
      <w:pPr>
        <w:ind w:left="4363" w:hanging="360"/>
      </w:pPr>
      <w:rPr>
        <w:rFonts w:ascii="Wingdings" w:hAnsi="Wingdings" w:hint="default"/>
      </w:rPr>
    </w:lvl>
    <w:lvl w:ilvl="6" w:tplc="0C0A0001" w:tentative="1">
      <w:start w:val="1"/>
      <w:numFmt w:val="bullet"/>
      <w:lvlText w:val=""/>
      <w:lvlJc w:val="left"/>
      <w:pPr>
        <w:ind w:left="5083" w:hanging="360"/>
      </w:pPr>
      <w:rPr>
        <w:rFonts w:ascii="Symbol" w:hAnsi="Symbol" w:hint="default"/>
      </w:rPr>
    </w:lvl>
    <w:lvl w:ilvl="7" w:tplc="0C0A0003" w:tentative="1">
      <w:start w:val="1"/>
      <w:numFmt w:val="bullet"/>
      <w:lvlText w:val="o"/>
      <w:lvlJc w:val="left"/>
      <w:pPr>
        <w:ind w:left="5803" w:hanging="360"/>
      </w:pPr>
      <w:rPr>
        <w:rFonts w:ascii="Courier New" w:hAnsi="Courier New" w:cs="Courier New" w:hint="default"/>
      </w:rPr>
    </w:lvl>
    <w:lvl w:ilvl="8" w:tplc="0C0A0005" w:tentative="1">
      <w:start w:val="1"/>
      <w:numFmt w:val="bullet"/>
      <w:lvlText w:val=""/>
      <w:lvlJc w:val="left"/>
      <w:pPr>
        <w:ind w:left="6523" w:hanging="360"/>
      </w:pPr>
      <w:rPr>
        <w:rFonts w:ascii="Wingdings" w:hAnsi="Wingdings" w:hint="default"/>
      </w:rPr>
    </w:lvl>
  </w:abstractNum>
  <w:abstractNum w:abstractNumId="95" w15:restartNumberingAfterBreak="0">
    <w:nsid w:val="51F74570"/>
    <w:multiLevelType w:val="hybridMultilevel"/>
    <w:tmpl w:val="4942004C"/>
    <w:lvl w:ilvl="0" w:tplc="296A32FE">
      <w:start w:val="4"/>
      <w:numFmt w:val="decimal"/>
      <w:lvlText w:val="%1."/>
      <w:lvlJc w:val="left"/>
      <w:pPr>
        <w:ind w:left="493" w:hanging="351"/>
      </w:pPr>
      <w:rPr>
        <w:rFonts w:ascii="Arial MT" w:eastAsia="Arial MT" w:hAnsi="Arial MT" w:cs="Arial MT" w:hint="default"/>
        <w:b/>
        <w:bCs/>
        <w:spacing w:val="-1"/>
        <w:w w:val="100"/>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15:restartNumberingAfterBreak="0">
    <w:nsid w:val="525C4CE3"/>
    <w:multiLevelType w:val="multilevel"/>
    <w:tmpl w:val="EA1E410A"/>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2863634"/>
    <w:multiLevelType w:val="hybridMultilevel"/>
    <w:tmpl w:val="3C3890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15:restartNumberingAfterBreak="0">
    <w:nsid w:val="52E72F60"/>
    <w:multiLevelType w:val="hybridMultilevel"/>
    <w:tmpl w:val="726AF0C0"/>
    <w:lvl w:ilvl="0" w:tplc="296A32FE">
      <w:start w:val="4"/>
      <w:numFmt w:val="decimal"/>
      <w:lvlText w:val="%1."/>
      <w:lvlJc w:val="left"/>
      <w:pPr>
        <w:ind w:left="493" w:hanging="351"/>
      </w:pPr>
      <w:rPr>
        <w:rFonts w:ascii="Arial MT" w:eastAsia="Arial MT" w:hAnsi="Arial MT" w:cs="Arial MT" w:hint="default"/>
        <w:b/>
        <w:bCs/>
        <w:spacing w:val="-1"/>
        <w:w w:val="100"/>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15:restartNumberingAfterBreak="0">
    <w:nsid w:val="54464852"/>
    <w:multiLevelType w:val="multilevel"/>
    <w:tmpl w:val="5718B058"/>
    <w:lvl w:ilvl="0">
      <w:start w:val="10"/>
      <w:numFmt w:val="decimal"/>
      <w:lvlText w:val="%1"/>
      <w:lvlJc w:val="left"/>
      <w:pPr>
        <w:ind w:left="420" w:hanging="420"/>
      </w:pPr>
      <w:rPr>
        <w:rFonts w:hint="default"/>
      </w:rPr>
    </w:lvl>
    <w:lvl w:ilvl="1">
      <w:start w:val="10"/>
      <w:numFmt w:val="decimal"/>
      <w:lvlText w:val="%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00" w15:restartNumberingAfterBreak="0">
    <w:nsid w:val="549C3952"/>
    <w:multiLevelType w:val="multilevel"/>
    <w:tmpl w:val="CA98B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61D2D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56203FC9"/>
    <w:multiLevelType w:val="hybridMultilevel"/>
    <w:tmpl w:val="A1002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64A21F5"/>
    <w:multiLevelType w:val="hybridMultilevel"/>
    <w:tmpl w:val="31A04820"/>
    <w:lvl w:ilvl="0" w:tplc="40DA75B8">
      <w:start w:val="1"/>
      <w:numFmt w:val="decimal"/>
      <w:lvlText w:val="%1."/>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6AA71CD"/>
    <w:multiLevelType w:val="multilevel"/>
    <w:tmpl w:val="1124F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6ED90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6FA7667"/>
    <w:multiLevelType w:val="hybridMultilevel"/>
    <w:tmpl w:val="1F1A8F62"/>
    <w:lvl w:ilvl="0" w:tplc="501E2358">
      <w:start w:val="1"/>
      <w:numFmt w:val="lowerLetter"/>
      <w:lvlText w:val="%1."/>
      <w:lvlJc w:val="left"/>
      <w:pPr>
        <w:ind w:left="1109" w:hanging="248"/>
      </w:pPr>
      <w:rPr>
        <w:rFonts w:ascii="Arial MT" w:eastAsia="Arial MT" w:hAnsi="Arial MT" w:cs="Arial MT" w:hint="default"/>
        <w:spacing w:val="-1"/>
        <w:w w:val="100"/>
        <w:sz w:val="22"/>
        <w:szCs w:val="22"/>
        <w:lang w:val="es-ES" w:eastAsia="en-US" w:bidi="ar-SA"/>
      </w:rPr>
    </w:lvl>
    <w:lvl w:ilvl="1" w:tplc="58B0ACE6">
      <w:numFmt w:val="bullet"/>
      <w:lvlText w:val="•"/>
      <w:lvlJc w:val="left"/>
      <w:pPr>
        <w:ind w:left="2045" w:hanging="248"/>
      </w:pPr>
      <w:rPr>
        <w:rFonts w:hint="default"/>
        <w:lang w:val="es-ES" w:eastAsia="en-US" w:bidi="ar-SA"/>
      </w:rPr>
    </w:lvl>
    <w:lvl w:ilvl="2" w:tplc="6126594C">
      <w:numFmt w:val="bullet"/>
      <w:lvlText w:val="•"/>
      <w:lvlJc w:val="left"/>
      <w:pPr>
        <w:ind w:left="2990" w:hanging="248"/>
      </w:pPr>
      <w:rPr>
        <w:rFonts w:hint="default"/>
        <w:lang w:val="es-ES" w:eastAsia="en-US" w:bidi="ar-SA"/>
      </w:rPr>
    </w:lvl>
    <w:lvl w:ilvl="3" w:tplc="538ED064">
      <w:numFmt w:val="bullet"/>
      <w:lvlText w:val="•"/>
      <w:lvlJc w:val="left"/>
      <w:pPr>
        <w:ind w:left="3935" w:hanging="248"/>
      </w:pPr>
      <w:rPr>
        <w:rFonts w:hint="default"/>
        <w:lang w:val="es-ES" w:eastAsia="en-US" w:bidi="ar-SA"/>
      </w:rPr>
    </w:lvl>
    <w:lvl w:ilvl="4" w:tplc="0430FB6E">
      <w:numFmt w:val="bullet"/>
      <w:lvlText w:val="•"/>
      <w:lvlJc w:val="left"/>
      <w:pPr>
        <w:ind w:left="4880" w:hanging="248"/>
      </w:pPr>
      <w:rPr>
        <w:rFonts w:hint="default"/>
        <w:lang w:val="es-ES" w:eastAsia="en-US" w:bidi="ar-SA"/>
      </w:rPr>
    </w:lvl>
    <w:lvl w:ilvl="5" w:tplc="4628F528">
      <w:numFmt w:val="bullet"/>
      <w:lvlText w:val="•"/>
      <w:lvlJc w:val="left"/>
      <w:pPr>
        <w:ind w:left="5825" w:hanging="248"/>
      </w:pPr>
      <w:rPr>
        <w:rFonts w:hint="default"/>
        <w:lang w:val="es-ES" w:eastAsia="en-US" w:bidi="ar-SA"/>
      </w:rPr>
    </w:lvl>
    <w:lvl w:ilvl="6" w:tplc="9C98FE52">
      <w:numFmt w:val="bullet"/>
      <w:lvlText w:val="•"/>
      <w:lvlJc w:val="left"/>
      <w:pPr>
        <w:ind w:left="6770" w:hanging="248"/>
      </w:pPr>
      <w:rPr>
        <w:rFonts w:hint="default"/>
        <w:lang w:val="es-ES" w:eastAsia="en-US" w:bidi="ar-SA"/>
      </w:rPr>
    </w:lvl>
    <w:lvl w:ilvl="7" w:tplc="5A42EE4E">
      <w:numFmt w:val="bullet"/>
      <w:lvlText w:val="•"/>
      <w:lvlJc w:val="left"/>
      <w:pPr>
        <w:ind w:left="7715" w:hanging="248"/>
      </w:pPr>
      <w:rPr>
        <w:rFonts w:hint="default"/>
        <w:lang w:val="es-ES" w:eastAsia="en-US" w:bidi="ar-SA"/>
      </w:rPr>
    </w:lvl>
    <w:lvl w:ilvl="8" w:tplc="B028A2C0">
      <w:numFmt w:val="bullet"/>
      <w:lvlText w:val="•"/>
      <w:lvlJc w:val="left"/>
      <w:pPr>
        <w:ind w:left="8660" w:hanging="248"/>
      </w:pPr>
      <w:rPr>
        <w:rFonts w:hint="default"/>
        <w:lang w:val="es-ES" w:eastAsia="en-US" w:bidi="ar-SA"/>
      </w:rPr>
    </w:lvl>
  </w:abstractNum>
  <w:abstractNum w:abstractNumId="107" w15:restartNumberingAfterBreak="0">
    <w:nsid w:val="57DE2E5D"/>
    <w:multiLevelType w:val="hybridMultilevel"/>
    <w:tmpl w:val="C664846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8" w15:restartNumberingAfterBreak="0">
    <w:nsid w:val="581604F2"/>
    <w:multiLevelType w:val="hybridMultilevel"/>
    <w:tmpl w:val="DFB6F0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58EC698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59782023"/>
    <w:multiLevelType w:val="hybridMultilevel"/>
    <w:tmpl w:val="98580A6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1" w15:restartNumberingAfterBreak="0">
    <w:nsid w:val="5C2D7909"/>
    <w:multiLevelType w:val="multilevel"/>
    <w:tmpl w:val="973088A6"/>
    <w:lvl w:ilvl="0">
      <w:start w:val="4"/>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2" w15:restartNumberingAfterBreak="0">
    <w:nsid w:val="5C4640B5"/>
    <w:multiLevelType w:val="multilevel"/>
    <w:tmpl w:val="4F5A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C556B02"/>
    <w:multiLevelType w:val="hybridMultilevel"/>
    <w:tmpl w:val="EF5C537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4" w15:restartNumberingAfterBreak="0">
    <w:nsid w:val="5C7257E1"/>
    <w:multiLevelType w:val="hybridMultilevel"/>
    <w:tmpl w:val="36942C36"/>
    <w:lvl w:ilvl="0" w:tplc="300A0001">
      <w:start w:val="1"/>
      <w:numFmt w:val="bullet"/>
      <w:lvlText w:val=""/>
      <w:lvlJc w:val="left"/>
      <w:pPr>
        <w:ind w:left="1122" w:hanging="360"/>
      </w:pPr>
      <w:rPr>
        <w:rFonts w:ascii="Symbol" w:hAnsi="Symbol" w:hint="default"/>
      </w:rPr>
    </w:lvl>
    <w:lvl w:ilvl="1" w:tplc="300A0003" w:tentative="1">
      <w:start w:val="1"/>
      <w:numFmt w:val="bullet"/>
      <w:lvlText w:val="o"/>
      <w:lvlJc w:val="left"/>
      <w:pPr>
        <w:ind w:left="1842" w:hanging="360"/>
      </w:pPr>
      <w:rPr>
        <w:rFonts w:ascii="Courier New" w:hAnsi="Courier New" w:cs="Courier New" w:hint="default"/>
      </w:rPr>
    </w:lvl>
    <w:lvl w:ilvl="2" w:tplc="300A0005" w:tentative="1">
      <w:start w:val="1"/>
      <w:numFmt w:val="bullet"/>
      <w:lvlText w:val=""/>
      <w:lvlJc w:val="left"/>
      <w:pPr>
        <w:ind w:left="2562" w:hanging="360"/>
      </w:pPr>
      <w:rPr>
        <w:rFonts w:ascii="Wingdings" w:hAnsi="Wingdings" w:hint="default"/>
      </w:rPr>
    </w:lvl>
    <w:lvl w:ilvl="3" w:tplc="300A0001" w:tentative="1">
      <w:start w:val="1"/>
      <w:numFmt w:val="bullet"/>
      <w:lvlText w:val=""/>
      <w:lvlJc w:val="left"/>
      <w:pPr>
        <w:ind w:left="3282" w:hanging="360"/>
      </w:pPr>
      <w:rPr>
        <w:rFonts w:ascii="Symbol" w:hAnsi="Symbol" w:hint="default"/>
      </w:rPr>
    </w:lvl>
    <w:lvl w:ilvl="4" w:tplc="300A0003" w:tentative="1">
      <w:start w:val="1"/>
      <w:numFmt w:val="bullet"/>
      <w:lvlText w:val="o"/>
      <w:lvlJc w:val="left"/>
      <w:pPr>
        <w:ind w:left="4002" w:hanging="360"/>
      </w:pPr>
      <w:rPr>
        <w:rFonts w:ascii="Courier New" w:hAnsi="Courier New" w:cs="Courier New" w:hint="default"/>
      </w:rPr>
    </w:lvl>
    <w:lvl w:ilvl="5" w:tplc="300A0005" w:tentative="1">
      <w:start w:val="1"/>
      <w:numFmt w:val="bullet"/>
      <w:lvlText w:val=""/>
      <w:lvlJc w:val="left"/>
      <w:pPr>
        <w:ind w:left="4722" w:hanging="360"/>
      </w:pPr>
      <w:rPr>
        <w:rFonts w:ascii="Wingdings" w:hAnsi="Wingdings" w:hint="default"/>
      </w:rPr>
    </w:lvl>
    <w:lvl w:ilvl="6" w:tplc="300A0001" w:tentative="1">
      <w:start w:val="1"/>
      <w:numFmt w:val="bullet"/>
      <w:lvlText w:val=""/>
      <w:lvlJc w:val="left"/>
      <w:pPr>
        <w:ind w:left="5442" w:hanging="360"/>
      </w:pPr>
      <w:rPr>
        <w:rFonts w:ascii="Symbol" w:hAnsi="Symbol" w:hint="default"/>
      </w:rPr>
    </w:lvl>
    <w:lvl w:ilvl="7" w:tplc="300A0003" w:tentative="1">
      <w:start w:val="1"/>
      <w:numFmt w:val="bullet"/>
      <w:lvlText w:val="o"/>
      <w:lvlJc w:val="left"/>
      <w:pPr>
        <w:ind w:left="6162" w:hanging="360"/>
      </w:pPr>
      <w:rPr>
        <w:rFonts w:ascii="Courier New" w:hAnsi="Courier New" w:cs="Courier New" w:hint="default"/>
      </w:rPr>
    </w:lvl>
    <w:lvl w:ilvl="8" w:tplc="300A0005" w:tentative="1">
      <w:start w:val="1"/>
      <w:numFmt w:val="bullet"/>
      <w:lvlText w:val=""/>
      <w:lvlJc w:val="left"/>
      <w:pPr>
        <w:ind w:left="6882" w:hanging="360"/>
      </w:pPr>
      <w:rPr>
        <w:rFonts w:ascii="Wingdings" w:hAnsi="Wingdings" w:hint="default"/>
      </w:rPr>
    </w:lvl>
  </w:abstractNum>
  <w:abstractNum w:abstractNumId="115" w15:restartNumberingAfterBreak="0">
    <w:nsid w:val="5CE87524"/>
    <w:multiLevelType w:val="hybridMultilevel"/>
    <w:tmpl w:val="5F187DA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6" w15:restartNumberingAfterBreak="0">
    <w:nsid w:val="5D473E8D"/>
    <w:multiLevelType w:val="hybridMultilevel"/>
    <w:tmpl w:val="B9B032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15:restartNumberingAfterBreak="0">
    <w:nsid w:val="5EDD1F33"/>
    <w:multiLevelType w:val="hybridMultilevel"/>
    <w:tmpl w:val="3560EC68"/>
    <w:lvl w:ilvl="0" w:tplc="DE8AFD7A">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8" w15:restartNumberingAfterBreak="0">
    <w:nsid w:val="5F660FED"/>
    <w:multiLevelType w:val="hybridMultilevel"/>
    <w:tmpl w:val="358A5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617050EC"/>
    <w:multiLevelType w:val="hybridMultilevel"/>
    <w:tmpl w:val="6978988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0" w15:restartNumberingAfterBreak="0">
    <w:nsid w:val="621163CA"/>
    <w:multiLevelType w:val="multilevel"/>
    <w:tmpl w:val="0950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31200D6"/>
    <w:multiLevelType w:val="hybridMultilevel"/>
    <w:tmpl w:val="6C6E474A"/>
    <w:lvl w:ilvl="0" w:tplc="6EAAE83A">
      <w:numFmt w:val="bullet"/>
      <w:lvlText w:val=""/>
      <w:lvlJc w:val="left"/>
      <w:pPr>
        <w:ind w:left="430" w:hanging="360"/>
      </w:pPr>
      <w:rPr>
        <w:rFonts w:ascii="Wingdings" w:eastAsia="Wingdings" w:hAnsi="Wingdings" w:cs="Wingdings" w:hint="default"/>
        <w:w w:val="100"/>
        <w:sz w:val="22"/>
        <w:szCs w:val="22"/>
        <w:lang w:val="es-ES" w:eastAsia="en-US" w:bidi="ar-SA"/>
      </w:rPr>
    </w:lvl>
    <w:lvl w:ilvl="1" w:tplc="9E8CC8FC">
      <w:numFmt w:val="bullet"/>
      <w:lvlText w:val="•"/>
      <w:lvlJc w:val="left"/>
      <w:pPr>
        <w:ind w:left="823" w:hanging="360"/>
      </w:pPr>
      <w:rPr>
        <w:rFonts w:hint="default"/>
        <w:lang w:val="es-ES" w:eastAsia="en-US" w:bidi="ar-SA"/>
      </w:rPr>
    </w:lvl>
    <w:lvl w:ilvl="2" w:tplc="23F4AE58">
      <w:numFmt w:val="bullet"/>
      <w:lvlText w:val="•"/>
      <w:lvlJc w:val="left"/>
      <w:pPr>
        <w:ind w:left="1206" w:hanging="360"/>
      </w:pPr>
      <w:rPr>
        <w:rFonts w:hint="default"/>
        <w:lang w:val="es-ES" w:eastAsia="en-US" w:bidi="ar-SA"/>
      </w:rPr>
    </w:lvl>
    <w:lvl w:ilvl="3" w:tplc="D708D9E4">
      <w:numFmt w:val="bullet"/>
      <w:lvlText w:val="•"/>
      <w:lvlJc w:val="left"/>
      <w:pPr>
        <w:ind w:left="1589" w:hanging="360"/>
      </w:pPr>
      <w:rPr>
        <w:rFonts w:hint="default"/>
        <w:lang w:val="es-ES" w:eastAsia="en-US" w:bidi="ar-SA"/>
      </w:rPr>
    </w:lvl>
    <w:lvl w:ilvl="4" w:tplc="A6A227E0">
      <w:numFmt w:val="bullet"/>
      <w:lvlText w:val="•"/>
      <w:lvlJc w:val="left"/>
      <w:pPr>
        <w:ind w:left="1972" w:hanging="360"/>
      </w:pPr>
      <w:rPr>
        <w:rFonts w:hint="default"/>
        <w:lang w:val="es-ES" w:eastAsia="en-US" w:bidi="ar-SA"/>
      </w:rPr>
    </w:lvl>
    <w:lvl w:ilvl="5" w:tplc="30F4478C">
      <w:numFmt w:val="bullet"/>
      <w:lvlText w:val="•"/>
      <w:lvlJc w:val="left"/>
      <w:pPr>
        <w:ind w:left="2355" w:hanging="360"/>
      </w:pPr>
      <w:rPr>
        <w:rFonts w:hint="default"/>
        <w:lang w:val="es-ES" w:eastAsia="en-US" w:bidi="ar-SA"/>
      </w:rPr>
    </w:lvl>
    <w:lvl w:ilvl="6" w:tplc="4E72E5E4">
      <w:numFmt w:val="bullet"/>
      <w:lvlText w:val="•"/>
      <w:lvlJc w:val="left"/>
      <w:pPr>
        <w:ind w:left="2738" w:hanging="360"/>
      </w:pPr>
      <w:rPr>
        <w:rFonts w:hint="default"/>
        <w:lang w:val="es-ES" w:eastAsia="en-US" w:bidi="ar-SA"/>
      </w:rPr>
    </w:lvl>
    <w:lvl w:ilvl="7" w:tplc="FCA4DFDC">
      <w:numFmt w:val="bullet"/>
      <w:lvlText w:val="•"/>
      <w:lvlJc w:val="left"/>
      <w:pPr>
        <w:ind w:left="3121" w:hanging="360"/>
      </w:pPr>
      <w:rPr>
        <w:rFonts w:hint="default"/>
        <w:lang w:val="es-ES" w:eastAsia="en-US" w:bidi="ar-SA"/>
      </w:rPr>
    </w:lvl>
    <w:lvl w:ilvl="8" w:tplc="91AE3096">
      <w:numFmt w:val="bullet"/>
      <w:lvlText w:val="•"/>
      <w:lvlJc w:val="left"/>
      <w:pPr>
        <w:ind w:left="3504" w:hanging="360"/>
      </w:pPr>
      <w:rPr>
        <w:rFonts w:hint="default"/>
        <w:lang w:val="es-ES" w:eastAsia="en-US" w:bidi="ar-SA"/>
      </w:rPr>
    </w:lvl>
  </w:abstractNum>
  <w:abstractNum w:abstractNumId="122" w15:restartNumberingAfterBreak="0">
    <w:nsid w:val="63352205"/>
    <w:multiLevelType w:val="multilevel"/>
    <w:tmpl w:val="8948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38A75F7"/>
    <w:multiLevelType w:val="hybridMultilevel"/>
    <w:tmpl w:val="A486486A"/>
    <w:lvl w:ilvl="0" w:tplc="0C0A0007">
      <w:start w:val="1"/>
      <w:numFmt w:val="bullet"/>
      <w:lvlText w:val=""/>
      <w:lvlPicBulletId w:val="0"/>
      <w:lvlJc w:val="left"/>
      <w:pPr>
        <w:ind w:left="643"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3B3133C"/>
    <w:multiLevelType w:val="hybridMultilevel"/>
    <w:tmpl w:val="E48EDF00"/>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5" w15:restartNumberingAfterBreak="0">
    <w:nsid w:val="641D0261"/>
    <w:multiLevelType w:val="hybridMultilevel"/>
    <w:tmpl w:val="C9D6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6" w15:restartNumberingAfterBreak="0">
    <w:nsid w:val="65147484"/>
    <w:multiLevelType w:val="hybridMultilevel"/>
    <w:tmpl w:val="5B0C4F6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7" w15:restartNumberingAfterBreak="0">
    <w:nsid w:val="65FF4662"/>
    <w:multiLevelType w:val="hybridMultilevel"/>
    <w:tmpl w:val="184EEEC2"/>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28" w15:restartNumberingAfterBreak="0">
    <w:nsid w:val="66104B1D"/>
    <w:multiLevelType w:val="hybridMultilevel"/>
    <w:tmpl w:val="3CD89C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665E6A94"/>
    <w:multiLevelType w:val="hybridMultilevel"/>
    <w:tmpl w:val="DCC2C1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68C6674"/>
    <w:multiLevelType w:val="hybridMultilevel"/>
    <w:tmpl w:val="88E095A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1" w15:restartNumberingAfterBreak="0">
    <w:nsid w:val="67824187"/>
    <w:multiLevelType w:val="hybridMultilevel"/>
    <w:tmpl w:val="2242A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7EF7EDD"/>
    <w:multiLevelType w:val="hybridMultilevel"/>
    <w:tmpl w:val="4E06CD7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3" w15:restartNumberingAfterBreak="0">
    <w:nsid w:val="68710E22"/>
    <w:multiLevelType w:val="hybridMultilevel"/>
    <w:tmpl w:val="C2C0EDC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4" w15:restartNumberingAfterBreak="0">
    <w:nsid w:val="68833868"/>
    <w:multiLevelType w:val="multilevel"/>
    <w:tmpl w:val="4DF06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8D74800"/>
    <w:multiLevelType w:val="hybridMultilevel"/>
    <w:tmpl w:val="B20882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69470B1F"/>
    <w:multiLevelType w:val="hybridMultilevel"/>
    <w:tmpl w:val="AF4EE3A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7" w15:restartNumberingAfterBreak="0">
    <w:nsid w:val="6B835DE2"/>
    <w:multiLevelType w:val="hybridMultilevel"/>
    <w:tmpl w:val="93AEE8CC"/>
    <w:lvl w:ilvl="0" w:tplc="0B586D96">
      <w:start w:val="2"/>
      <w:numFmt w:val="bullet"/>
      <w:lvlText w:val="-"/>
      <w:lvlJc w:val="left"/>
      <w:pPr>
        <w:ind w:left="420" w:hanging="360"/>
      </w:pPr>
      <w:rPr>
        <w:rFonts w:ascii="Calibri" w:eastAsia="Arial" w:hAnsi="Calibri" w:cs="Calibri" w:hint="default"/>
      </w:rPr>
    </w:lvl>
    <w:lvl w:ilvl="1" w:tplc="300A0003" w:tentative="1">
      <w:start w:val="1"/>
      <w:numFmt w:val="bullet"/>
      <w:lvlText w:val="o"/>
      <w:lvlJc w:val="left"/>
      <w:pPr>
        <w:ind w:left="1140" w:hanging="360"/>
      </w:pPr>
      <w:rPr>
        <w:rFonts w:ascii="Courier New" w:hAnsi="Courier New" w:cs="Courier New" w:hint="default"/>
      </w:rPr>
    </w:lvl>
    <w:lvl w:ilvl="2" w:tplc="300A0005" w:tentative="1">
      <w:start w:val="1"/>
      <w:numFmt w:val="bullet"/>
      <w:lvlText w:val=""/>
      <w:lvlJc w:val="left"/>
      <w:pPr>
        <w:ind w:left="1860" w:hanging="360"/>
      </w:pPr>
      <w:rPr>
        <w:rFonts w:ascii="Wingdings" w:hAnsi="Wingdings" w:hint="default"/>
      </w:rPr>
    </w:lvl>
    <w:lvl w:ilvl="3" w:tplc="300A0001" w:tentative="1">
      <w:start w:val="1"/>
      <w:numFmt w:val="bullet"/>
      <w:lvlText w:val=""/>
      <w:lvlJc w:val="left"/>
      <w:pPr>
        <w:ind w:left="2580" w:hanging="360"/>
      </w:pPr>
      <w:rPr>
        <w:rFonts w:ascii="Symbol" w:hAnsi="Symbol" w:hint="default"/>
      </w:rPr>
    </w:lvl>
    <w:lvl w:ilvl="4" w:tplc="300A0003" w:tentative="1">
      <w:start w:val="1"/>
      <w:numFmt w:val="bullet"/>
      <w:lvlText w:val="o"/>
      <w:lvlJc w:val="left"/>
      <w:pPr>
        <w:ind w:left="3300" w:hanging="360"/>
      </w:pPr>
      <w:rPr>
        <w:rFonts w:ascii="Courier New" w:hAnsi="Courier New" w:cs="Courier New" w:hint="default"/>
      </w:rPr>
    </w:lvl>
    <w:lvl w:ilvl="5" w:tplc="300A0005" w:tentative="1">
      <w:start w:val="1"/>
      <w:numFmt w:val="bullet"/>
      <w:lvlText w:val=""/>
      <w:lvlJc w:val="left"/>
      <w:pPr>
        <w:ind w:left="4020" w:hanging="360"/>
      </w:pPr>
      <w:rPr>
        <w:rFonts w:ascii="Wingdings" w:hAnsi="Wingdings" w:hint="default"/>
      </w:rPr>
    </w:lvl>
    <w:lvl w:ilvl="6" w:tplc="300A0001" w:tentative="1">
      <w:start w:val="1"/>
      <w:numFmt w:val="bullet"/>
      <w:lvlText w:val=""/>
      <w:lvlJc w:val="left"/>
      <w:pPr>
        <w:ind w:left="4740" w:hanging="360"/>
      </w:pPr>
      <w:rPr>
        <w:rFonts w:ascii="Symbol" w:hAnsi="Symbol" w:hint="default"/>
      </w:rPr>
    </w:lvl>
    <w:lvl w:ilvl="7" w:tplc="300A0003" w:tentative="1">
      <w:start w:val="1"/>
      <w:numFmt w:val="bullet"/>
      <w:lvlText w:val="o"/>
      <w:lvlJc w:val="left"/>
      <w:pPr>
        <w:ind w:left="5460" w:hanging="360"/>
      </w:pPr>
      <w:rPr>
        <w:rFonts w:ascii="Courier New" w:hAnsi="Courier New" w:cs="Courier New" w:hint="default"/>
      </w:rPr>
    </w:lvl>
    <w:lvl w:ilvl="8" w:tplc="300A0005" w:tentative="1">
      <w:start w:val="1"/>
      <w:numFmt w:val="bullet"/>
      <w:lvlText w:val=""/>
      <w:lvlJc w:val="left"/>
      <w:pPr>
        <w:ind w:left="6180" w:hanging="360"/>
      </w:pPr>
      <w:rPr>
        <w:rFonts w:ascii="Wingdings" w:hAnsi="Wingdings" w:hint="default"/>
      </w:rPr>
    </w:lvl>
  </w:abstractNum>
  <w:abstractNum w:abstractNumId="138" w15:restartNumberingAfterBreak="0">
    <w:nsid w:val="6BC539E0"/>
    <w:multiLevelType w:val="multilevel"/>
    <w:tmpl w:val="178EFE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6CEC6762"/>
    <w:multiLevelType w:val="hybridMultilevel"/>
    <w:tmpl w:val="3176EEA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6DA46995"/>
    <w:multiLevelType w:val="hybridMultilevel"/>
    <w:tmpl w:val="AE28D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6DBE57AD"/>
    <w:multiLevelType w:val="hybridMultilevel"/>
    <w:tmpl w:val="8ACE8B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15:restartNumberingAfterBreak="0">
    <w:nsid w:val="6F137B3D"/>
    <w:multiLevelType w:val="multilevel"/>
    <w:tmpl w:val="C9A2CE74"/>
    <w:lvl w:ilvl="0">
      <w:start w:val="2"/>
      <w:numFmt w:val="decimal"/>
      <w:lvlText w:val="%1"/>
      <w:lvlJc w:val="left"/>
      <w:pPr>
        <w:ind w:left="1294" w:hanging="432"/>
      </w:pPr>
      <w:rPr>
        <w:rFonts w:hint="default"/>
        <w:lang w:val="es-ES" w:eastAsia="en-US" w:bidi="ar-SA"/>
      </w:rPr>
    </w:lvl>
    <w:lvl w:ilvl="1">
      <w:start w:val="1"/>
      <w:numFmt w:val="decimal"/>
      <w:lvlText w:val="%1.%2."/>
      <w:lvlJc w:val="left"/>
      <w:pPr>
        <w:ind w:left="1294" w:hanging="432"/>
      </w:pPr>
      <w:rPr>
        <w:rFonts w:ascii="Arial" w:eastAsia="Arial" w:hAnsi="Arial" w:cs="Arial" w:hint="default"/>
        <w:b/>
        <w:bCs/>
        <w:w w:val="100"/>
        <w:sz w:val="22"/>
        <w:szCs w:val="22"/>
        <w:lang w:val="es-ES" w:eastAsia="en-US" w:bidi="ar-SA"/>
      </w:rPr>
    </w:lvl>
    <w:lvl w:ilvl="2">
      <w:start w:val="1"/>
      <w:numFmt w:val="decimal"/>
      <w:lvlText w:val="%3."/>
      <w:lvlJc w:val="left"/>
      <w:pPr>
        <w:ind w:left="1582" w:hanging="351"/>
      </w:pPr>
      <w:rPr>
        <w:rFonts w:ascii="Arial MT" w:eastAsia="Arial MT" w:hAnsi="Arial MT" w:cs="Arial MT" w:hint="default"/>
        <w:spacing w:val="-1"/>
        <w:w w:val="100"/>
        <w:sz w:val="22"/>
        <w:szCs w:val="22"/>
        <w:lang w:val="es-ES" w:eastAsia="en-US" w:bidi="ar-SA"/>
      </w:rPr>
    </w:lvl>
    <w:lvl w:ilvl="3">
      <w:numFmt w:val="bullet"/>
      <w:lvlText w:val="•"/>
      <w:lvlJc w:val="left"/>
      <w:pPr>
        <w:ind w:left="3573" w:hanging="351"/>
      </w:pPr>
      <w:rPr>
        <w:rFonts w:hint="default"/>
        <w:lang w:val="es-ES" w:eastAsia="en-US" w:bidi="ar-SA"/>
      </w:rPr>
    </w:lvl>
    <w:lvl w:ilvl="4">
      <w:numFmt w:val="bullet"/>
      <w:lvlText w:val="•"/>
      <w:lvlJc w:val="left"/>
      <w:pPr>
        <w:ind w:left="4570" w:hanging="351"/>
      </w:pPr>
      <w:rPr>
        <w:rFonts w:hint="default"/>
        <w:lang w:val="es-ES" w:eastAsia="en-US" w:bidi="ar-SA"/>
      </w:rPr>
    </w:lvl>
    <w:lvl w:ilvl="5">
      <w:numFmt w:val="bullet"/>
      <w:lvlText w:val="•"/>
      <w:lvlJc w:val="left"/>
      <w:pPr>
        <w:ind w:left="5567" w:hanging="351"/>
      </w:pPr>
      <w:rPr>
        <w:rFonts w:hint="default"/>
        <w:lang w:val="es-ES" w:eastAsia="en-US" w:bidi="ar-SA"/>
      </w:rPr>
    </w:lvl>
    <w:lvl w:ilvl="6">
      <w:numFmt w:val="bullet"/>
      <w:lvlText w:val="•"/>
      <w:lvlJc w:val="left"/>
      <w:pPr>
        <w:ind w:left="6564" w:hanging="351"/>
      </w:pPr>
      <w:rPr>
        <w:rFonts w:hint="default"/>
        <w:lang w:val="es-ES" w:eastAsia="en-US" w:bidi="ar-SA"/>
      </w:rPr>
    </w:lvl>
    <w:lvl w:ilvl="7">
      <w:numFmt w:val="bullet"/>
      <w:lvlText w:val="•"/>
      <w:lvlJc w:val="left"/>
      <w:pPr>
        <w:ind w:left="7560" w:hanging="351"/>
      </w:pPr>
      <w:rPr>
        <w:rFonts w:hint="default"/>
        <w:lang w:val="es-ES" w:eastAsia="en-US" w:bidi="ar-SA"/>
      </w:rPr>
    </w:lvl>
    <w:lvl w:ilvl="8">
      <w:numFmt w:val="bullet"/>
      <w:lvlText w:val="•"/>
      <w:lvlJc w:val="left"/>
      <w:pPr>
        <w:ind w:left="8557" w:hanging="351"/>
      </w:pPr>
      <w:rPr>
        <w:rFonts w:hint="default"/>
        <w:lang w:val="es-ES" w:eastAsia="en-US" w:bidi="ar-SA"/>
      </w:rPr>
    </w:lvl>
  </w:abstractNum>
  <w:abstractNum w:abstractNumId="143" w15:restartNumberingAfterBreak="0">
    <w:nsid w:val="6FA5CC1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71C69BC1"/>
    <w:multiLevelType w:val="hybridMultilevel"/>
    <w:tmpl w:val="7A8CC4E6"/>
    <w:lvl w:ilvl="0" w:tplc="30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72910112"/>
    <w:multiLevelType w:val="hybridMultilevel"/>
    <w:tmpl w:val="851E62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377770D"/>
    <w:multiLevelType w:val="hybridMultilevel"/>
    <w:tmpl w:val="E7A2F24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7" w15:restartNumberingAfterBreak="0">
    <w:nsid w:val="7441226B"/>
    <w:multiLevelType w:val="multilevel"/>
    <w:tmpl w:val="C8A03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4E24656"/>
    <w:multiLevelType w:val="hybridMultilevel"/>
    <w:tmpl w:val="2BE6952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9" w15:restartNumberingAfterBreak="0">
    <w:nsid w:val="757A2DB7"/>
    <w:multiLevelType w:val="multilevel"/>
    <w:tmpl w:val="A35EFA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763C395D"/>
    <w:multiLevelType w:val="multilevel"/>
    <w:tmpl w:val="C49AF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6613C9E"/>
    <w:multiLevelType w:val="multilevel"/>
    <w:tmpl w:val="33547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77D4421"/>
    <w:multiLevelType w:val="hybridMultilevel"/>
    <w:tmpl w:val="CF7E9D6A"/>
    <w:lvl w:ilvl="0" w:tplc="300A000D">
      <w:start w:val="1"/>
      <w:numFmt w:val="bullet"/>
      <w:lvlText w:val=""/>
      <w:lvlJc w:val="left"/>
      <w:pPr>
        <w:ind w:left="1123" w:hanging="360"/>
      </w:pPr>
      <w:rPr>
        <w:rFonts w:ascii="Wingdings" w:hAnsi="Wingdings" w:hint="default"/>
      </w:rPr>
    </w:lvl>
    <w:lvl w:ilvl="1" w:tplc="300A0003" w:tentative="1">
      <w:start w:val="1"/>
      <w:numFmt w:val="bullet"/>
      <w:lvlText w:val="o"/>
      <w:lvlJc w:val="left"/>
      <w:pPr>
        <w:ind w:left="1843" w:hanging="360"/>
      </w:pPr>
      <w:rPr>
        <w:rFonts w:ascii="Courier New" w:hAnsi="Courier New" w:cs="Courier New" w:hint="default"/>
      </w:rPr>
    </w:lvl>
    <w:lvl w:ilvl="2" w:tplc="300A0005" w:tentative="1">
      <w:start w:val="1"/>
      <w:numFmt w:val="bullet"/>
      <w:lvlText w:val=""/>
      <w:lvlJc w:val="left"/>
      <w:pPr>
        <w:ind w:left="2563" w:hanging="360"/>
      </w:pPr>
      <w:rPr>
        <w:rFonts w:ascii="Wingdings" w:hAnsi="Wingdings" w:hint="default"/>
      </w:rPr>
    </w:lvl>
    <w:lvl w:ilvl="3" w:tplc="300A0001" w:tentative="1">
      <w:start w:val="1"/>
      <w:numFmt w:val="bullet"/>
      <w:lvlText w:val=""/>
      <w:lvlJc w:val="left"/>
      <w:pPr>
        <w:ind w:left="3283" w:hanging="360"/>
      </w:pPr>
      <w:rPr>
        <w:rFonts w:ascii="Symbol" w:hAnsi="Symbol" w:hint="default"/>
      </w:rPr>
    </w:lvl>
    <w:lvl w:ilvl="4" w:tplc="300A0003" w:tentative="1">
      <w:start w:val="1"/>
      <w:numFmt w:val="bullet"/>
      <w:lvlText w:val="o"/>
      <w:lvlJc w:val="left"/>
      <w:pPr>
        <w:ind w:left="4003" w:hanging="360"/>
      </w:pPr>
      <w:rPr>
        <w:rFonts w:ascii="Courier New" w:hAnsi="Courier New" w:cs="Courier New" w:hint="default"/>
      </w:rPr>
    </w:lvl>
    <w:lvl w:ilvl="5" w:tplc="300A0005" w:tentative="1">
      <w:start w:val="1"/>
      <w:numFmt w:val="bullet"/>
      <w:lvlText w:val=""/>
      <w:lvlJc w:val="left"/>
      <w:pPr>
        <w:ind w:left="4723" w:hanging="360"/>
      </w:pPr>
      <w:rPr>
        <w:rFonts w:ascii="Wingdings" w:hAnsi="Wingdings" w:hint="default"/>
      </w:rPr>
    </w:lvl>
    <w:lvl w:ilvl="6" w:tplc="300A0001" w:tentative="1">
      <w:start w:val="1"/>
      <w:numFmt w:val="bullet"/>
      <w:lvlText w:val=""/>
      <w:lvlJc w:val="left"/>
      <w:pPr>
        <w:ind w:left="5443" w:hanging="360"/>
      </w:pPr>
      <w:rPr>
        <w:rFonts w:ascii="Symbol" w:hAnsi="Symbol" w:hint="default"/>
      </w:rPr>
    </w:lvl>
    <w:lvl w:ilvl="7" w:tplc="300A0003" w:tentative="1">
      <w:start w:val="1"/>
      <w:numFmt w:val="bullet"/>
      <w:lvlText w:val="o"/>
      <w:lvlJc w:val="left"/>
      <w:pPr>
        <w:ind w:left="6163" w:hanging="360"/>
      </w:pPr>
      <w:rPr>
        <w:rFonts w:ascii="Courier New" w:hAnsi="Courier New" w:cs="Courier New" w:hint="default"/>
      </w:rPr>
    </w:lvl>
    <w:lvl w:ilvl="8" w:tplc="300A0005" w:tentative="1">
      <w:start w:val="1"/>
      <w:numFmt w:val="bullet"/>
      <w:lvlText w:val=""/>
      <w:lvlJc w:val="left"/>
      <w:pPr>
        <w:ind w:left="6883" w:hanging="360"/>
      </w:pPr>
      <w:rPr>
        <w:rFonts w:ascii="Wingdings" w:hAnsi="Wingdings" w:hint="default"/>
      </w:rPr>
    </w:lvl>
  </w:abstractNum>
  <w:abstractNum w:abstractNumId="153" w15:restartNumberingAfterBreak="0">
    <w:nsid w:val="79760363"/>
    <w:multiLevelType w:val="multilevel"/>
    <w:tmpl w:val="5B682B26"/>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ACB7F23"/>
    <w:multiLevelType w:val="hybridMultilevel"/>
    <w:tmpl w:val="96608E0E"/>
    <w:lvl w:ilvl="0" w:tplc="619E58E2">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5" w15:restartNumberingAfterBreak="0">
    <w:nsid w:val="7B0126CA"/>
    <w:multiLevelType w:val="multilevel"/>
    <w:tmpl w:val="967C8E30"/>
    <w:lvl w:ilvl="0">
      <w:start w:val="3"/>
      <w:numFmt w:val="decimal"/>
      <w:lvlText w:val="%1"/>
      <w:lvlJc w:val="left"/>
      <w:pPr>
        <w:ind w:left="420" w:hanging="420"/>
      </w:pPr>
      <w:rPr>
        <w:rFonts w:hint="default"/>
      </w:rPr>
    </w:lvl>
    <w:lvl w:ilvl="1">
      <w:start w:val="1"/>
      <w:numFmt w:val="decimal"/>
      <w:lvlText w:val="%1.%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56" w15:restartNumberingAfterBreak="0">
    <w:nsid w:val="7DE57CFE"/>
    <w:multiLevelType w:val="hybridMultilevel"/>
    <w:tmpl w:val="520881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15:restartNumberingAfterBreak="0">
    <w:nsid w:val="7EB41C3B"/>
    <w:multiLevelType w:val="multilevel"/>
    <w:tmpl w:val="4DF06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EBC3720"/>
    <w:multiLevelType w:val="hybridMultilevel"/>
    <w:tmpl w:val="07A469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7EE858D2"/>
    <w:multiLevelType w:val="hybridMultilevel"/>
    <w:tmpl w:val="FEFCAD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15:restartNumberingAfterBreak="0">
    <w:nsid w:val="7F6C2DB8"/>
    <w:multiLevelType w:val="hybridMultilevel"/>
    <w:tmpl w:val="2FD438A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7F843529"/>
    <w:multiLevelType w:val="hybridMultilevel"/>
    <w:tmpl w:val="E2266912"/>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12685007">
    <w:abstractNumId w:val="57"/>
  </w:num>
  <w:num w:numId="2" w16cid:durableId="255017423">
    <w:abstractNumId w:val="106"/>
  </w:num>
  <w:num w:numId="3" w16cid:durableId="1164317703">
    <w:abstractNumId w:val="40"/>
  </w:num>
  <w:num w:numId="4" w16cid:durableId="700133928">
    <w:abstractNumId w:val="142"/>
  </w:num>
  <w:num w:numId="5" w16cid:durableId="1575748277">
    <w:abstractNumId w:val="141"/>
  </w:num>
  <w:num w:numId="6" w16cid:durableId="1027828264">
    <w:abstractNumId w:val="75"/>
  </w:num>
  <w:num w:numId="7" w16cid:durableId="1536577349">
    <w:abstractNumId w:val="60"/>
  </w:num>
  <w:num w:numId="8" w16cid:durableId="976908184">
    <w:abstractNumId w:val="114"/>
  </w:num>
  <w:num w:numId="9" w16cid:durableId="531917025">
    <w:abstractNumId w:val="19"/>
  </w:num>
  <w:num w:numId="10" w16cid:durableId="922298582">
    <w:abstractNumId w:val="17"/>
  </w:num>
  <w:num w:numId="11" w16cid:durableId="946154602">
    <w:abstractNumId w:val="102"/>
  </w:num>
  <w:num w:numId="12" w16cid:durableId="697850559">
    <w:abstractNumId w:val="63"/>
  </w:num>
  <w:num w:numId="13" w16cid:durableId="272590835">
    <w:abstractNumId w:val="33"/>
  </w:num>
  <w:num w:numId="14" w16cid:durableId="1702777865">
    <w:abstractNumId w:val="111"/>
  </w:num>
  <w:num w:numId="15" w16cid:durableId="535966553">
    <w:abstractNumId w:val="78"/>
  </w:num>
  <w:num w:numId="16" w16cid:durableId="4014602">
    <w:abstractNumId w:val="29"/>
  </w:num>
  <w:num w:numId="17" w16cid:durableId="1026978169">
    <w:abstractNumId w:val="121"/>
  </w:num>
  <w:num w:numId="18" w16cid:durableId="1007706336">
    <w:abstractNumId w:val="51"/>
  </w:num>
  <w:num w:numId="19" w16cid:durableId="2084140312">
    <w:abstractNumId w:val="152"/>
  </w:num>
  <w:num w:numId="20" w16cid:durableId="475605258">
    <w:abstractNumId w:val="89"/>
  </w:num>
  <w:num w:numId="21" w16cid:durableId="728311053">
    <w:abstractNumId w:val="136"/>
  </w:num>
  <w:num w:numId="22" w16cid:durableId="231350949">
    <w:abstractNumId w:val="52"/>
  </w:num>
  <w:num w:numId="23" w16cid:durableId="642588893">
    <w:abstractNumId w:val="145"/>
  </w:num>
  <w:num w:numId="24" w16cid:durableId="268007319">
    <w:abstractNumId w:val="158"/>
  </w:num>
  <w:num w:numId="25" w16cid:durableId="1433696896">
    <w:abstractNumId w:val="42"/>
  </w:num>
  <w:num w:numId="26" w16cid:durableId="1605964639">
    <w:abstractNumId w:val="129"/>
  </w:num>
  <w:num w:numId="27" w16cid:durableId="1113674056">
    <w:abstractNumId w:val="84"/>
  </w:num>
  <w:num w:numId="28" w16cid:durableId="696544642">
    <w:abstractNumId w:val="94"/>
  </w:num>
  <w:num w:numId="29" w16cid:durableId="1132404138">
    <w:abstractNumId w:val="80"/>
  </w:num>
  <w:num w:numId="30" w16cid:durableId="342710890">
    <w:abstractNumId w:val="31"/>
  </w:num>
  <w:num w:numId="31" w16cid:durableId="2127387216">
    <w:abstractNumId w:val="135"/>
  </w:num>
  <w:num w:numId="32" w16cid:durableId="820122655">
    <w:abstractNumId w:val="127"/>
  </w:num>
  <w:num w:numId="33" w16cid:durableId="1921210396">
    <w:abstractNumId w:val="66"/>
  </w:num>
  <w:num w:numId="34" w16cid:durableId="1688866523">
    <w:abstractNumId w:val="27"/>
  </w:num>
  <w:num w:numId="35" w16cid:durableId="1327321239">
    <w:abstractNumId w:val="34"/>
  </w:num>
  <w:num w:numId="36" w16cid:durableId="1251961776">
    <w:abstractNumId w:val="48"/>
  </w:num>
  <w:num w:numId="37" w16cid:durableId="1704746870">
    <w:abstractNumId w:val="62"/>
  </w:num>
  <w:num w:numId="38" w16cid:durableId="1280989060">
    <w:abstractNumId w:val="90"/>
  </w:num>
  <w:num w:numId="39" w16cid:durableId="92556093">
    <w:abstractNumId w:val="4"/>
  </w:num>
  <w:num w:numId="40" w16cid:durableId="1851985341">
    <w:abstractNumId w:val="144"/>
  </w:num>
  <w:num w:numId="41" w16cid:durableId="1498036530">
    <w:abstractNumId w:val="137"/>
  </w:num>
  <w:num w:numId="42" w16cid:durableId="352266225">
    <w:abstractNumId w:val="109"/>
  </w:num>
  <w:num w:numId="43" w16cid:durableId="909731805">
    <w:abstractNumId w:val="116"/>
  </w:num>
  <w:num w:numId="44" w16cid:durableId="635531574">
    <w:abstractNumId w:val="10"/>
  </w:num>
  <w:num w:numId="45" w16cid:durableId="640766052">
    <w:abstractNumId w:val="105"/>
  </w:num>
  <w:num w:numId="46" w16cid:durableId="1879538375">
    <w:abstractNumId w:val="82"/>
  </w:num>
  <w:num w:numId="47" w16cid:durableId="135337114">
    <w:abstractNumId w:val="119"/>
  </w:num>
  <w:num w:numId="48" w16cid:durableId="1824734864">
    <w:abstractNumId w:val="124"/>
  </w:num>
  <w:num w:numId="49" w16cid:durableId="862134151">
    <w:abstractNumId w:val="23"/>
  </w:num>
  <w:num w:numId="50" w16cid:durableId="663582914">
    <w:abstractNumId w:val="118"/>
  </w:num>
  <w:num w:numId="51" w16cid:durableId="379787860">
    <w:abstractNumId w:val="18"/>
  </w:num>
  <w:num w:numId="52" w16cid:durableId="934434546">
    <w:abstractNumId w:val="125"/>
  </w:num>
  <w:num w:numId="53" w16cid:durableId="2088577537">
    <w:abstractNumId w:val="138"/>
  </w:num>
  <w:num w:numId="54" w16cid:durableId="25524772">
    <w:abstractNumId w:val="92"/>
  </w:num>
  <w:num w:numId="55" w16cid:durableId="1467817713">
    <w:abstractNumId w:val="38"/>
  </w:num>
  <w:num w:numId="56" w16cid:durableId="1088386962">
    <w:abstractNumId w:val="155"/>
  </w:num>
  <w:num w:numId="57" w16cid:durableId="1696229824">
    <w:abstractNumId w:val="68"/>
  </w:num>
  <w:num w:numId="58" w16cid:durableId="1869677227">
    <w:abstractNumId w:val="43"/>
  </w:num>
  <w:num w:numId="59" w16cid:durableId="1652519142">
    <w:abstractNumId w:val="117"/>
  </w:num>
  <w:num w:numId="60" w16cid:durableId="1713651723">
    <w:abstractNumId w:val="153"/>
  </w:num>
  <w:num w:numId="61" w16cid:durableId="1239826248">
    <w:abstractNumId w:val="159"/>
  </w:num>
  <w:num w:numId="62" w16cid:durableId="202865754">
    <w:abstractNumId w:val="110"/>
  </w:num>
  <w:num w:numId="63" w16cid:durableId="749305052">
    <w:abstractNumId w:val="97"/>
  </w:num>
  <w:num w:numId="64" w16cid:durableId="210390295">
    <w:abstractNumId w:val="77"/>
  </w:num>
  <w:num w:numId="65" w16cid:durableId="2089962167">
    <w:abstractNumId w:val="9"/>
  </w:num>
  <w:num w:numId="66" w16cid:durableId="897278649">
    <w:abstractNumId w:val="44"/>
  </w:num>
  <w:num w:numId="67" w16cid:durableId="251817899">
    <w:abstractNumId w:val="12"/>
  </w:num>
  <w:num w:numId="68" w16cid:durableId="1402485454">
    <w:abstractNumId w:val="56"/>
  </w:num>
  <w:num w:numId="69" w16cid:durableId="29189494">
    <w:abstractNumId w:val="14"/>
  </w:num>
  <w:num w:numId="70" w16cid:durableId="1702592276">
    <w:abstractNumId w:val="146"/>
  </w:num>
  <w:num w:numId="71" w16cid:durableId="1195465799">
    <w:abstractNumId w:val="1"/>
  </w:num>
  <w:num w:numId="72" w16cid:durableId="1978681381">
    <w:abstractNumId w:val="133"/>
  </w:num>
  <w:num w:numId="73" w16cid:durableId="383527836">
    <w:abstractNumId w:val="13"/>
  </w:num>
  <w:num w:numId="74" w16cid:durableId="179510264">
    <w:abstractNumId w:val="81"/>
  </w:num>
  <w:num w:numId="75" w16cid:durableId="1923223326">
    <w:abstractNumId w:val="0"/>
  </w:num>
  <w:num w:numId="76" w16cid:durableId="988435943">
    <w:abstractNumId w:val="71"/>
  </w:num>
  <w:num w:numId="77" w16cid:durableId="1964723683">
    <w:abstractNumId w:val="8"/>
  </w:num>
  <w:num w:numId="78" w16cid:durableId="549263627">
    <w:abstractNumId w:val="126"/>
  </w:num>
  <w:num w:numId="79" w16cid:durableId="1326202185">
    <w:abstractNumId w:val="2"/>
  </w:num>
  <w:num w:numId="80" w16cid:durableId="1185437151">
    <w:abstractNumId w:val="50"/>
  </w:num>
  <w:num w:numId="81" w16cid:durableId="1255895234">
    <w:abstractNumId w:val="36"/>
  </w:num>
  <w:num w:numId="82" w16cid:durableId="590626038">
    <w:abstractNumId w:val="148"/>
  </w:num>
  <w:num w:numId="83" w16cid:durableId="1005473549">
    <w:abstractNumId w:val="11"/>
  </w:num>
  <w:num w:numId="84" w16cid:durableId="678511504">
    <w:abstractNumId w:val="53"/>
  </w:num>
  <w:num w:numId="85" w16cid:durableId="750466209">
    <w:abstractNumId w:val="54"/>
  </w:num>
  <w:num w:numId="86" w16cid:durableId="1478641500">
    <w:abstractNumId w:val="107"/>
  </w:num>
  <w:num w:numId="87" w16cid:durableId="2101097555">
    <w:abstractNumId w:val="6"/>
  </w:num>
  <w:num w:numId="88" w16cid:durableId="1480726248">
    <w:abstractNumId w:val="21"/>
  </w:num>
  <w:num w:numId="89" w16cid:durableId="277370650">
    <w:abstractNumId w:val="5"/>
  </w:num>
  <w:num w:numId="90" w16cid:durableId="310332645">
    <w:abstractNumId w:val="83"/>
  </w:num>
  <w:num w:numId="91" w16cid:durableId="2095198445">
    <w:abstractNumId w:val="25"/>
  </w:num>
  <w:num w:numId="92" w16cid:durableId="1800225893">
    <w:abstractNumId w:val="30"/>
  </w:num>
  <w:num w:numId="93" w16cid:durableId="163201865">
    <w:abstractNumId w:val="87"/>
  </w:num>
  <w:num w:numId="94" w16cid:durableId="977732254">
    <w:abstractNumId w:val="28"/>
  </w:num>
  <w:num w:numId="95" w16cid:durableId="674184646">
    <w:abstractNumId w:val="143"/>
  </w:num>
  <w:num w:numId="96" w16cid:durableId="1484396764">
    <w:abstractNumId w:val="132"/>
  </w:num>
  <w:num w:numId="97" w16cid:durableId="2047018782">
    <w:abstractNumId w:val="45"/>
  </w:num>
  <w:num w:numId="98" w16cid:durableId="1820687235">
    <w:abstractNumId w:val="41"/>
  </w:num>
  <w:num w:numId="99" w16cid:durableId="1757549844">
    <w:abstractNumId w:val="3"/>
  </w:num>
  <w:num w:numId="100" w16cid:durableId="335574595">
    <w:abstractNumId w:val="88"/>
  </w:num>
  <w:num w:numId="101" w16cid:durableId="1117873289">
    <w:abstractNumId w:val="101"/>
  </w:num>
  <w:num w:numId="102" w16cid:durableId="808593559">
    <w:abstractNumId w:val="130"/>
  </w:num>
  <w:num w:numId="103" w16cid:durableId="732117641">
    <w:abstractNumId w:val="46"/>
  </w:num>
  <w:num w:numId="104" w16cid:durableId="1449397745">
    <w:abstractNumId w:val="26"/>
  </w:num>
  <w:num w:numId="105" w16cid:durableId="1843423971">
    <w:abstractNumId w:val="108"/>
  </w:num>
  <w:num w:numId="106" w16cid:durableId="762725894">
    <w:abstractNumId w:val="112"/>
  </w:num>
  <w:num w:numId="107" w16cid:durableId="1895696229">
    <w:abstractNumId w:val="131"/>
  </w:num>
  <w:num w:numId="108" w16cid:durableId="1954243681">
    <w:abstractNumId w:val="55"/>
  </w:num>
  <w:num w:numId="109" w16cid:durableId="947811483">
    <w:abstractNumId w:val="134"/>
  </w:num>
  <w:num w:numId="110" w16cid:durableId="676735842">
    <w:abstractNumId w:val="157"/>
  </w:num>
  <w:num w:numId="111" w16cid:durableId="741366228">
    <w:abstractNumId w:val="161"/>
  </w:num>
  <w:num w:numId="112" w16cid:durableId="146362740">
    <w:abstractNumId w:val="35"/>
  </w:num>
  <w:num w:numId="113" w16cid:durableId="138425165">
    <w:abstractNumId w:val="99"/>
  </w:num>
  <w:num w:numId="114" w16cid:durableId="1189761714">
    <w:abstractNumId w:val="73"/>
  </w:num>
  <w:num w:numId="115" w16cid:durableId="2065177455">
    <w:abstractNumId w:val="47"/>
  </w:num>
  <w:num w:numId="116" w16cid:durableId="287665266">
    <w:abstractNumId w:val="49"/>
  </w:num>
  <w:num w:numId="117" w16cid:durableId="1818956609">
    <w:abstractNumId w:val="113"/>
  </w:num>
  <w:num w:numId="118" w16cid:durableId="44066406">
    <w:abstractNumId w:val="61"/>
  </w:num>
  <w:num w:numId="119" w16cid:durableId="2111581759">
    <w:abstractNumId w:val="115"/>
  </w:num>
  <w:num w:numId="120" w16cid:durableId="1060130092">
    <w:abstractNumId w:val="123"/>
  </w:num>
  <w:num w:numId="121" w16cid:durableId="1930625694">
    <w:abstractNumId w:val="72"/>
  </w:num>
  <w:num w:numId="122" w16cid:durableId="1401516654">
    <w:abstractNumId w:val="79"/>
  </w:num>
  <w:num w:numId="123" w16cid:durableId="539052466">
    <w:abstractNumId w:val="160"/>
  </w:num>
  <w:num w:numId="124" w16cid:durableId="1679963438">
    <w:abstractNumId w:val="103"/>
  </w:num>
  <w:num w:numId="125" w16cid:durableId="1785687504">
    <w:abstractNumId w:val="59"/>
  </w:num>
  <w:num w:numId="126" w16cid:durableId="404494872">
    <w:abstractNumId w:val="156"/>
  </w:num>
  <w:num w:numId="127" w16cid:durableId="2063285085">
    <w:abstractNumId w:val="16"/>
  </w:num>
  <w:num w:numId="128" w16cid:durableId="814494503">
    <w:abstractNumId w:val="32"/>
  </w:num>
  <w:num w:numId="129" w16cid:durableId="810708158">
    <w:abstractNumId w:val="128"/>
  </w:num>
  <w:num w:numId="130" w16cid:durableId="1204171896">
    <w:abstractNumId w:val="74"/>
  </w:num>
  <w:num w:numId="131" w16cid:durableId="1181116281">
    <w:abstractNumId w:val="100"/>
  </w:num>
  <w:num w:numId="132" w16cid:durableId="460735556">
    <w:abstractNumId w:val="76"/>
  </w:num>
  <w:num w:numId="133" w16cid:durableId="641270850">
    <w:abstractNumId w:val="104"/>
  </w:num>
  <w:num w:numId="134" w16cid:durableId="1831097769">
    <w:abstractNumId w:val="58"/>
  </w:num>
  <w:num w:numId="135" w16cid:durableId="230118799">
    <w:abstractNumId w:val="22"/>
  </w:num>
  <w:num w:numId="136" w16cid:durableId="1533574691">
    <w:abstractNumId w:val="150"/>
  </w:num>
  <w:num w:numId="137" w16cid:durableId="1755852998">
    <w:abstractNumId w:val="20"/>
  </w:num>
  <w:num w:numId="138" w16cid:durableId="1867863908">
    <w:abstractNumId w:val="149"/>
  </w:num>
  <w:num w:numId="139" w16cid:durableId="328100772">
    <w:abstractNumId w:val="91"/>
  </w:num>
  <w:num w:numId="140" w16cid:durableId="1997299353">
    <w:abstractNumId w:val="67"/>
  </w:num>
  <w:num w:numId="141" w16cid:durableId="1036733004">
    <w:abstractNumId w:val="151"/>
  </w:num>
  <w:num w:numId="142" w16cid:durableId="428626486">
    <w:abstractNumId w:val="64"/>
  </w:num>
  <w:num w:numId="143" w16cid:durableId="190606993">
    <w:abstractNumId w:val="140"/>
  </w:num>
  <w:num w:numId="144" w16cid:durableId="1665008783">
    <w:abstractNumId w:val="24"/>
  </w:num>
  <w:num w:numId="145" w16cid:durableId="447969282">
    <w:abstractNumId w:val="85"/>
  </w:num>
  <w:num w:numId="146" w16cid:durableId="120463904">
    <w:abstractNumId w:val="139"/>
  </w:num>
  <w:num w:numId="147" w16cid:durableId="604843219">
    <w:abstractNumId w:val="122"/>
  </w:num>
  <w:num w:numId="148" w16cid:durableId="11036241">
    <w:abstractNumId w:val="120"/>
  </w:num>
  <w:num w:numId="149" w16cid:durableId="1385593408">
    <w:abstractNumId w:val="15"/>
  </w:num>
  <w:num w:numId="150" w16cid:durableId="42943839">
    <w:abstractNumId w:val="93"/>
  </w:num>
  <w:num w:numId="151" w16cid:durableId="697393724">
    <w:abstractNumId w:val="147"/>
  </w:num>
  <w:num w:numId="152" w16cid:durableId="932543713">
    <w:abstractNumId w:val="96"/>
  </w:num>
  <w:num w:numId="153" w16cid:durableId="1574660731">
    <w:abstractNumId w:val="86"/>
  </w:num>
  <w:num w:numId="154" w16cid:durableId="492836942">
    <w:abstractNumId w:val="37"/>
  </w:num>
  <w:num w:numId="155" w16cid:durableId="927274998">
    <w:abstractNumId w:val="154"/>
  </w:num>
  <w:num w:numId="156" w16cid:durableId="1580366524">
    <w:abstractNumId w:val="98"/>
  </w:num>
  <w:num w:numId="157" w16cid:durableId="833566471">
    <w:abstractNumId w:val="95"/>
  </w:num>
  <w:num w:numId="158" w16cid:durableId="614675307">
    <w:abstractNumId w:val="39"/>
  </w:num>
  <w:num w:numId="159" w16cid:durableId="1706905773">
    <w:abstractNumId w:val="65"/>
  </w:num>
  <w:num w:numId="160" w16cid:durableId="862569">
    <w:abstractNumId w:val="7"/>
  </w:num>
  <w:num w:numId="161" w16cid:durableId="1075280259">
    <w:abstractNumId w:val="69"/>
  </w:num>
  <w:num w:numId="162" w16cid:durableId="953102168">
    <w:abstractNumId w:val="7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0A0"/>
    <w:rsid w:val="0000209B"/>
    <w:rsid w:val="00023EF7"/>
    <w:rsid w:val="00034CB7"/>
    <w:rsid w:val="00035B2F"/>
    <w:rsid w:val="0007241C"/>
    <w:rsid w:val="000740A0"/>
    <w:rsid w:val="0008745F"/>
    <w:rsid w:val="000877BE"/>
    <w:rsid w:val="000A6C66"/>
    <w:rsid w:val="000C6C53"/>
    <w:rsid w:val="000D34E8"/>
    <w:rsid w:val="000D6872"/>
    <w:rsid w:val="000E038B"/>
    <w:rsid w:val="000F2524"/>
    <w:rsid w:val="00125CB0"/>
    <w:rsid w:val="00130ED7"/>
    <w:rsid w:val="0013668E"/>
    <w:rsid w:val="0016106C"/>
    <w:rsid w:val="00165EC0"/>
    <w:rsid w:val="0016720E"/>
    <w:rsid w:val="001835A8"/>
    <w:rsid w:val="001878F9"/>
    <w:rsid w:val="001A6145"/>
    <w:rsid w:val="001B0AE3"/>
    <w:rsid w:val="001B2766"/>
    <w:rsid w:val="001C715F"/>
    <w:rsid w:val="001E4FB4"/>
    <w:rsid w:val="001E53A8"/>
    <w:rsid w:val="001E5C69"/>
    <w:rsid w:val="001E766D"/>
    <w:rsid w:val="001F006C"/>
    <w:rsid w:val="00224088"/>
    <w:rsid w:val="00235CAB"/>
    <w:rsid w:val="002451B2"/>
    <w:rsid w:val="00252B74"/>
    <w:rsid w:val="0028000F"/>
    <w:rsid w:val="00290370"/>
    <w:rsid w:val="002A089C"/>
    <w:rsid w:val="002A2E04"/>
    <w:rsid w:val="002C39E6"/>
    <w:rsid w:val="002D2FF5"/>
    <w:rsid w:val="002D5A73"/>
    <w:rsid w:val="002D7340"/>
    <w:rsid w:val="002E122F"/>
    <w:rsid w:val="002E1A12"/>
    <w:rsid w:val="00322749"/>
    <w:rsid w:val="00325350"/>
    <w:rsid w:val="00333A47"/>
    <w:rsid w:val="003349B9"/>
    <w:rsid w:val="003360A4"/>
    <w:rsid w:val="00372A10"/>
    <w:rsid w:val="00374E2E"/>
    <w:rsid w:val="00382E37"/>
    <w:rsid w:val="00385D23"/>
    <w:rsid w:val="00386A86"/>
    <w:rsid w:val="00397DA8"/>
    <w:rsid w:val="003A600C"/>
    <w:rsid w:val="003A7234"/>
    <w:rsid w:val="003A736A"/>
    <w:rsid w:val="003B05E9"/>
    <w:rsid w:val="003C4ECC"/>
    <w:rsid w:val="003C5A8F"/>
    <w:rsid w:val="003C5BAF"/>
    <w:rsid w:val="003C6806"/>
    <w:rsid w:val="003E6E14"/>
    <w:rsid w:val="00401EDA"/>
    <w:rsid w:val="0040699C"/>
    <w:rsid w:val="00417203"/>
    <w:rsid w:val="00430943"/>
    <w:rsid w:val="004321F2"/>
    <w:rsid w:val="00432C4D"/>
    <w:rsid w:val="004353CA"/>
    <w:rsid w:val="00443C04"/>
    <w:rsid w:val="00454434"/>
    <w:rsid w:val="004675F2"/>
    <w:rsid w:val="00483013"/>
    <w:rsid w:val="00493D8A"/>
    <w:rsid w:val="004A34EF"/>
    <w:rsid w:val="004B0460"/>
    <w:rsid w:val="004C5B52"/>
    <w:rsid w:val="004F3BD0"/>
    <w:rsid w:val="0050504A"/>
    <w:rsid w:val="00526EA9"/>
    <w:rsid w:val="005749A3"/>
    <w:rsid w:val="00582929"/>
    <w:rsid w:val="00595CBC"/>
    <w:rsid w:val="005B66CA"/>
    <w:rsid w:val="005C072E"/>
    <w:rsid w:val="005C440D"/>
    <w:rsid w:val="005C79E6"/>
    <w:rsid w:val="005E3005"/>
    <w:rsid w:val="005F63F8"/>
    <w:rsid w:val="00606969"/>
    <w:rsid w:val="00634114"/>
    <w:rsid w:val="00634757"/>
    <w:rsid w:val="00636108"/>
    <w:rsid w:val="00655EFC"/>
    <w:rsid w:val="00657FA3"/>
    <w:rsid w:val="0066308E"/>
    <w:rsid w:val="006643CB"/>
    <w:rsid w:val="00667B10"/>
    <w:rsid w:val="00670FB6"/>
    <w:rsid w:val="00680FBE"/>
    <w:rsid w:val="00682746"/>
    <w:rsid w:val="00682A97"/>
    <w:rsid w:val="00687A9B"/>
    <w:rsid w:val="00693CDD"/>
    <w:rsid w:val="00694C5F"/>
    <w:rsid w:val="00696E6E"/>
    <w:rsid w:val="006A69D4"/>
    <w:rsid w:val="006C4C16"/>
    <w:rsid w:val="006D4A44"/>
    <w:rsid w:val="006E49A8"/>
    <w:rsid w:val="00706F40"/>
    <w:rsid w:val="007143C6"/>
    <w:rsid w:val="00730B37"/>
    <w:rsid w:val="0074259E"/>
    <w:rsid w:val="007457BA"/>
    <w:rsid w:val="00754D94"/>
    <w:rsid w:val="00767696"/>
    <w:rsid w:val="00780293"/>
    <w:rsid w:val="007A538A"/>
    <w:rsid w:val="007C11CD"/>
    <w:rsid w:val="007C4980"/>
    <w:rsid w:val="007C627D"/>
    <w:rsid w:val="007E5040"/>
    <w:rsid w:val="007F5DB4"/>
    <w:rsid w:val="00803B58"/>
    <w:rsid w:val="00806625"/>
    <w:rsid w:val="0083767A"/>
    <w:rsid w:val="00842884"/>
    <w:rsid w:val="00851D79"/>
    <w:rsid w:val="00862970"/>
    <w:rsid w:val="00862B0F"/>
    <w:rsid w:val="00873537"/>
    <w:rsid w:val="00876C61"/>
    <w:rsid w:val="008878CE"/>
    <w:rsid w:val="00887A05"/>
    <w:rsid w:val="00896419"/>
    <w:rsid w:val="008A4D94"/>
    <w:rsid w:val="008D4EB4"/>
    <w:rsid w:val="008E0E7C"/>
    <w:rsid w:val="008E6318"/>
    <w:rsid w:val="008E7FC3"/>
    <w:rsid w:val="008F0095"/>
    <w:rsid w:val="008F2C32"/>
    <w:rsid w:val="00907D2E"/>
    <w:rsid w:val="00913206"/>
    <w:rsid w:val="00914B5A"/>
    <w:rsid w:val="009232DA"/>
    <w:rsid w:val="00933163"/>
    <w:rsid w:val="00935447"/>
    <w:rsid w:val="0093776C"/>
    <w:rsid w:val="00943DEA"/>
    <w:rsid w:val="00945842"/>
    <w:rsid w:val="009466D4"/>
    <w:rsid w:val="009637BF"/>
    <w:rsid w:val="00976904"/>
    <w:rsid w:val="00986850"/>
    <w:rsid w:val="00987EF8"/>
    <w:rsid w:val="00993E58"/>
    <w:rsid w:val="009C1890"/>
    <w:rsid w:val="009F7C58"/>
    <w:rsid w:val="00A13C07"/>
    <w:rsid w:val="00A4438E"/>
    <w:rsid w:val="00A4668F"/>
    <w:rsid w:val="00A5426A"/>
    <w:rsid w:val="00A61D5A"/>
    <w:rsid w:val="00A84CB1"/>
    <w:rsid w:val="00AA4DC3"/>
    <w:rsid w:val="00AA5894"/>
    <w:rsid w:val="00AB108D"/>
    <w:rsid w:val="00AB1ADE"/>
    <w:rsid w:val="00AD690E"/>
    <w:rsid w:val="00AE3EB0"/>
    <w:rsid w:val="00B064E5"/>
    <w:rsid w:val="00B11FA6"/>
    <w:rsid w:val="00B15CDC"/>
    <w:rsid w:val="00B4561C"/>
    <w:rsid w:val="00B80AE5"/>
    <w:rsid w:val="00B80B9D"/>
    <w:rsid w:val="00B964BE"/>
    <w:rsid w:val="00BB3546"/>
    <w:rsid w:val="00BE1F83"/>
    <w:rsid w:val="00BE2A78"/>
    <w:rsid w:val="00BF41D9"/>
    <w:rsid w:val="00C0123F"/>
    <w:rsid w:val="00C12EC0"/>
    <w:rsid w:val="00C14FAE"/>
    <w:rsid w:val="00C15555"/>
    <w:rsid w:val="00C64C61"/>
    <w:rsid w:val="00C77056"/>
    <w:rsid w:val="00C96012"/>
    <w:rsid w:val="00CA2DBB"/>
    <w:rsid w:val="00CA4619"/>
    <w:rsid w:val="00CB3DD2"/>
    <w:rsid w:val="00CC3451"/>
    <w:rsid w:val="00CD22F7"/>
    <w:rsid w:val="00CD25B6"/>
    <w:rsid w:val="00CD3999"/>
    <w:rsid w:val="00CD55F8"/>
    <w:rsid w:val="00CD60BF"/>
    <w:rsid w:val="00CE7317"/>
    <w:rsid w:val="00D005A9"/>
    <w:rsid w:val="00D10275"/>
    <w:rsid w:val="00D14BE5"/>
    <w:rsid w:val="00D266D2"/>
    <w:rsid w:val="00D45FD5"/>
    <w:rsid w:val="00D66E01"/>
    <w:rsid w:val="00D8133B"/>
    <w:rsid w:val="00DC040A"/>
    <w:rsid w:val="00DC7A25"/>
    <w:rsid w:val="00DD2A6A"/>
    <w:rsid w:val="00DD65F6"/>
    <w:rsid w:val="00DE5957"/>
    <w:rsid w:val="00DF54AD"/>
    <w:rsid w:val="00E04AF7"/>
    <w:rsid w:val="00E12239"/>
    <w:rsid w:val="00E2690D"/>
    <w:rsid w:val="00E413A0"/>
    <w:rsid w:val="00E45C22"/>
    <w:rsid w:val="00E63C72"/>
    <w:rsid w:val="00E6492F"/>
    <w:rsid w:val="00E65F40"/>
    <w:rsid w:val="00E67B14"/>
    <w:rsid w:val="00E81706"/>
    <w:rsid w:val="00E83FF1"/>
    <w:rsid w:val="00EA148F"/>
    <w:rsid w:val="00EA5257"/>
    <w:rsid w:val="00EB1D63"/>
    <w:rsid w:val="00EE5A28"/>
    <w:rsid w:val="00F314D3"/>
    <w:rsid w:val="00F358B3"/>
    <w:rsid w:val="00F85A2E"/>
    <w:rsid w:val="00F95FB1"/>
    <w:rsid w:val="00FA3C65"/>
    <w:rsid w:val="00FA75B4"/>
    <w:rsid w:val="00FB0DEA"/>
    <w:rsid w:val="00FB6573"/>
    <w:rsid w:val="00FC1B40"/>
    <w:rsid w:val="00FC1B81"/>
    <w:rsid w:val="00FD7D05"/>
    <w:rsid w:val="00FE0449"/>
    <w:rsid w:val="00FE6E7E"/>
    <w:rsid w:val="00FE76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A646E"/>
  <w15:chartTrackingRefBased/>
  <w15:docId w15:val="{713999E8-0199-4D04-BE17-28183E3A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740A0"/>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styleId="Ttulo1">
    <w:name w:val="heading 1"/>
    <w:basedOn w:val="Normal"/>
    <w:link w:val="Ttulo1Car"/>
    <w:uiPriority w:val="1"/>
    <w:qFormat/>
    <w:rsid w:val="000740A0"/>
    <w:pPr>
      <w:outlineLvl w:val="0"/>
    </w:pPr>
    <w:rPr>
      <w:rFonts w:ascii="Arial" w:eastAsia="Arial" w:hAnsi="Arial" w:cs="Arial"/>
      <w:b/>
      <w:bCs/>
    </w:rPr>
  </w:style>
  <w:style w:type="paragraph" w:styleId="Ttulo2">
    <w:name w:val="heading 2"/>
    <w:basedOn w:val="Normal"/>
    <w:next w:val="Normal"/>
    <w:link w:val="Ttulo2Car"/>
    <w:uiPriority w:val="1"/>
    <w:unhideWhenUsed/>
    <w:qFormat/>
    <w:rsid w:val="000740A0"/>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907D2E"/>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Ttulo4">
    <w:name w:val="heading 4"/>
    <w:basedOn w:val="Normal"/>
    <w:next w:val="Normal"/>
    <w:link w:val="Ttulo4Car"/>
    <w:uiPriority w:val="9"/>
    <w:semiHidden/>
    <w:unhideWhenUsed/>
    <w:qFormat/>
    <w:rsid w:val="00454434"/>
    <w:pPr>
      <w:keepNext/>
      <w:keepLines/>
      <w:spacing w:before="40"/>
      <w:outlineLvl w:val="3"/>
    </w:pPr>
    <w:rPr>
      <w:rFonts w:asciiTheme="majorHAnsi" w:eastAsiaTheme="majorEastAsia" w:hAnsiTheme="majorHAnsi" w:cstheme="majorBidi"/>
      <w:i/>
      <w:iCs/>
      <w:color w:val="0F4761" w:themeColor="accent1" w:themeShade="BF"/>
    </w:rPr>
  </w:style>
  <w:style w:type="paragraph" w:styleId="Ttulo5">
    <w:name w:val="heading 5"/>
    <w:basedOn w:val="Normal"/>
    <w:next w:val="Normal"/>
    <w:link w:val="Ttulo5Car"/>
    <w:uiPriority w:val="9"/>
    <w:semiHidden/>
    <w:unhideWhenUsed/>
    <w:qFormat/>
    <w:rsid w:val="00907D2E"/>
    <w:pPr>
      <w:keepNext/>
      <w:keepLines/>
      <w:spacing w:before="40"/>
      <w:outlineLvl w:val="4"/>
    </w:pPr>
    <w:rPr>
      <w:rFonts w:asciiTheme="majorHAnsi" w:eastAsiaTheme="majorEastAsia" w:hAnsiTheme="majorHAnsi" w:cstheme="majorBidi"/>
      <w:color w:val="0F476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0A0"/>
    <w:pPr>
      <w:tabs>
        <w:tab w:val="center" w:pos="4252"/>
        <w:tab w:val="right" w:pos="8504"/>
      </w:tabs>
    </w:pPr>
  </w:style>
  <w:style w:type="character" w:customStyle="1" w:styleId="EncabezadoCar">
    <w:name w:val="Encabezado Car"/>
    <w:basedOn w:val="Fuentedeprrafopredeter"/>
    <w:link w:val="Encabezado"/>
    <w:uiPriority w:val="99"/>
    <w:rsid w:val="000740A0"/>
  </w:style>
  <w:style w:type="paragraph" w:styleId="Piedepgina">
    <w:name w:val="footer"/>
    <w:basedOn w:val="Normal"/>
    <w:link w:val="PiedepginaCar"/>
    <w:uiPriority w:val="99"/>
    <w:unhideWhenUsed/>
    <w:rsid w:val="000740A0"/>
    <w:pPr>
      <w:tabs>
        <w:tab w:val="center" w:pos="4252"/>
        <w:tab w:val="right" w:pos="8504"/>
      </w:tabs>
    </w:pPr>
  </w:style>
  <w:style w:type="character" w:customStyle="1" w:styleId="PiedepginaCar">
    <w:name w:val="Pie de página Car"/>
    <w:basedOn w:val="Fuentedeprrafopredeter"/>
    <w:link w:val="Piedepgina"/>
    <w:uiPriority w:val="99"/>
    <w:rsid w:val="000740A0"/>
  </w:style>
  <w:style w:type="table" w:customStyle="1" w:styleId="TableNormal1">
    <w:name w:val="Table Normal1"/>
    <w:uiPriority w:val="2"/>
    <w:semiHidden/>
    <w:unhideWhenUsed/>
    <w:qFormat/>
    <w:rsid w:val="000740A0"/>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40A0"/>
  </w:style>
  <w:style w:type="paragraph" w:styleId="Textoindependiente">
    <w:name w:val="Body Text"/>
    <w:basedOn w:val="Normal"/>
    <w:link w:val="TextoindependienteCar"/>
    <w:uiPriority w:val="1"/>
    <w:qFormat/>
    <w:rsid w:val="000740A0"/>
  </w:style>
  <w:style w:type="character" w:customStyle="1" w:styleId="TextoindependienteCar">
    <w:name w:val="Texto independiente Car"/>
    <w:basedOn w:val="Fuentedeprrafopredeter"/>
    <w:link w:val="Textoindependiente"/>
    <w:uiPriority w:val="1"/>
    <w:qFormat/>
    <w:rsid w:val="000740A0"/>
    <w:rPr>
      <w:rFonts w:ascii="Arial MT" w:eastAsia="Arial MT" w:hAnsi="Arial MT" w:cs="Arial MT"/>
      <w:kern w:val="0"/>
      <w:sz w:val="22"/>
      <w:szCs w:val="22"/>
      <w:lang w:val="es-ES"/>
      <w14:ligatures w14:val="none"/>
    </w:rPr>
  </w:style>
  <w:style w:type="paragraph" w:styleId="Ttulo">
    <w:name w:val="Title"/>
    <w:basedOn w:val="Normal"/>
    <w:link w:val="TtuloCar"/>
    <w:uiPriority w:val="10"/>
    <w:qFormat/>
    <w:rsid w:val="000740A0"/>
    <w:pPr>
      <w:ind w:left="1893" w:right="1907"/>
      <w:jc w:val="center"/>
    </w:pPr>
    <w:rPr>
      <w:rFonts w:ascii="Times New Roman" w:eastAsia="Times New Roman" w:hAnsi="Times New Roman" w:cs="Times New Roman"/>
      <w:b/>
      <w:bCs/>
      <w:sz w:val="32"/>
      <w:szCs w:val="32"/>
    </w:rPr>
  </w:style>
  <w:style w:type="character" w:customStyle="1" w:styleId="TtuloCar">
    <w:name w:val="Título Car"/>
    <w:basedOn w:val="Fuentedeprrafopredeter"/>
    <w:link w:val="Ttulo"/>
    <w:uiPriority w:val="10"/>
    <w:rsid w:val="000740A0"/>
    <w:rPr>
      <w:rFonts w:ascii="Times New Roman" w:eastAsia="Times New Roman" w:hAnsi="Times New Roman" w:cs="Times New Roman"/>
      <w:b/>
      <w:bCs/>
      <w:kern w:val="0"/>
      <w:sz w:val="32"/>
      <w:szCs w:val="32"/>
      <w:lang w:val="es-ES"/>
      <w14:ligatures w14:val="none"/>
    </w:rPr>
  </w:style>
  <w:style w:type="character" w:customStyle="1" w:styleId="Ttulo1Car">
    <w:name w:val="Título 1 Car"/>
    <w:basedOn w:val="Fuentedeprrafopredeter"/>
    <w:link w:val="Ttulo1"/>
    <w:uiPriority w:val="1"/>
    <w:rsid w:val="000740A0"/>
    <w:rPr>
      <w:rFonts w:ascii="Arial" w:eastAsia="Arial" w:hAnsi="Arial" w:cs="Arial"/>
      <w:b/>
      <w:bCs/>
      <w:kern w:val="0"/>
      <w:sz w:val="22"/>
      <w:szCs w:val="22"/>
      <w:lang w:val="es-ES"/>
      <w14:ligatures w14:val="none"/>
    </w:rPr>
  </w:style>
  <w:style w:type="paragraph" w:styleId="Prrafodelista">
    <w:name w:val="List Paragraph"/>
    <w:aliases w:val="TIT 2 IND,Texto,List Paragraph1,Capítulo,Bullet List,FooterText,numbered,Paragraphe de liste1,lp1,Titulo parrafo,Titulo 1,Párrafo 3,Bullet 1,Use Case List Paragraph,Colorful List - Accent 11,Párrafo,de,lista,Lista Documen,List Paragraph"/>
    <w:basedOn w:val="Normal"/>
    <w:link w:val="PrrafodelistaCar"/>
    <w:uiPriority w:val="34"/>
    <w:qFormat/>
    <w:rsid w:val="000740A0"/>
    <w:pPr>
      <w:ind w:left="1582" w:hanging="360"/>
    </w:pPr>
  </w:style>
  <w:style w:type="character" w:styleId="Hipervnculo">
    <w:name w:val="Hyperlink"/>
    <w:basedOn w:val="Fuentedeprrafopredeter"/>
    <w:uiPriority w:val="99"/>
    <w:unhideWhenUsed/>
    <w:qFormat/>
    <w:rsid w:val="000740A0"/>
    <w:rPr>
      <w:color w:val="467886" w:themeColor="hyperlink"/>
      <w:u w:val="single"/>
    </w:rPr>
  </w:style>
  <w:style w:type="character" w:customStyle="1" w:styleId="PrrafodelistaCar">
    <w:name w:val="Párrafo de lista Car"/>
    <w:aliases w:val="TIT 2 IND Car,Texto Car,List Paragraph1 Car,Capítulo Car,Bullet List Car,FooterText Car,numbered Car,Paragraphe de liste1 Car,lp1 Car,Titulo parrafo Car,Titulo 1 Car,Párrafo 3 Car,Bullet 1 Car,Use Case List Paragraph Car,Párrafo Car"/>
    <w:link w:val="Prrafodelista"/>
    <w:uiPriority w:val="34"/>
    <w:qFormat/>
    <w:rsid w:val="000740A0"/>
    <w:rPr>
      <w:rFonts w:ascii="Arial MT" w:eastAsia="Arial MT" w:hAnsi="Arial MT" w:cs="Arial MT"/>
      <w:kern w:val="0"/>
      <w:sz w:val="22"/>
      <w:szCs w:val="22"/>
      <w:lang w:val="es-ES"/>
      <w14:ligatures w14:val="none"/>
    </w:rPr>
  </w:style>
  <w:style w:type="character" w:customStyle="1" w:styleId="Ttulo2Car">
    <w:name w:val="Título 2 Car"/>
    <w:basedOn w:val="Fuentedeprrafopredeter"/>
    <w:link w:val="Ttulo2"/>
    <w:uiPriority w:val="1"/>
    <w:rsid w:val="000740A0"/>
    <w:rPr>
      <w:rFonts w:asciiTheme="majorHAnsi" w:eastAsiaTheme="majorEastAsia" w:hAnsiTheme="majorHAnsi" w:cstheme="majorBidi"/>
      <w:color w:val="0F4761" w:themeColor="accent1" w:themeShade="BF"/>
      <w:kern w:val="0"/>
      <w:sz w:val="26"/>
      <w:szCs w:val="26"/>
      <w:lang w:val="es-ES"/>
      <w14:ligatures w14:val="none"/>
    </w:rPr>
  </w:style>
  <w:style w:type="character" w:styleId="Mencinsinresolver">
    <w:name w:val="Unresolved Mention"/>
    <w:basedOn w:val="Fuentedeprrafopredeter"/>
    <w:uiPriority w:val="99"/>
    <w:semiHidden/>
    <w:unhideWhenUsed/>
    <w:rsid w:val="000740A0"/>
    <w:rPr>
      <w:color w:val="605E5C"/>
      <w:shd w:val="clear" w:color="auto" w:fill="E1DFDD"/>
    </w:rPr>
  </w:style>
  <w:style w:type="table" w:styleId="Tablaconcuadrcula">
    <w:name w:val="Table Grid"/>
    <w:basedOn w:val="Tablanormal"/>
    <w:uiPriority w:val="39"/>
    <w:qFormat/>
    <w:rsid w:val="000740A0"/>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454434"/>
    <w:rPr>
      <w:rFonts w:asciiTheme="majorHAnsi" w:eastAsiaTheme="majorEastAsia" w:hAnsiTheme="majorHAnsi" w:cstheme="majorBidi"/>
      <w:i/>
      <w:iCs/>
      <w:color w:val="0F4761" w:themeColor="accent1" w:themeShade="BF"/>
      <w:kern w:val="0"/>
      <w:sz w:val="22"/>
      <w:szCs w:val="22"/>
      <w:lang w:val="es-ES"/>
      <w14:ligatures w14:val="none"/>
    </w:rPr>
  </w:style>
  <w:style w:type="paragraph" w:styleId="Textodeglobo">
    <w:name w:val="Balloon Text"/>
    <w:basedOn w:val="Normal"/>
    <w:link w:val="TextodegloboCar"/>
    <w:uiPriority w:val="99"/>
    <w:semiHidden/>
    <w:unhideWhenUsed/>
    <w:rsid w:val="00454434"/>
    <w:rPr>
      <w:rFonts w:ascii="Tahoma" w:eastAsia="Arial" w:hAnsi="Tahoma" w:cs="Tahoma"/>
      <w:sz w:val="16"/>
      <w:szCs w:val="16"/>
    </w:rPr>
  </w:style>
  <w:style w:type="character" w:customStyle="1" w:styleId="TextodegloboCar">
    <w:name w:val="Texto de globo Car"/>
    <w:basedOn w:val="Fuentedeprrafopredeter"/>
    <w:link w:val="Textodeglobo"/>
    <w:uiPriority w:val="99"/>
    <w:semiHidden/>
    <w:rsid w:val="00454434"/>
    <w:rPr>
      <w:rFonts w:ascii="Tahoma" w:eastAsia="Arial" w:hAnsi="Tahoma" w:cs="Tahoma"/>
      <w:kern w:val="0"/>
      <w:sz w:val="16"/>
      <w:szCs w:val="16"/>
      <w:lang w:val="es-ES"/>
      <w14:ligatures w14:val="none"/>
    </w:rPr>
  </w:style>
  <w:style w:type="table" w:customStyle="1" w:styleId="Tabladecuadrcula21">
    <w:name w:val="Tabla de cuadrícula 21"/>
    <w:basedOn w:val="Tablanormal"/>
    <w:uiPriority w:val="47"/>
    <w:rsid w:val="00454434"/>
    <w:pPr>
      <w:spacing w:after="0" w:line="240" w:lineRule="auto"/>
    </w:pPr>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qFormat/>
    <w:rsid w:val="00454434"/>
    <w:rPr>
      <w:sz w:val="16"/>
      <w:szCs w:val="16"/>
    </w:rPr>
  </w:style>
  <w:style w:type="paragraph" w:styleId="Textocomentario">
    <w:name w:val="annotation text"/>
    <w:basedOn w:val="Normal"/>
    <w:link w:val="TextocomentarioCar"/>
    <w:uiPriority w:val="99"/>
    <w:unhideWhenUsed/>
    <w:qFormat/>
    <w:rsid w:val="00454434"/>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qFormat/>
    <w:rsid w:val="00454434"/>
    <w:rPr>
      <w:rFonts w:ascii="Calibri" w:eastAsia="Calibri" w:hAnsi="Calibri" w:cs="Calibri"/>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454434"/>
    <w:rPr>
      <w:rFonts w:ascii="Arial" w:eastAsia="Arial" w:hAnsi="Arial" w:cs="Arial"/>
      <w:b/>
      <w:bCs/>
    </w:rPr>
  </w:style>
  <w:style w:type="character" w:customStyle="1" w:styleId="AsuntodelcomentarioCar">
    <w:name w:val="Asunto del comentario Car"/>
    <w:basedOn w:val="TextocomentarioCar"/>
    <w:link w:val="Asuntodelcomentario"/>
    <w:uiPriority w:val="99"/>
    <w:semiHidden/>
    <w:rsid w:val="00454434"/>
    <w:rPr>
      <w:rFonts w:ascii="Arial" w:eastAsia="Arial" w:hAnsi="Arial" w:cs="Arial"/>
      <w:b/>
      <w:bCs/>
      <w:kern w:val="0"/>
      <w:sz w:val="20"/>
      <w:szCs w:val="20"/>
      <w:lang w:val="es-ES"/>
      <w14:ligatures w14:val="none"/>
    </w:rPr>
  </w:style>
  <w:style w:type="paragraph" w:customStyle="1" w:styleId="Default">
    <w:name w:val="Default"/>
    <w:rsid w:val="00454434"/>
    <w:pPr>
      <w:autoSpaceDE w:val="0"/>
      <w:autoSpaceDN w:val="0"/>
      <w:adjustRightInd w:val="0"/>
      <w:spacing w:after="0" w:line="240" w:lineRule="auto"/>
    </w:pPr>
    <w:rPr>
      <w:rFonts w:ascii="Arial" w:hAnsi="Arial" w:cs="Arial"/>
      <w:color w:val="000000"/>
      <w:kern w:val="0"/>
      <w14:ligatures w14:val="none"/>
    </w:rPr>
  </w:style>
  <w:style w:type="paragraph" w:styleId="Sinespaciado">
    <w:name w:val="No Spacing"/>
    <w:aliases w:val="Contenido"/>
    <w:link w:val="SinespaciadoCar"/>
    <w:uiPriority w:val="1"/>
    <w:qFormat/>
    <w:rsid w:val="00454434"/>
    <w:pPr>
      <w:widowControl w:val="0"/>
      <w:autoSpaceDE w:val="0"/>
      <w:autoSpaceDN w:val="0"/>
      <w:spacing w:after="0" w:line="240" w:lineRule="auto"/>
    </w:pPr>
    <w:rPr>
      <w:rFonts w:ascii="Calibri" w:eastAsia="Calibri" w:hAnsi="Calibri" w:cs="Calibri"/>
      <w:kern w:val="0"/>
      <w:sz w:val="22"/>
      <w:szCs w:val="22"/>
      <w:lang w:val="es-ES"/>
      <w14:ligatures w14:val="none"/>
    </w:rPr>
  </w:style>
  <w:style w:type="table" w:customStyle="1" w:styleId="TableNormal2">
    <w:name w:val="Table Normal2"/>
    <w:uiPriority w:val="2"/>
    <w:semiHidden/>
    <w:unhideWhenUsed/>
    <w:qFormat/>
    <w:rsid w:val="00454434"/>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NormalWeb">
    <w:name w:val="Normal (Web)"/>
    <w:basedOn w:val="Normal"/>
    <w:uiPriority w:val="99"/>
    <w:unhideWhenUsed/>
    <w:rsid w:val="00454434"/>
    <w:pPr>
      <w:widowControl/>
      <w:autoSpaceDE/>
      <w:autoSpaceDN/>
      <w:spacing w:before="100" w:beforeAutospacing="1" w:after="100" w:afterAutospacing="1"/>
    </w:pPr>
    <w:rPr>
      <w:rFonts w:ascii="Times New Roman" w:eastAsia="Times New Roman" w:hAnsi="Times New Roman" w:cs="Times New Roman"/>
      <w:sz w:val="24"/>
      <w:szCs w:val="24"/>
      <w:lang w:val="es-EC" w:eastAsia="es-EC"/>
    </w:rPr>
  </w:style>
  <w:style w:type="paragraph" w:customStyle="1" w:styleId="selectable-text">
    <w:name w:val="selectable-text"/>
    <w:basedOn w:val="Normal"/>
    <w:rsid w:val="00454434"/>
    <w:pPr>
      <w:widowControl/>
      <w:autoSpaceDE/>
      <w:autoSpaceDN/>
      <w:spacing w:before="100" w:beforeAutospacing="1" w:after="100" w:afterAutospacing="1"/>
    </w:pPr>
    <w:rPr>
      <w:rFonts w:ascii="Times New Roman" w:eastAsia="Times New Roman" w:hAnsi="Times New Roman" w:cs="Times New Roman"/>
      <w:sz w:val="24"/>
      <w:szCs w:val="24"/>
      <w:lang w:val="es-EC" w:eastAsia="es-EC"/>
    </w:rPr>
  </w:style>
  <w:style w:type="character" w:customStyle="1" w:styleId="selectable-text1">
    <w:name w:val="selectable-text1"/>
    <w:basedOn w:val="Fuentedeprrafopredeter"/>
    <w:rsid w:val="00454434"/>
  </w:style>
  <w:style w:type="paragraph" w:styleId="Revisin">
    <w:name w:val="Revision"/>
    <w:hidden/>
    <w:uiPriority w:val="99"/>
    <w:semiHidden/>
    <w:rsid w:val="00454434"/>
    <w:pPr>
      <w:spacing w:after="0" w:line="240" w:lineRule="auto"/>
    </w:pPr>
    <w:rPr>
      <w:rFonts w:ascii="Arial" w:eastAsia="Arial" w:hAnsi="Arial" w:cs="Arial"/>
      <w:kern w:val="0"/>
      <w:sz w:val="22"/>
      <w:szCs w:val="22"/>
      <w:lang w:val="es-ES"/>
      <w14:ligatures w14:val="none"/>
    </w:rPr>
  </w:style>
  <w:style w:type="character" w:customStyle="1" w:styleId="SinespaciadoCar">
    <w:name w:val="Sin espaciado Car"/>
    <w:aliases w:val="Contenido Car"/>
    <w:link w:val="Sinespaciado"/>
    <w:uiPriority w:val="1"/>
    <w:qFormat/>
    <w:locked/>
    <w:rsid w:val="00454434"/>
    <w:rPr>
      <w:rFonts w:ascii="Calibri" w:eastAsia="Calibri" w:hAnsi="Calibri" w:cs="Calibri"/>
      <w:kern w:val="0"/>
      <w:sz w:val="22"/>
      <w:szCs w:val="22"/>
      <w:lang w:val="es-ES"/>
      <w14:ligatures w14:val="none"/>
    </w:rPr>
  </w:style>
  <w:style w:type="character" w:customStyle="1" w:styleId="Ttulo3Car">
    <w:name w:val="Título 3 Car"/>
    <w:basedOn w:val="Fuentedeprrafopredeter"/>
    <w:link w:val="Ttulo3"/>
    <w:uiPriority w:val="9"/>
    <w:semiHidden/>
    <w:rsid w:val="00907D2E"/>
    <w:rPr>
      <w:rFonts w:asciiTheme="majorHAnsi" w:eastAsiaTheme="majorEastAsia" w:hAnsiTheme="majorHAnsi" w:cstheme="majorBidi"/>
      <w:color w:val="0A2F40" w:themeColor="accent1" w:themeShade="7F"/>
      <w:kern w:val="0"/>
      <w:lang w:val="es-ES"/>
      <w14:ligatures w14:val="none"/>
    </w:rPr>
  </w:style>
  <w:style w:type="character" w:customStyle="1" w:styleId="Ttulo5Car">
    <w:name w:val="Título 5 Car"/>
    <w:basedOn w:val="Fuentedeprrafopredeter"/>
    <w:link w:val="Ttulo5"/>
    <w:uiPriority w:val="9"/>
    <w:semiHidden/>
    <w:rsid w:val="00907D2E"/>
    <w:rPr>
      <w:rFonts w:asciiTheme="majorHAnsi" w:eastAsiaTheme="majorEastAsia" w:hAnsiTheme="majorHAnsi" w:cstheme="majorBidi"/>
      <w:color w:val="0F4761" w:themeColor="accent1" w:themeShade="BF"/>
      <w:kern w:val="0"/>
      <w:sz w:val="22"/>
      <w:szCs w:val="22"/>
      <w:lang w:val="es-ES"/>
      <w14:ligatures w14:val="none"/>
    </w:rPr>
  </w:style>
  <w:style w:type="character" w:styleId="Fuerte">
    <w:name w:val="Strong"/>
    <w:basedOn w:val="Fuentedeprrafopredeter"/>
    <w:uiPriority w:val="22"/>
    <w:qFormat/>
    <w:rsid w:val="00907D2E"/>
    <w:rPr>
      <w:b/>
      <w:bCs/>
    </w:rPr>
  </w:style>
  <w:style w:type="character" w:customStyle="1" w:styleId="Mencinsinresolver1">
    <w:name w:val="Mención sin resolver1"/>
    <w:basedOn w:val="Fuentedeprrafopredeter"/>
    <w:uiPriority w:val="99"/>
    <w:semiHidden/>
    <w:unhideWhenUsed/>
    <w:rsid w:val="00907D2E"/>
    <w:rPr>
      <w:color w:val="605E5C"/>
      <w:shd w:val="clear" w:color="auto" w:fill="E1DFDD"/>
    </w:rPr>
  </w:style>
  <w:style w:type="paragraph" w:customStyle="1" w:styleId="Estndar">
    <w:name w:val="Estándar"/>
    <w:basedOn w:val="Normal"/>
    <w:qFormat/>
    <w:rsid w:val="00907D2E"/>
    <w:pPr>
      <w:widowControl/>
      <w:adjustRightInd w:val="0"/>
    </w:pPr>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39"/>
    <w:qFormat/>
    <w:rsid w:val="00907D2E"/>
    <w:pPr>
      <w:spacing w:after="0" w:line="240" w:lineRule="auto"/>
    </w:pPr>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7D2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907D2E"/>
    <w:rPr>
      <w:color w:val="954F72"/>
      <w:u w:val="single"/>
    </w:rPr>
  </w:style>
  <w:style w:type="paragraph" w:customStyle="1" w:styleId="msonormal0">
    <w:name w:val="msonormal"/>
    <w:basedOn w:val="Normal"/>
    <w:qFormat/>
    <w:rsid w:val="00907D2E"/>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font5">
    <w:name w:val="font5"/>
    <w:basedOn w:val="Normal"/>
    <w:qFormat/>
    <w:rsid w:val="00907D2E"/>
    <w:pPr>
      <w:widowControl/>
      <w:autoSpaceDE/>
      <w:autoSpaceDN/>
      <w:spacing w:before="100" w:beforeAutospacing="1" w:after="100" w:afterAutospacing="1"/>
    </w:pPr>
    <w:rPr>
      <w:rFonts w:ascii="Calibri" w:eastAsia="Times New Roman" w:hAnsi="Calibri" w:cs="Calibri"/>
      <w:b/>
      <w:bCs/>
      <w:color w:val="000000"/>
      <w:sz w:val="24"/>
      <w:szCs w:val="24"/>
      <w:lang w:eastAsia="es-ES"/>
    </w:rPr>
  </w:style>
  <w:style w:type="paragraph" w:customStyle="1" w:styleId="font6">
    <w:name w:val="font6"/>
    <w:basedOn w:val="Normal"/>
    <w:qFormat/>
    <w:rsid w:val="00907D2E"/>
    <w:pPr>
      <w:widowControl/>
      <w:autoSpaceDE/>
      <w:autoSpaceDN/>
      <w:spacing w:before="100" w:beforeAutospacing="1" w:after="100" w:afterAutospacing="1"/>
    </w:pPr>
    <w:rPr>
      <w:rFonts w:ascii="Arial" w:eastAsia="Times New Roman" w:hAnsi="Arial" w:cs="Arial"/>
      <w:color w:val="000000"/>
      <w:sz w:val="16"/>
      <w:szCs w:val="16"/>
      <w:lang w:eastAsia="es-ES"/>
    </w:rPr>
  </w:style>
  <w:style w:type="paragraph" w:customStyle="1" w:styleId="font7">
    <w:name w:val="font7"/>
    <w:basedOn w:val="Normal"/>
    <w:qFormat/>
    <w:rsid w:val="00907D2E"/>
    <w:pPr>
      <w:widowControl/>
      <w:autoSpaceDE/>
      <w:autoSpaceDN/>
      <w:spacing w:before="100" w:beforeAutospacing="1" w:after="100" w:afterAutospacing="1"/>
    </w:pPr>
    <w:rPr>
      <w:rFonts w:ascii="Calibri" w:eastAsia="Times New Roman" w:hAnsi="Calibri" w:cs="Calibri"/>
      <w:b/>
      <w:bCs/>
      <w:sz w:val="24"/>
      <w:szCs w:val="24"/>
      <w:lang w:eastAsia="es-ES"/>
    </w:rPr>
  </w:style>
  <w:style w:type="paragraph" w:customStyle="1" w:styleId="font8">
    <w:name w:val="font8"/>
    <w:basedOn w:val="Normal"/>
    <w:qFormat/>
    <w:rsid w:val="00907D2E"/>
    <w:pPr>
      <w:widowControl/>
      <w:autoSpaceDE/>
      <w:autoSpaceDN/>
      <w:spacing w:before="100" w:beforeAutospacing="1" w:after="100" w:afterAutospacing="1"/>
    </w:pPr>
    <w:rPr>
      <w:rFonts w:ascii="Arial" w:eastAsia="Times New Roman" w:hAnsi="Arial" w:cs="Arial"/>
      <w:b/>
      <w:bCs/>
      <w:color w:val="000000"/>
      <w:sz w:val="16"/>
      <w:szCs w:val="16"/>
      <w:lang w:eastAsia="es-ES"/>
    </w:rPr>
  </w:style>
  <w:style w:type="paragraph" w:customStyle="1" w:styleId="font9">
    <w:name w:val="font9"/>
    <w:basedOn w:val="Normal"/>
    <w:qFormat/>
    <w:rsid w:val="00907D2E"/>
    <w:pPr>
      <w:widowControl/>
      <w:autoSpaceDE/>
      <w:autoSpaceDN/>
      <w:spacing w:before="100" w:beforeAutospacing="1" w:after="100" w:afterAutospacing="1"/>
    </w:pPr>
    <w:rPr>
      <w:rFonts w:ascii="Arial" w:eastAsia="Times New Roman" w:hAnsi="Arial" w:cs="Arial"/>
      <w:color w:val="FF0000"/>
      <w:sz w:val="16"/>
      <w:szCs w:val="16"/>
      <w:lang w:eastAsia="es-ES"/>
    </w:rPr>
  </w:style>
  <w:style w:type="paragraph" w:customStyle="1" w:styleId="font10">
    <w:name w:val="font10"/>
    <w:basedOn w:val="Normal"/>
    <w:qFormat/>
    <w:rsid w:val="00907D2E"/>
    <w:pPr>
      <w:widowControl/>
      <w:autoSpaceDE/>
      <w:autoSpaceDN/>
      <w:spacing w:before="100" w:beforeAutospacing="1" w:after="100" w:afterAutospacing="1"/>
    </w:pPr>
    <w:rPr>
      <w:rFonts w:ascii="Arial" w:eastAsia="Times New Roman" w:hAnsi="Arial" w:cs="Arial"/>
      <w:sz w:val="16"/>
      <w:szCs w:val="16"/>
      <w:lang w:eastAsia="es-ES"/>
    </w:rPr>
  </w:style>
  <w:style w:type="paragraph" w:customStyle="1" w:styleId="xl65">
    <w:name w:val="xl65"/>
    <w:basedOn w:val="Normal"/>
    <w:qFormat/>
    <w:rsid w:val="00907D2E"/>
    <w:pPr>
      <w:widowControl/>
      <w:autoSpaceDE/>
      <w:autoSpaceDN/>
      <w:spacing w:before="100" w:beforeAutospacing="1" w:after="100" w:afterAutospacing="1"/>
      <w:jc w:val="center"/>
    </w:pPr>
    <w:rPr>
      <w:rFonts w:ascii="Times New Roman" w:eastAsia="Times New Roman" w:hAnsi="Times New Roman" w:cs="Times New Roman"/>
      <w:sz w:val="24"/>
      <w:szCs w:val="24"/>
      <w:lang w:eastAsia="es-ES"/>
    </w:rPr>
  </w:style>
  <w:style w:type="paragraph" w:customStyle="1" w:styleId="xl66">
    <w:name w:val="xl66"/>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es-ES"/>
    </w:rPr>
  </w:style>
  <w:style w:type="paragraph" w:customStyle="1" w:styleId="xl67">
    <w:name w:val="xl67"/>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color w:val="000000"/>
      <w:sz w:val="16"/>
      <w:szCs w:val="16"/>
      <w:lang w:eastAsia="es-ES"/>
    </w:rPr>
  </w:style>
  <w:style w:type="paragraph" w:customStyle="1" w:styleId="xl68">
    <w:name w:val="xl68"/>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color w:val="000000"/>
      <w:sz w:val="16"/>
      <w:szCs w:val="16"/>
      <w:lang w:eastAsia="es-ES"/>
    </w:rPr>
  </w:style>
  <w:style w:type="paragraph" w:customStyle="1" w:styleId="xl69">
    <w:name w:val="xl69"/>
    <w:basedOn w:val="Normal"/>
    <w:rsid w:val="00907D2E"/>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color w:val="000000"/>
      <w:sz w:val="16"/>
      <w:szCs w:val="16"/>
      <w:lang w:eastAsia="es-ES"/>
    </w:rPr>
  </w:style>
  <w:style w:type="paragraph" w:customStyle="1" w:styleId="xl70">
    <w:name w:val="xl70"/>
    <w:basedOn w:val="Normal"/>
    <w:rsid w:val="00907D2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color w:val="000000"/>
      <w:sz w:val="16"/>
      <w:szCs w:val="16"/>
      <w:lang w:eastAsia="es-ES"/>
    </w:rPr>
  </w:style>
  <w:style w:type="paragraph" w:customStyle="1" w:styleId="xl71">
    <w:name w:val="xl71"/>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color w:val="000000"/>
      <w:sz w:val="16"/>
      <w:szCs w:val="16"/>
      <w:lang w:eastAsia="es-ES"/>
    </w:rPr>
  </w:style>
  <w:style w:type="paragraph" w:customStyle="1" w:styleId="xl72">
    <w:name w:val="xl72"/>
    <w:basedOn w:val="Normal"/>
    <w:rsid w:val="00907D2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Arial" w:eastAsia="Times New Roman" w:hAnsi="Arial" w:cs="Arial"/>
      <w:sz w:val="20"/>
      <w:szCs w:val="20"/>
      <w:lang w:eastAsia="es-ES"/>
    </w:rPr>
  </w:style>
  <w:style w:type="paragraph" w:customStyle="1" w:styleId="xl73">
    <w:name w:val="xl73"/>
    <w:basedOn w:val="Normal"/>
    <w:rsid w:val="00907D2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Arial" w:eastAsia="Times New Roman" w:hAnsi="Arial" w:cs="Arial"/>
      <w:sz w:val="20"/>
      <w:szCs w:val="20"/>
      <w:lang w:eastAsia="es-ES"/>
    </w:rPr>
  </w:style>
  <w:style w:type="paragraph" w:customStyle="1" w:styleId="xl74">
    <w:name w:val="xl74"/>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color w:val="000000"/>
      <w:sz w:val="16"/>
      <w:szCs w:val="16"/>
      <w:lang w:eastAsia="es-ES"/>
    </w:rPr>
  </w:style>
  <w:style w:type="paragraph" w:customStyle="1" w:styleId="xl75">
    <w:name w:val="xl75"/>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16"/>
      <w:szCs w:val="16"/>
      <w:lang w:eastAsia="es-ES"/>
    </w:rPr>
  </w:style>
  <w:style w:type="paragraph" w:customStyle="1" w:styleId="xl76">
    <w:name w:val="xl76"/>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color w:val="000000"/>
      <w:sz w:val="16"/>
      <w:szCs w:val="16"/>
      <w:lang w:eastAsia="es-ES"/>
    </w:rPr>
  </w:style>
  <w:style w:type="paragraph" w:customStyle="1" w:styleId="xl77">
    <w:name w:val="xl77"/>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color w:val="000000"/>
      <w:sz w:val="16"/>
      <w:szCs w:val="16"/>
      <w:lang w:eastAsia="es-ES"/>
    </w:rPr>
  </w:style>
  <w:style w:type="paragraph" w:customStyle="1" w:styleId="xl78">
    <w:name w:val="xl78"/>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color w:val="000000"/>
      <w:sz w:val="16"/>
      <w:szCs w:val="16"/>
      <w:lang w:eastAsia="es-ES"/>
    </w:rPr>
  </w:style>
  <w:style w:type="paragraph" w:customStyle="1" w:styleId="xl79">
    <w:name w:val="xl79"/>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color w:val="000000"/>
      <w:sz w:val="16"/>
      <w:szCs w:val="16"/>
      <w:lang w:eastAsia="es-ES"/>
    </w:rPr>
  </w:style>
  <w:style w:type="paragraph" w:customStyle="1" w:styleId="xl80">
    <w:name w:val="xl80"/>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s-ES"/>
    </w:rPr>
  </w:style>
  <w:style w:type="paragraph" w:customStyle="1" w:styleId="xl81">
    <w:name w:val="xl81"/>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b/>
      <w:bCs/>
      <w:color w:val="000000"/>
      <w:sz w:val="16"/>
      <w:szCs w:val="16"/>
      <w:lang w:eastAsia="es-ES"/>
    </w:rPr>
  </w:style>
  <w:style w:type="paragraph" w:customStyle="1" w:styleId="xl82">
    <w:name w:val="xl82"/>
    <w:basedOn w:val="Normal"/>
    <w:rsid w:val="00907D2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83">
    <w:name w:val="xl83"/>
    <w:basedOn w:val="Normal"/>
    <w:rsid w:val="00907D2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84">
    <w:name w:val="xl84"/>
    <w:basedOn w:val="Normal"/>
    <w:rsid w:val="00907D2E"/>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24"/>
      <w:szCs w:val="24"/>
      <w:lang w:eastAsia="es-ES"/>
    </w:rPr>
  </w:style>
  <w:style w:type="paragraph" w:customStyle="1" w:styleId="xl85">
    <w:name w:val="xl85"/>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16"/>
      <w:szCs w:val="16"/>
      <w:lang w:eastAsia="es-ES"/>
    </w:rPr>
  </w:style>
  <w:style w:type="paragraph" w:customStyle="1" w:styleId="xl86">
    <w:name w:val="xl86"/>
    <w:basedOn w:val="Normal"/>
    <w:rsid w:val="00907D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16"/>
      <w:szCs w:val="16"/>
      <w:lang w:eastAsia="es-ES"/>
    </w:rPr>
  </w:style>
  <w:style w:type="paragraph" w:styleId="Descripcin">
    <w:name w:val="caption"/>
    <w:basedOn w:val="Normal"/>
    <w:next w:val="Normal"/>
    <w:uiPriority w:val="35"/>
    <w:unhideWhenUsed/>
    <w:qFormat/>
    <w:rsid w:val="00907D2E"/>
    <w:pPr>
      <w:spacing w:after="200"/>
    </w:pPr>
    <w:rPr>
      <w:rFonts w:ascii="Arial" w:eastAsia="Arial" w:hAnsi="Arial" w:cs="Arial"/>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9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mberosambato.gob.ec/wordpress_F/grupousar/?et_fb=1&amp;PageSpeed=off" TargetMode="External"/><Relationship Id="rId13" Type="http://schemas.openxmlformats.org/officeDocument/2006/relationships/hyperlink" Target="https://bomberosambato.gob.ec/wordpress_F/grupousar/?et_fb=1&amp;PageSpeed=off"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eacobo@bomberos.gob.ec"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mberosambato.gob.ec/wordpress_F/grupousar/?et_fb=1&amp;PageSpeed=off" TargetMode="External"/><Relationship Id="rId24" Type="http://schemas.openxmlformats.org/officeDocument/2006/relationships/hyperlink" Target="mailto:efmedina@bomberosambato.gob.ec"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10" Type="http://schemas.openxmlformats.org/officeDocument/2006/relationships/hyperlink" Target="mailto:eacobo@bomberos.gob.ec"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acobo@bomberos.gob.ec"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4AB5D-FF8E-4E4F-A841-89D738CC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70</Pages>
  <Words>23155</Words>
  <Characters>127358</Characters>
  <Application>Microsoft Office Word</Application>
  <DocSecurity>0</DocSecurity>
  <Lines>1061</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Compras 1</dc:creator>
  <cp:keywords/>
  <dc:description/>
  <cp:lastModifiedBy>Compras 1</cp:lastModifiedBy>
  <cp:revision>7</cp:revision>
  <dcterms:created xsi:type="dcterms:W3CDTF">2026-03-29T13:07:00Z</dcterms:created>
  <dcterms:modified xsi:type="dcterms:W3CDTF">2026-03-30T16:19:00Z</dcterms:modified>
</cp:coreProperties>
</file>